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84153447"/>
        <w:docPartObj>
          <w:docPartGallery w:val="Custom Cover Pages"/>
          <w:docPartUnique/>
        </w:docPartObj>
      </w:sdtPr>
      <w:sdtEndPr>
        <w:rPr>
          <w:color w:val="1F497D" w:themeColor="text2"/>
          <w:sz w:val="32"/>
          <w:szCs w:val="20"/>
        </w:rPr>
      </w:sdtEndPr>
      <w:sdtContent>
        <w:p w14:paraId="6FA0A500" w14:textId="77777777" w:rsidR="00303766" w:rsidRPr="006A6046" w:rsidRDefault="00677619">
          <w:r w:rsidRPr="006A6046">
            <w:rPr>
              <w:noProof/>
              <w:lang w:eastAsia="fr-FR"/>
            </w:rPr>
            <mc:AlternateContent>
              <mc:Choice Requires="wpg">
                <w:drawing>
                  <wp:anchor distT="0" distB="0" distL="114300" distR="114300" simplePos="0" relativeHeight="251664895" behindDoc="0" locked="0" layoutInCell="1" allowOverlap="1" wp14:anchorId="3051A925" wp14:editId="536203B8">
                    <wp:simplePos x="0" y="0"/>
                    <wp:positionH relativeFrom="page">
                      <wp:align>left</wp:align>
                    </wp:positionH>
                    <wp:positionV relativeFrom="paragraph">
                      <wp:posOffset>-896155</wp:posOffset>
                    </wp:positionV>
                    <wp:extent cx="7560291" cy="10672549"/>
                    <wp:effectExtent l="0" t="0" r="3175" b="0"/>
                    <wp:wrapNone/>
                    <wp:docPr id="2" name="Groupe 2"/>
                    <wp:cNvGraphicFramePr/>
                    <a:graphic xmlns:a="http://schemas.openxmlformats.org/drawingml/2006/main">
                      <a:graphicData uri="http://schemas.microsoft.com/office/word/2010/wordprocessingGroup">
                        <wpg:wgp>
                          <wpg:cNvGrpSpPr/>
                          <wpg:grpSpPr>
                            <a:xfrm>
                              <a:off x="0" y="0"/>
                              <a:ext cx="7560291" cy="10672549"/>
                              <a:chOff x="0" y="0"/>
                              <a:chExt cx="7560291" cy="10672549"/>
                            </a:xfrm>
                          </wpg:grpSpPr>
                          <wps:wsp>
                            <wps:cNvPr id="3" name="Rectangle 3"/>
                            <wps:cNvSpPr/>
                            <wps:spPr>
                              <a:xfrm>
                                <a:off x="0" y="0"/>
                                <a:ext cx="7560291" cy="106725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Image 12">
                                <a:extLst>
                                  <a:ext uri="{FF2B5EF4-FFF2-40B4-BE49-F238E27FC236}">
                                    <a16:creationId xmlns:a16="http://schemas.microsoft.com/office/drawing/2014/main" id="{B894C022-BB0E-2846-80FD-C532077640CA}"/>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4868883" y="1632629"/>
                                <a:ext cx="2152014" cy="7427440"/>
                              </a:xfrm>
                              <a:prstGeom prst="rect">
                                <a:avLst/>
                              </a:prstGeom>
                            </pic:spPr>
                          </pic:pic>
                          <pic:pic xmlns:pic="http://schemas.openxmlformats.org/drawingml/2006/picture">
                            <pic:nvPicPr>
                              <pic:cNvPr id="5" name="Image 13">
                                <a:extLst>
                                  <a:ext uri="{FF2B5EF4-FFF2-40B4-BE49-F238E27FC236}">
                                    <a16:creationId xmlns:a16="http://schemas.microsoft.com/office/drawing/2014/main" id="{178B8851-6C1B-3A42-8C90-040AC6289605}"/>
                                  </a:ext>
                                </a:extLst>
                              </pic:cNvPr>
                              <pic:cNvPicPr preferRelativeResize="0">
                                <a:picLocks noChangeAspect="1"/>
                              </pic:cNvPicPr>
                            </pic:nvPicPr>
                            <pic:blipFill>
                              <a:blip r:embed="rId9"/>
                              <a:srcRect/>
                              <a:stretch/>
                            </pic:blipFill>
                            <pic:spPr>
                              <a:xfrm>
                                <a:off x="546760" y="999855"/>
                                <a:ext cx="1537200" cy="1077184"/>
                              </a:xfrm>
                              <a:prstGeom prst="rect">
                                <a:avLst/>
                              </a:prstGeom>
                            </pic:spPr>
                          </pic:pic>
                          <wps:wsp>
                            <wps:cNvPr id="6" name="Rectangle 6"/>
                            <wps:cNvSpPr/>
                            <wps:spPr>
                              <a:xfrm>
                                <a:off x="450568" y="9084623"/>
                                <a:ext cx="2313829" cy="6917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949320" w14:textId="77777777" w:rsidR="002A2301" w:rsidRPr="00DB1AAF" w:rsidRDefault="002A2301" w:rsidP="006F4328">
                                  <w:pPr>
                                    <w:spacing w:after="0"/>
                                    <w:rPr>
                                      <w:rFonts w:cs="Arial"/>
                                      <w:color w:val="575757"/>
                                      <w:sz w:val="16"/>
                                    </w:rPr>
                                  </w:pPr>
                                  <w:r w:rsidRPr="00DB1AAF">
                                    <w:rPr>
                                      <w:rFonts w:cs="Arial"/>
                                      <w:color w:val="575757"/>
                                      <w:sz w:val="16"/>
                                    </w:rPr>
                                    <w:t>Agence du Numérique en Santé</w:t>
                                  </w:r>
                                </w:p>
                                <w:p w14:paraId="06DCFE3B" w14:textId="77777777" w:rsidR="002A2301" w:rsidRPr="00DB1AAF" w:rsidRDefault="002A2301" w:rsidP="006F4328">
                                  <w:pPr>
                                    <w:spacing w:after="0"/>
                                    <w:rPr>
                                      <w:rFonts w:cs="Arial"/>
                                      <w:color w:val="575757"/>
                                      <w:sz w:val="16"/>
                                    </w:rPr>
                                  </w:pPr>
                                  <w:r w:rsidRPr="00DB1AAF">
                                    <w:rPr>
                                      <w:rFonts w:cs="Arial"/>
                                      <w:color w:val="575757"/>
                                      <w:sz w:val="16"/>
                                    </w:rPr>
                                    <w:t>9, rue Georges Pitard – 75015 Paris</w:t>
                                  </w:r>
                                </w:p>
                                <w:p w14:paraId="6711DB79" w14:textId="77777777" w:rsidR="002A2301" w:rsidRPr="00DB1AAF" w:rsidRDefault="002A2301" w:rsidP="006F4328">
                                  <w:pPr>
                                    <w:spacing w:after="0"/>
                                    <w:rPr>
                                      <w:rFonts w:cs="Arial"/>
                                      <w:color w:val="575757"/>
                                      <w:sz w:val="16"/>
                                    </w:rPr>
                                  </w:pPr>
                                  <w:r w:rsidRPr="00DB1AAF">
                                    <w:rPr>
                                      <w:rFonts w:cs="Arial"/>
                                      <w:color w:val="575757"/>
                                      <w:sz w:val="16"/>
                                    </w:rPr>
                                    <w:t>T. 01 58 45 32 50</w:t>
                                  </w:r>
                                </w:p>
                                <w:p w14:paraId="331D9A15" w14:textId="77777777" w:rsidR="002A2301" w:rsidRPr="00DB1AAF" w:rsidRDefault="002A2301" w:rsidP="006F4328">
                                  <w:pPr>
                                    <w:rPr>
                                      <w:rFonts w:cs="Arial"/>
                                      <w:color w:val="575757"/>
                                      <w:sz w:val="16"/>
                                    </w:rPr>
                                  </w:pPr>
                                  <w:r w:rsidRPr="00DB1AAF">
                                    <w:rPr>
                                      <w:rFonts w:cs="Arial"/>
                                      <w:color w:val="575757"/>
                                      <w:sz w:val="16"/>
                                    </w:rPr>
                                    <w:t>esante.gouv.fr</w:t>
                                  </w:r>
                                </w:p>
                                <w:p w14:paraId="11ACEB67" w14:textId="77777777" w:rsidR="002A2301" w:rsidRDefault="002A2301" w:rsidP="006F43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051A925" id="Groupe 2" o:spid="_x0000_s1026" style="position:absolute;left:0;text-align:left;margin-left:0;margin-top:-70.55pt;width:595.3pt;height:840.35pt;z-index:251664895;mso-position-horizontal:left;mso-position-horizontal-relative:page;mso-height-relative:margin" coordsize="75602,106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">
                    <v:rect id="Rectangle 3" o:spid="_x0000_s1027" style="position:absolute;width:75602;height:10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left:48688;top:16326;width:21520;height:74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">
                      <v:imagedata r:id="rId10" o:title=""/>
                    </v:shape>
                    <v:shape id="Image 13" o:spid="_x0000_s1029" type="#_x0000_t75" style="position:absolute;left:5467;top:9998;width:15372;height:10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">
                      <v:imagedata r:id="rId11" o:title=""/>
                    </v:shape>
                    <v:rect id="Rectangle 6" o:spid="_x0000_s1030" style="position:absolute;left:4505;top:90846;width:23138;height:6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48949320" w14:textId="77777777" w:rsidR="002A2301" w:rsidRPr="00DB1AAF" w:rsidRDefault="002A2301" w:rsidP="006F4328">
                            <w:pPr>
                              <w:spacing w:after="0"/>
                              <w:rPr>
                                <w:rFonts w:cs="Arial"/>
                                <w:color w:val="575757"/>
                                <w:sz w:val="16"/>
                              </w:rPr>
                            </w:pPr>
                            <w:r w:rsidRPr="00DB1AAF">
                              <w:rPr>
                                <w:rFonts w:cs="Arial"/>
                                <w:color w:val="575757"/>
                                <w:sz w:val="16"/>
                              </w:rPr>
                              <w:t>Agence du Numérique en Santé</w:t>
                            </w:r>
                          </w:p>
                          <w:p w14:paraId="06DCFE3B" w14:textId="77777777" w:rsidR="002A2301" w:rsidRPr="00DB1AAF" w:rsidRDefault="002A2301" w:rsidP="006F4328">
                            <w:pPr>
                              <w:spacing w:after="0"/>
                              <w:rPr>
                                <w:rFonts w:cs="Arial"/>
                                <w:color w:val="575757"/>
                                <w:sz w:val="16"/>
                              </w:rPr>
                            </w:pPr>
                            <w:r w:rsidRPr="00DB1AAF">
                              <w:rPr>
                                <w:rFonts w:cs="Arial"/>
                                <w:color w:val="575757"/>
                                <w:sz w:val="16"/>
                              </w:rPr>
                              <w:t>9, rue Georges Pitard – 75015 Paris</w:t>
                            </w:r>
                          </w:p>
                          <w:p w14:paraId="6711DB79" w14:textId="77777777" w:rsidR="002A2301" w:rsidRPr="00DB1AAF" w:rsidRDefault="002A2301" w:rsidP="006F4328">
                            <w:pPr>
                              <w:spacing w:after="0"/>
                              <w:rPr>
                                <w:rFonts w:cs="Arial"/>
                                <w:color w:val="575757"/>
                                <w:sz w:val="16"/>
                              </w:rPr>
                            </w:pPr>
                            <w:r w:rsidRPr="00DB1AAF">
                              <w:rPr>
                                <w:rFonts w:cs="Arial"/>
                                <w:color w:val="575757"/>
                                <w:sz w:val="16"/>
                              </w:rPr>
                              <w:t>T. 01 58 45 32 50</w:t>
                            </w:r>
                          </w:p>
                          <w:p w14:paraId="331D9A15" w14:textId="77777777" w:rsidR="002A2301" w:rsidRPr="00DB1AAF" w:rsidRDefault="002A2301" w:rsidP="006F4328">
                            <w:pPr>
                              <w:rPr>
                                <w:rFonts w:cs="Arial"/>
                                <w:color w:val="575757"/>
                                <w:sz w:val="16"/>
                              </w:rPr>
                            </w:pPr>
                            <w:r w:rsidRPr="00DB1AAF">
                              <w:rPr>
                                <w:rFonts w:cs="Arial"/>
                                <w:color w:val="575757"/>
                                <w:sz w:val="16"/>
                              </w:rPr>
                              <w:t>esante.gouv.fr</w:t>
                            </w:r>
                          </w:p>
                          <w:p w14:paraId="11ACEB67" w14:textId="77777777" w:rsidR="002A2301" w:rsidRDefault="002A2301" w:rsidP="006F4328">
                            <w:pPr>
                              <w:jc w:val="center"/>
                            </w:pPr>
                          </w:p>
                        </w:txbxContent>
                      </v:textbox>
                    </v:rect>
                    <w10:wrap anchorx="page"/>
                  </v:group>
                </w:pict>
              </mc:Fallback>
            </mc:AlternateContent>
          </w:r>
        </w:p>
        <w:p w14:paraId="00E6E90A" w14:textId="77777777" w:rsidR="00374AE5" w:rsidRPr="006A6046" w:rsidRDefault="00374AE5">
          <w:pPr>
            <w:jc w:val="left"/>
            <w:rPr>
              <w:color w:val="1F497D" w:themeColor="text2"/>
              <w:sz w:val="32"/>
              <w:szCs w:val="20"/>
            </w:rPr>
          </w:pPr>
        </w:p>
        <w:p w14:paraId="3586D7CF" w14:textId="77777777" w:rsidR="00374AE5" w:rsidRPr="006A6046" w:rsidRDefault="00374AE5">
          <w:pPr>
            <w:jc w:val="left"/>
            <w:rPr>
              <w:color w:val="1F497D" w:themeColor="text2"/>
              <w:sz w:val="32"/>
              <w:szCs w:val="20"/>
            </w:rPr>
          </w:pPr>
        </w:p>
        <w:p w14:paraId="1111FC5E" w14:textId="77777777" w:rsidR="00374AE5" w:rsidRPr="006A6046" w:rsidRDefault="00374AE5">
          <w:pPr>
            <w:jc w:val="left"/>
            <w:rPr>
              <w:color w:val="1F497D" w:themeColor="text2"/>
              <w:sz w:val="32"/>
              <w:szCs w:val="20"/>
            </w:rPr>
          </w:pPr>
        </w:p>
        <w:p w14:paraId="7A0B4AC2" w14:textId="77777777" w:rsidR="00303766" w:rsidRPr="006A6046" w:rsidRDefault="00176400">
          <w:pPr>
            <w:jc w:val="left"/>
            <w:rPr>
              <w:color w:val="1F497D" w:themeColor="text2"/>
              <w:sz w:val="32"/>
              <w:szCs w:val="20"/>
            </w:rPr>
          </w:pPr>
        </w:p>
      </w:sdtContent>
    </w:sdt>
    <w:p w14:paraId="1E3FDF8D" w14:textId="77777777" w:rsidR="00374AE5" w:rsidRPr="006A6046" w:rsidRDefault="00374AE5">
      <w:pPr>
        <w:jc w:val="left"/>
        <w:rPr>
          <w:rFonts w:eastAsia="Times New Roman" w:cs="Arial"/>
          <w:b/>
          <w:szCs w:val="24"/>
          <w:u w:val="single"/>
          <w:lang w:eastAsia="fr-FR"/>
        </w:rPr>
      </w:pPr>
      <w:r w:rsidRPr="006A6046">
        <w:rPr>
          <w:noProof/>
          <w:lang w:eastAsia="fr-FR"/>
        </w:rPr>
        <mc:AlternateContent>
          <mc:Choice Requires="wps">
            <w:drawing>
              <wp:anchor distT="0" distB="0" distL="114300" distR="114300" simplePos="0" relativeHeight="251665920" behindDoc="0" locked="0" layoutInCell="1" allowOverlap="1" wp14:anchorId="7ABB73F1" wp14:editId="17A97D22">
                <wp:simplePos x="0" y="0"/>
                <wp:positionH relativeFrom="margin">
                  <wp:align>left</wp:align>
                </wp:positionH>
                <wp:positionV relativeFrom="margin">
                  <wp:posOffset>3110230</wp:posOffset>
                </wp:positionV>
                <wp:extent cx="4047214" cy="3390900"/>
                <wp:effectExtent l="0" t="0" r="10795" b="19050"/>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7214" cy="3390900"/>
                        </a:xfrm>
                        <a:prstGeom prst="rect">
                          <a:avLst/>
                        </a:prstGeom>
                        <a:noFill/>
                        <a:ln w="9525">
                          <a:solidFill>
                            <a:srgbClr val="575757"/>
                          </a:solidFill>
                          <a:miter lim="800000"/>
                          <a:headEnd/>
                          <a:tailEnd/>
                        </a:ln>
                      </wps:spPr>
                      <wps:txbx>
                        <w:txbxContent>
                          <w:tbl>
                            <w:tblPr>
                              <w:tblStyle w:val="Grilledutableau"/>
                              <w:tblOverlap w:val="never"/>
                              <w:tblW w:w="4846"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89"/>
                              <w:gridCol w:w="162"/>
                              <w:gridCol w:w="2067"/>
                              <w:gridCol w:w="162"/>
                              <w:gridCol w:w="757"/>
                              <w:gridCol w:w="462"/>
                            </w:tblGrid>
                            <w:tr w:rsidR="002A2301" w:rsidRPr="00795469" w14:paraId="65F65285" w14:textId="77777777" w:rsidTr="00284903">
                              <w:trPr>
                                <w:gridAfter w:val="1"/>
                                <w:wAfter w:w="392" w:type="pct"/>
                                <w:trHeight w:val="1417"/>
                              </w:trPr>
                              <w:tc>
                                <w:tcPr>
                                  <w:tcW w:w="4608" w:type="pct"/>
                                  <w:gridSpan w:val="5"/>
                                  <w:shd w:val="clear" w:color="auto" w:fill="auto"/>
                                </w:tcPr>
                                <w:p w14:paraId="01243AF4" w14:textId="10C799D4" w:rsidR="002A2301" w:rsidRPr="00374AE5" w:rsidRDefault="002A2301"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284903">
                                    <w:rPr>
                                      <w:color w:val="006AB2"/>
                                    </w:rPr>
                                    <w:t>Elaboration et mise en œuvre d’une PSSI pour les structures des secteurs sanitaire, médico-social et social</w:t>
                                  </w:r>
                                  <w:r w:rsidRPr="00374AE5">
                                    <w:rPr>
                                      <w:color w:val="006AB2"/>
                                    </w:rPr>
                                    <w:fldChar w:fldCharType="end"/>
                                  </w:r>
                                </w:p>
                              </w:tc>
                            </w:tr>
                            <w:tr w:rsidR="002A2301" w:rsidRPr="00374AE5" w14:paraId="6B008123" w14:textId="77777777" w:rsidTr="00284903">
                              <w:trPr>
                                <w:gridAfter w:val="1"/>
                                <w:wAfter w:w="392" w:type="pct"/>
                                <w:trHeight w:val="1208"/>
                              </w:trPr>
                              <w:tc>
                                <w:tcPr>
                                  <w:tcW w:w="4608" w:type="pct"/>
                                  <w:gridSpan w:val="5"/>
                                  <w:shd w:val="clear" w:color="auto" w:fill="auto"/>
                                </w:tcPr>
                                <w:p w14:paraId="7ACEB23B" w14:textId="4375CFF0" w:rsidR="002A2301" w:rsidRDefault="002A2301"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284903">
                                    <w:rPr>
                                      <w:color w:val="575757"/>
                                    </w:rPr>
                                    <w:t>Guide pratique organisationnel</w:t>
                                  </w:r>
                                  <w:r w:rsidRPr="00374AE5">
                                    <w:rPr>
                                      <w:color w:val="575757"/>
                                    </w:rPr>
                                    <w:fldChar w:fldCharType="end"/>
                                  </w:r>
                                </w:p>
                                <w:p w14:paraId="35C894C8" w14:textId="1C7E7997" w:rsidR="002A2301" w:rsidRPr="00374AE5" w:rsidRDefault="002A2301"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284903">
                                    <w:rPr>
                                      <w:color w:val="575757"/>
                                    </w:rPr>
                                    <w:t>PGSSI-S</w:t>
                                  </w:r>
                                  <w:r w:rsidRPr="00374AE5">
                                    <w:rPr>
                                      <w:color w:val="575757"/>
                                    </w:rPr>
                                    <w:fldChar w:fldCharType="end"/>
                                  </w:r>
                                </w:p>
                              </w:tc>
                            </w:tr>
                            <w:tr w:rsidR="00284903" w:rsidRPr="00E31063" w14:paraId="31EED2EE" w14:textId="77777777" w:rsidTr="00284903">
                              <w:trPr>
                                <w:trHeight w:val="283"/>
                              </w:trPr>
                              <w:tc>
                                <w:tcPr>
                                  <w:tcW w:w="1940" w:type="pct"/>
                                  <w:shd w:val="clear" w:color="auto" w:fill="auto"/>
                                  <w:vAlign w:val="bottom"/>
                                </w:tcPr>
                                <w:p w14:paraId="289886D3" w14:textId="3BACEC2E" w:rsidR="00284903" w:rsidRPr="00E31063" w:rsidRDefault="00284903" w:rsidP="00284903">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7E791900" w14:textId="77777777" w:rsidR="00284903" w:rsidRPr="00E31063" w:rsidRDefault="00284903" w:rsidP="00284903">
                                  <w:pPr>
                                    <w:pStyle w:val="Pgarde-T4"/>
                                    <w:suppressOverlap/>
                                    <w:rPr>
                                      <w:color w:val="575757"/>
                                      <w:sz w:val="18"/>
                                    </w:rPr>
                                  </w:pPr>
                                  <w:r w:rsidRPr="00E31063">
                                    <w:rPr>
                                      <w:color w:val="575757"/>
                                      <w:sz w:val="18"/>
                                    </w:rPr>
                                    <w:t>|</w:t>
                                  </w:r>
                                </w:p>
                              </w:tc>
                              <w:tc>
                                <w:tcPr>
                                  <w:tcW w:w="1752" w:type="pct"/>
                                  <w:vAlign w:val="bottom"/>
                                </w:tcPr>
                                <w:p w14:paraId="06C118BA" w14:textId="77BCEDD1" w:rsidR="00284903" w:rsidRPr="00E31063" w:rsidRDefault="00284903" w:rsidP="00284903">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38DE57A3" w14:textId="77777777" w:rsidR="00284903" w:rsidRPr="00E31063" w:rsidRDefault="00284903" w:rsidP="00284903">
                                  <w:pPr>
                                    <w:pStyle w:val="Pgarde-T4"/>
                                    <w:suppressOverlap/>
                                    <w:rPr>
                                      <w:color w:val="575757"/>
                                      <w:sz w:val="18"/>
                                    </w:rPr>
                                  </w:pPr>
                                  <w:r w:rsidRPr="00E31063">
                                    <w:rPr>
                                      <w:color w:val="575757"/>
                                      <w:sz w:val="18"/>
                                    </w:rPr>
                                    <w:t>|</w:t>
                                  </w:r>
                                </w:p>
                              </w:tc>
                              <w:tc>
                                <w:tcPr>
                                  <w:tcW w:w="1033" w:type="pct"/>
                                  <w:gridSpan w:val="2"/>
                                  <w:vAlign w:val="bottom"/>
                                </w:tcPr>
                                <w:p w14:paraId="44D4C74E" w14:textId="070A54A2" w:rsidR="00284903" w:rsidRPr="00E31063" w:rsidRDefault="00284903" w:rsidP="00284903">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EB32F8">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2A2301" w:rsidRDefault="002A2301" w:rsidP="00374A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BB73F1" id="_x0000_t202" coordsize="21600,21600" o:spt="202" path="m,l,21600r21600,l21600,xe">
                <v:stroke joinstyle="miter"/>
                <v:path gradientshapeok="t" o:connecttype="rect"/>
              </v:shapetype>
              <v:shape id="Zone de texte 2" o:spid="_x0000_s1031" type="#_x0000_t202" style="position:absolute;margin-left:0;margin-top:244.9pt;width:318.7pt;height:267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" filled="f" strokecolor="#575757">
                <v:textbox>
                  <w:txbxContent>
                    <w:tbl>
                      <w:tblPr>
                        <w:tblStyle w:val="Grilledutableau"/>
                        <w:tblOverlap w:val="never"/>
                        <w:tblW w:w="4846"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89"/>
                        <w:gridCol w:w="162"/>
                        <w:gridCol w:w="2067"/>
                        <w:gridCol w:w="162"/>
                        <w:gridCol w:w="757"/>
                        <w:gridCol w:w="462"/>
                      </w:tblGrid>
                      <w:tr w:rsidR="002A2301" w:rsidRPr="00795469" w14:paraId="65F65285" w14:textId="77777777" w:rsidTr="00284903">
                        <w:trPr>
                          <w:gridAfter w:val="1"/>
                          <w:wAfter w:w="392" w:type="pct"/>
                          <w:trHeight w:val="1417"/>
                        </w:trPr>
                        <w:tc>
                          <w:tcPr>
                            <w:tcW w:w="4608" w:type="pct"/>
                            <w:gridSpan w:val="5"/>
                            <w:shd w:val="clear" w:color="auto" w:fill="auto"/>
                          </w:tcPr>
                          <w:p w14:paraId="01243AF4" w14:textId="10C799D4" w:rsidR="002A2301" w:rsidRPr="00374AE5" w:rsidRDefault="002A2301"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284903">
                              <w:rPr>
                                <w:color w:val="006AB2"/>
                              </w:rPr>
                              <w:t>Elaboration et mise en œuvre d’une PSSI pour les structures des secteurs sanitaire, médico-social et social</w:t>
                            </w:r>
                            <w:r w:rsidRPr="00374AE5">
                              <w:rPr>
                                <w:color w:val="006AB2"/>
                              </w:rPr>
                              <w:fldChar w:fldCharType="end"/>
                            </w:r>
                          </w:p>
                        </w:tc>
                      </w:tr>
                      <w:tr w:rsidR="002A2301" w:rsidRPr="00374AE5" w14:paraId="6B008123" w14:textId="77777777" w:rsidTr="00284903">
                        <w:trPr>
                          <w:gridAfter w:val="1"/>
                          <w:wAfter w:w="392" w:type="pct"/>
                          <w:trHeight w:val="1208"/>
                        </w:trPr>
                        <w:tc>
                          <w:tcPr>
                            <w:tcW w:w="4608" w:type="pct"/>
                            <w:gridSpan w:val="5"/>
                            <w:shd w:val="clear" w:color="auto" w:fill="auto"/>
                          </w:tcPr>
                          <w:p w14:paraId="7ACEB23B" w14:textId="4375CFF0" w:rsidR="002A2301" w:rsidRDefault="002A2301"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284903">
                              <w:rPr>
                                <w:color w:val="575757"/>
                              </w:rPr>
                              <w:t>Guide pratique organisationnel</w:t>
                            </w:r>
                            <w:r w:rsidRPr="00374AE5">
                              <w:rPr>
                                <w:color w:val="575757"/>
                              </w:rPr>
                              <w:fldChar w:fldCharType="end"/>
                            </w:r>
                          </w:p>
                          <w:p w14:paraId="35C894C8" w14:textId="1C7E7997" w:rsidR="002A2301" w:rsidRPr="00374AE5" w:rsidRDefault="002A2301"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284903">
                              <w:rPr>
                                <w:color w:val="575757"/>
                              </w:rPr>
                              <w:t>PGSSI-S</w:t>
                            </w:r>
                            <w:r w:rsidRPr="00374AE5">
                              <w:rPr>
                                <w:color w:val="575757"/>
                              </w:rPr>
                              <w:fldChar w:fldCharType="end"/>
                            </w:r>
                          </w:p>
                        </w:tc>
                      </w:tr>
                      <w:tr w:rsidR="00284903" w:rsidRPr="00E31063" w14:paraId="31EED2EE" w14:textId="77777777" w:rsidTr="00284903">
                        <w:trPr>
                          <w:trHeight w:val="283"/>
                        </w:trPr>
                        <w:tc>
                          <w:tcPr>
                            <w:tcW w:w="1940" w:type="pct"/>
                            <w:shd w:val="clear" w:color="auto" w:fill="auto"/>
                            <w:vAlign w:val="bottom"/>
                          </w:tcPr>
                          <w:p w14:paraId="289886D3" w14:textId="3BACEC2E" w:rsidR="00284903" w:rsidRPr="00E31063" w:rsidRDefault="00284903" w:rsidP="00284903">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7E791900" w14:textId="77777777" w:rsidR="00284903" w:rsidRPr="00E31063" w:rsidRDefault="00284903" w:rsidP="00284903">
                            <w:pPr>
                              <w:pStyle w:val="Pgarde-T4"/>
                              <w:suppressOverlap/>
                              <w:rPr>
                                <w:color w:val="575757"/>
                                <w:sz w:val="18"/>
                              </w:rPr>
                            </w:pPr>
                            <w:r w:rsidRPr="00E31063">
                              <w:rPr>
                                <w:color w:val="575757"/>
                                <w:sz w:val="18"/>
                              </w:rPr>
                              <w:t>|</w:t>
                            </w:r>
                          </w:p>
                        </w:tc>
                        <w:tc>
                          <w:tcPr>
                            <w:tcW w:w="1752" w:type="pct"/>
                            <w:vAlign w:val="bottom"/>
                          </w:tcPr>
                          <w:p w14:paraId="06C118BA" w14:textId="77BCEDD1" w:rsidR="00284903" w:rsidRPr="00E31063" w:rsidRDefault="00284903" w:rsidP="00284903">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38DE57A3" w14:textId="77777777" w:rsidR="00284903" w:rsidRPr="00E31063" w:rsidRDefault="00284903" w:rsidP="00284903">
                            <w:pPr>
                              <w:pStyle w:val="Pgarde-T4"/>
                              <w:suppressOverlap/>
                              <w:rPr>
                                <w:color w:val="575757"/>
                                <w:sz w:val="18"/>
                              </w:rPr>
                            </w:pPr>
                            <w:r w:rsidRPr="00E31063">
                              <w:rPr>
                                <w:color w:val="575757"/>
                                <w:sz w:val="18"/>
                              </w:rPr>
                              <w:t>|</w:t>
                            </w:r>
                          </w:p>
                        </w:tc>
                        <w:tc>
                          <w:tcPr>
                            <w:tcW w:w="1033" w:type="pct"/>
                            <w:gridSpan w:val="2"/>
                            <w:vAlign w:val="bottom"/>
                          </w:tcPr>
                          <w:p w14:paraId="44D4C74E" w14:textId="070A54A2" w:rsidR="00284903" w:rsidRPr="00E31063" w:rsidRDefault="00284903" w:rsidP="00284903">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EB32F8">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2A2301" w:rsidRDefault="002A2301" w:rsidP="00374AE5"/>
                  </w:txbxContent>
                </v:textbox>
                <w10:wrap anchorx="margin" anchory="margin"/>
              </v:shape>
            </w:pict>
          </mc:Fallback>
        </mc:AlternateContent>
      </w:r>
      <w:r w:rsidRPr="006A6046">
        <w:rPr>
          <w:rFonts w:cs="Arial"/>
        </w:rPr>
        <w:br w:type="page"/>
      </w:r>
    </w:p>
    <w:p w14:paraId="091346A4" w14:textId="2FE25910" w:rsidR="00374AE5" w:rsidRPr="006A6046" w:rsidRDefault="00374AE5" w:rsidP="00284903"/>
    <w:p w14:paraId="4389A731" w14:textId="77777777" w:rsidR="0085742F" w:rsidRPr="006A6046" w:rsidRDefault="0085742F" w:rsidP="0085742F">
      <w:pPr>
        <w:spacing w:after="160" w:line="259" w:lineRule="auto"/>
        <w:rPr>
          <w:rFonts w:cs="Arial"/>
          <w:b/>
          <w:caps/>
          <w:color w:val="006AB2"/>
          <w:sz w:val="32"/>
          <w:szCs w:val="32"/>
        </w:rPr>
      </w:pPr>
      <w:r w:rsidRPr="006A6046">
        <w:rPr>
          <w:rFonts w:cs="Arial"/>
          <w:b/>
          <w:caps/>
          <w:color w:val="006AB2"/>
          <w:sz w:val="32"/>
          <w:szCs w:val="32"/>
        </w:rPr>
        <w:t>SOMMAIRE</w:t>
      </w:r>
    </w:p>
    <w:p w14:paraId="3CF5D0E3" w14:textId="23A453AD" w:rsidR="00284903" w:rsidRPr="006A6046" w:rsidRDefault="0085742F">
      <w:pPr>
        <w:pStyle w:val="TM1"/>
        <w:rPr>
          <w:rFonts w:asciiTheme="minorHAnsi" w:eastAsiaTheme="minorEastAsia" w:hAnsiTheme="minorHAnsi"/>
          <w:b w:val="0"/>
          <w:color w:val="auto"/>
          <w:sz w:val="22"/>
          <w:lang w:eastAsia="fr-FR"/>
        </w:rPr>
      </w:pPr>
      <w:r w:rsidRPr="006A6046">
        <w:rPr>
          <w:rFonts w:cs="Arial"/>
          <w:bCs/>
          <w:color w:val="006AB2"/>
          <w:sz w:val="22"/>
          <w:szCs w:val="20"/>
        </w:rPr>
        <w:fldChar w:fldCharType="begin"/>
      </w:r>
      <w:r w:rsidRPr="006A6046">
        <w:rPr>
          <w:rFonts w:cs="Arial"/>
          <w:bCs/>
          <w:color w:val="006AB2"/>
        </w:rPr>
        <w:instrText xml:space="preserve"> TOC \o "1-3" \h \z \u </w:instrText>
      </w:r>
      <w:r w:rsidRPr="006A6046">
        <w:rPr>
          <w:rFonts w:cs="Arial"/>
          <w:bCs/>
          <w:color w:val="006AB2"/>
          <w:sz w:val="22"/>
          <w:szCs w:val="20"/>
        </w:rPr>
        <w:fldChar w:fldCharType="separate"/>
      </w:r>
      <w:hyperlink w:anchor="_Toc114757322" w:history="1">
        <w:r w:rsidR="00284903" w:rsidRPr="006A6046">
          <w:rPr>
            <w:rStyle w:val="Lienhypertexte"/>
          </w:rPr>
          <w:t>1.</w:t>
        </w:r>
        <w:r w:rsidR="00284903" w:rsidRPr="006A6046">
          <w:rPr>
            <w:rFonts w:asciiTheme="minorHAnsi" w:eastAsiaTheme="minorEastAsia" w:hAnsiTheme="minorHAnsi"/>
            <w:b w:val="0"/>
            <w:color w:val="auto"/>
            <w:sz w:val="22"/>
            <w:lang w:eastAsia="fr-FR"/>
          </w:rPr>
          <w:tab/>
        </w:r>
        <w:r w:rsidR="00284903" w:rsidRPr="006A6046">
          <w:rPr>
            <w:rStyle w:val="Lienhypertexte"/>
          </w:rPr>
          <w:t>Préambule</w:t>
        </w:r>
        <w:r w:rsidR="00284903" w:rsidRPr="006A6046">
          <w:rPr>
            <w:webHidden/>
          </w:rPr>
          <w:tab/>
        </w:r>
        <w:r w:rsidR="00284903" w:rsidRPr="006A6046">
          <w:rPr>
            <w:webHidden/>
          </w:rPr>
          <w:fldChar w:fldCharType="begin"/>
        </w:r>
        <w:r w:rsidR="00284903" w:rsidRPr="006A6046">
          <w:rPr>
            <w:webHidden/>
          </w:rPr>
          <w:instrText xml:space="preserve"> PAGEREF _Toc114757322 \h </w:instrText>
        </w:r>
        <w:r w:rsidR="00284903" w:rsidRPr="006A6046">
          <w:rPr>
            <w:webHidden/>
          </w:rPr>
        </w:r>
        <w:r w:rsidR="00284903" w:rsidRPr="006A6046">
          <w:rPr>
            <w:webHidden/>
          </w:rPr>
          <w:fldChar w:fldCharType="separate"/>
        </w:r>
        <w:r w:rsidR="00176400">
          <w:rPr>
            <w:webHidden/>
          </w:rPr>
          <w:t>5</w:t>
        </w:r>
        <w:r w:rsidR="00284903" w:rsidRPr="006A6046">
          <w:rPr>
            <w:webHidden/>
          </w:rPr>
          <w:fldChar w:fldCharType="end"/>
        </w:r>
      </w:hyperlink>
    </w:p>
    <w:p w14:paraId="3D5B6025" w14:textId="1E3921B2" w:rsidR="00284903" w:rsidRPr="006A6046" w:rsidRDefault="00176400">
      <w:pPr>
        <w:pStyle w:val="TM2"/>
        <w:rPr>
          <w:rFonts w:asciiTheme="minorHAnsi" w:eastAsiaTheme="minorEastAsia" w:hAnsiTheme="minorHAnsi"/>
          <w:b w:val="0"/>
          <w:color w:val="auto"/>
          <w:sz w:val="22"/>
          <w:lang w:eastAsia="fr-FR"/>
        </w:rPr>
      </w:pPr>
      <w:hyperlink w:anchor="_Toc114757323" w:history="1">
        <w:r w:rsidR="00284903" w:rsidRPr="006A6046">
          <w:rPr>
            <w:rStyle w:val="Lienhypertexte"/>
          </w:rPr>
          <w:t>1.1.</w:t>
        </w:r>
        <w:r w:rsidR="00284903" w:rsidRPr="006A6046">
          <w:rPr>
            <w:rFonts w:asciiTheme="minorHAnsi" w:eastAsiaTheme="minorEastAsia" w:hAnsiTheme="minorHAnsi"/>
            <w:b w:val="0"/>
            <w:color w:val="auto"/>
            <w:sz w:val="22"/>
            <w:lang w:eastAsia="fr-FR"/>
          </w:rPr>
          <w:tab/>
        </w:r>
        <w:r w:rsidR="00284903" w:rsidRPr="006A6046">
          <w:rPr>
            <w:rStyle w:val="Lienhypertexte"/>
          </w:rPr>
          <w:t>Objet du guide</w:t>
        </w:r>
        <w:r w:rsidR="00284903" w:rsidRPr="006A6046">
          <w:rPr>
            <w:webHidden/>
          </w:rPr>
          <w:tab/>
        </w:r>
        <w:r w:rsidR="00284903" w:rsidRPr="006A6046">
          <w:rPr>
            <w:webHidden/>
          </w:rPr>
          <w:fldChar w:fldCharType="begin"/>
        </w:r>
        <w:r w:rsidR="00284903" w:rsidRPr="006A6046">
          <w:rPr>
            <w:webHidden/>
          </w:rPr>
          <w:instrText xml:space="preserve"> PAGEREF _Toc114757323 \h </w:instrText>
        </w:r>
        <w:r w:rsidR="00284903" w:rsidRPr="006A6046">
          <w:rPr>
            <w:webHidden/>
          </w:rPr>
        </w:r>
        <w:r w:rsidR="00284903" w:rsidRPr="006A6046">
          <w:rPr>
            <w:webHidden/>
          </w:rPr>
          <w:fldChar w:fldCharType="separate"/>
        </w:r>
        <w:r>
          <w:rPr>
            <w:webHidden/>
          </w:rPr>
          <w:t>5</w:t>
        </w:r>
        <w:r w:rsidR="00284903" w:rsidRPr="006A6046">
          <w:rPr>
            <w:webHidden/>
          </w:rPr>
          <w:fldChar w:fldCharType="end"/>
        </w:r>
      </w:hyperlink>
    </w:p>
    <w:p w14:paraId="75843073" w14:textId="5B6CF67E" w:rsidR="00284903" w:rsidRPr="006A6046" w:rsidRDefault="00176400">
      <w:pPr>
        <w:pStyle w:val="TM2"/>
        <w:rPr>
          <w:rFonts w:asciiTheme="minorHAnsi" w:eastAsiaTheme="minorEastAsia" w:hAnsiTheme="minorHAnsi"/>
          <w:b w:val="0"/>
          <w:color w:val="auto"/>
          <w:sz w:val="22"/>
          <w:lang w:eastAsia="fr-FR"/>
        </w:rPr>
      </w:pPr>
      <w:hyperlink w:anchor="_Toc114757324" w:history="1">
        <w:r w:rsidR="00284903" w:rsidRPr="006A6046">
          <w:rPr>
            <w:rStyle w:val="Lienhypertexte"/>
          </w:rPr>
          <w:t>1.2.</w:t>
        </w:r>
        <w:r w:rsidR="00284903" w:rsidRPr="006A6046">
          <w:rPr>
            <w:rFonts w:asciiTheme="minorHAnsi" w:eastAsiaTheme="minorEastAsia" w:hAnsiTheme="minorHAnsi"/>
            <w:b w:val="0"/>
            <w:color w:val="auto"/>
            <w:sz w:val="22"/>
            <w:lang w:eastAsia="fr-FR"/>
          </w:rPr>
          <w:tab/>
        </w:r>
        <w:r w:rsidR="00284903" w:rsidRPr="006A6046">
          <w:rPr>
            <w:rStyle w:val="Lienhypertexte"/>
          </w:rPr>
          <w:t>A qui s’adresse ce guide ?</w:t>
        </w:r>
        <w:r w:rsidR="00284903" w:rsidRPr="006A6046">
          <w:rPr>
            <w:webHidden/>
          </w:rPr>
          <w:tab/>
        </w:r>
        <w:r w:rsidR="00284903" w:rsidRPr="006A6046">
          <w:rPr>
            <w:webHidden/>
          </w:rPr>
          <w:fldChar w:fldCharType="begin"/>
        </w:r>
        <w:r w:rsidR="00284903" w:rsidRPr="006A6046">
          <w:rPr>
            <w:webHidden/>
          </w:rPr>
          <w:instrText xml:space="preserve"> PAGEREF _Toc114757324 \h </w:instrText>
        </w:r>
        <w:r w:rsidR="00284903" w:rsidRPr="006A6046">
          <w:rPr>
            <w:webHidden/>
          </w:rPr>
        </w:r>
        <w:r w:rsidR="00284903" w:rsidRPr="006A6046">
          <w:rPr>
            <w:webHidden/>
          </w:rPr>
          <w:fldChar w:fldCharType="separate"/>
        </w:r>
        <w:r>
          <w:rPr>
            <w:webHidden/>
          </w:rPr>
          <w:t>5</w:t>
        </w:r>
        <w:r w:rsidR="00284903" w:rsidRPr="006A6046">
          <w:rPr>
            <w:webHidden/>
          </w:rPr>
          <w:fldChar w:fldCharType="end"/>
        </w:r>
      </w:hyperlink>
    </w:p>
    <w:p w14:paraId="6B4390C7" w14:textId="73BD1DFC" w:rsidR="00284903" w:rsidRPr="006A6046" w:rsidRDefault="00176400">
      <w:pPr>
        <w:pStyle w:val="TM3"/>
        <w:rPr>
          <w:rFonts w:asciiTheme="minorHAnsi" w:eastAsiaTheme="minorEastAsia" w:hAnsiTheme="minorHAnsi"/>
          <w:i w:val="0"/>
          <w:color w:val="auto"/>
          <w:sz w:val="22"/>
          <w:lang w:eastAsia="fr-FR"/>
        </w:rPr>
      </w:pPr>
      <w:hyperlink w:anchor="_Toc114757325" w:history="1">
        <w:r w:rsidR="00284903" w:rsidRPr="006A6046">
          <w:rPr>
            <w:rStyle w:val="Lienhypertexte"/>
          </w:rPr>
          <w:t>1.2.1.</w:t>
        </w:r>
        <w:r w:rsidR="00284903" w:rsidRPr="006A6046">
          <w:rPr>
            <w:rFonts w:asciiTheme="minorHAnsi" w:eastAsiaTheme="minorEastAsia" w:hAnsiTheme="minorHAnsi"/>
            <w:i w:val="0"/>
            <w:color w:val="auto"/>
            <w:sz w:val="22"/>
            <w:lang w:eastAsia="fr-FR"/>
          </w:rPr>
          <w:tab/>
        </w:r>
        <w:r w:rsidR="00284903" w:rsidRPr="006A6046">
          <w:rPr>
            <w:rStyle w:val="Lienhypertexte"/>
          </w:rPr>
          <w:t>Quels lecteurs ?</w:t>
        </w:r>
        <w:r w:rsidR="00284903" w:rsidRPr="006A6046">
          <w:rPr>
            <w:webHidden/>
          </w:rPr>
          <w:tab/>
        </w:r>
        <w:r w:rsidR="00284903" w:rsidRPr="006A6046">
          <w:rPr>
            <w:webHidden/>
          </w:rPr>
          <w:fldChar w:fldCharType="begin"/>
        </w:r>
        <w:r w:rsidR="00284903" w:rsidRPr="006A6046">
          <w:rPr>
            <w:webHidden/>
          </w:rPr>
          <w:instrText xml:space="preserve"> PAGEREF _Toc114757325 \h </w:instrText>
        </w:r>
        <w:r w:rsidR="00284903" w:rsidRPr="006A6046">
          <w:rPr>
            <w:webHidden/>
          </w:rPr>
        </w:r>
        <w:r w:rsidR="00284903" w:rsidRPr="006A6046">
          <w:rPr>
            <w:webHidden/>
          </w:rPr>
          <w:fldChar w:fldCharType="separate"/>
        </w:r>
        <w:r>
          <w:rPr>
            <w:webHidden/>
          </w:rPr>
          <w:t>5</w:t>
        </w:r>
        <w:r w:rsidR="00284903" w:rsidRPr="006A6046">
          <w:rPr>
            <w:webHidden/>
          </w:rPr>
          <w:fldChar w:fldCharType="end"/>
        </w:r>
      </w:hyperlink>
    </w:p>
    <w:p w14:paraId="1A161CCE" w14:textId="22B6DE6F" w:rsidR="00284903" w:rsidRPr="006A6046" w:rsidRDefault="00176400">
      <w:pPr>
        <w:pStyle w:val="TM3"/>
        <w:rPr>
          <w:rFonts w:asciiTheme="minorHAnsi" w:eastAsiaTheme="minorEastAsia" w:hAnsiTheme="minorHAnsi"/>
          <w:i w:val="0"/>
          <w:color w:val="auto"/>
          <w:sz w:val="22"/>
          <w:lang w:eastAsia="fr-FR"/>
        </w:rPr>
      </w:pPr>
      <w:hyperlink w:anchor="_Toc114757326" w:history="1">
        <w:r w:rsidR="00284903" w:rsidRPr="006A6046">
          <w:rPr>
            <w:rStyle w:val="Lienhypertexte"/>
          </w:rPr>
          <w:t>1.2.2.</w:t>
        </w:r>
        <w:r w:rsidR="00284903" w:rsidRPr="006A6046">
          <w:rPr>
            <w:rFonts w:asciiTheme="minorHAnsi" w:eastAsiaTheme="minorEastAsia" w:hAnsiTheme="minorHAnsi"/>
            <w:i w:val="0"/>
            <w:color w:val="auto"/>
            <w:sz w:val="22"/>
            <w:lang w:eastAsia="fr-FR"/>
          </w:rPr>
          <w:tab/>
        </w:r>
        <w:r w:rsidR="00284903" w:rsidRPr="006A6046">
          <w:rPr>
            <w:rStyle w:val="Lienhypertexte"/>
          </w:rPr>
          <w:t>Quels types de structure ?</w:t>
        </w:r>
        <w:r w:rsidR="00284903" w:rsidRPr="006A6046">
          <w:rPr>
            <w:webHidden/>
          </w:rPr>
          <w:tab/>
        </w:r>
        <w:r w:rsidR="00284903" w:rsidRPr="006A6046">
          <w:rPr>
            <w:webHidden/>
          </w:rPr>
          <w:fldChar w:fldCharType="begin"/>
        </w:r>
        <w:r w:rsidR="00284903" w:rsidRPr="006A6046">
          <w:rPr>
            <w:webHidden/>
          </w:rPr>
          <w:instrText xml:space="preserve"> PAGEREF _Toc114757326 \h </w:instrText>
        </w:r>
        <w:r w:rsidR="00284903" w:rsidRPr="006A6046">
          <w:rPr>
            <w:webHidden/>
          </w:rPr>
        </w:r>
        <w:r w:rsidR="00284903" w:rsidRPr="006A6046">
          <w:rPr>
            <w:webHidden/>
          </w:rPr>
          <w:fldChar w:fldCharType="separate"/>
        </w:r>
        <w:r>
          <w:rPr>
            <w:webHidden/>
          </w:rPr>
          <w:t>6</w:t>
        </w:r>
        <w:r w:rsidR="00284903" w:rsidRPr="006A6046">
          <w:rPr>
            <w:webHidden/>
          </w:rPr>
          <w:fldChar w:fldCharType="end"/>
        </w:r>
      </w:hyperlink>
    </w:p>
    <w:p w14:paraId="5D5BBDB6" w14:textId="39B721EC" w:rsidR="00284903" w:rsidRPr="006A6046" w:rsidRDefault="00176400">
      <w:pPr>
        <w:pStyle w:val="TM3"/>
        <w:rPr>
          <w:rFonts w:asciiTheme="minorHAnsi" w:eastAsiaTheme="minorEastAsia" w:hAnsiTheme="minorHAnsi"/>
          <w:i w:val="0"/>
          <w:color w:val="auto"/>
          <w:sz w:val="22"/>
          <w:lang w:eastAsia="fr-FR"/>
        </w:rPr>
      </w:pPr>
      <w:hyperlink w:anchor="_Toc114757327" w:history="1">
        <w:r w:rsidR="00284903" w:rsidRPr="006A6046">
          <w:rPr>
            <w:rStyle w:val="Lienhypertexte"/>
          </w:rPr>
          <w:t>1.2.3.</w:t>
        </w:r>
        <w:r w:rsidR="00284903" w:rsidRPr="006A6046">
          <w:rPr>
            <w:rFonts w:asciiTheme="minorHAnsi" w:eastAsiaTheme="minorEastAsia" w:hAnsiTheme="minorHAnsi"/>
            <w:i w:val="0"/>
            <w:color w:val="auto"/>
            <w:sz w:val="22"/>
            <w:lang w:eastAsia="fr-FR"/>
          </w:rPr>
          <w:tab/>
        </w:r>
        <w:r w:rsidR="00284903" w:rsidRPr="006A6046">
          <w:rPr>
            <w:rStyle w:val="Lienhypertexte"/>
          </w:rPr>
          <w:t>Les structures ayant externalisé tout ou partie de leur SI sont-elles concernées ?</w:t>
        </w:r>
        <w:r w:rsidR="00284903" w:rsidRPr="006A6046">
          <w:rPr>
            <w:webHidden/>
          </w:rPr>
          <w:tab/>
        </w:r>
        <w:r w:rsidR="00284903" w:rsidRPr="006A6046">
          <w:rPr>
            <w:webHidden/>
          </w:rPr>
          <w:fldChar w:fldCharType="begin"/>
        </w:r>
        <w:r w:rsidR="00284903" w:rsidRPr="006A6046">
          <w:rPr>
            <w:webHidden/>
          </w:rPr>
          <w:instrText xml:space="preserve"> PAGEREF _Toc114757327 \h </w:instrText>
        </w:r>
        <w:r w:rsidR="00284903" w:rsidRPr="006A6046">
          <w:rPr>
            <w:webHidden/>
          </w:rPr>
        </w:r>
        <w:r w:rsidR="00284903" w:rsidRPr="006A6046">
          <w:rPr>
            <w:webHidden/>
          </w:rPr>
          <w:fldChar w:fldCharType="separate"/>
        </w:r>
        <w:r>
          <w:rPr>
            <w:webHidden/>
          </w:rPr>
          <w:t>6</w:t>
        </w:r>
        <w:r w:rsidR="00284903" w:rsidRPr="006A6046">
          <w:rPr>
            <w:webHidden/>
          </w:rPr>
          <w:fldChar w:fldCharType="end"/>
        </w:r>
      </w:hyperlink>
    </w:p>
    <w:p w14:paraId="2389D5C5" w14:textId="47A6152F" w:rsidR="00284903" w:rsidRPr="006A6046" w:rsidRDefault="00176400">
      <w:pPr>
        <w:pStyle w:val="TM3"/>
        <w:rPr>
          <w:rFonts w:asciiTheme="minorHAnsi" w:eastAsiaTheme="minorEastAsia" w:hAnsiTheme="minorHAnsi"/>
          <w:i w:val="0"/>
          <w:color w:val="auto"/>
          <w:sz w:val="22"/>
          <w:lang w:eastAsia="fr-FR"/>
        </w:rPr>
      </w:pPr>
      <w:hyperlink w:anchor="_Toc114757328" w:history="1">
        <w:r w:rsidR="00284903" w:rsidRPr="006A6046">
          <w:rPr>
            <w:rStyle w:val="Lienhypertexte"/>
          </w:rPr>
          <w:t>1.2.4.</w:t>
        </w:r>
        <w:r w:rsidR="00284903" w:rsidRPr="006A6046">
          <w:rPr>
            <w:rFonts w:asciiTheme="minorHAnsi" w:eastAsiaTheme="minorEastAsia" w:hAnsiTheme="minorHAnsi"/>
            <w:i w:val="0"/>
            <w:color w:val="auto"/>
            <w:sz w:val="22"/>
            <w:lang w:eastAsia="fr-FR"/>
          </w:rPr>
          <w:tab/>
        </w:r>
        <w:r w:rsidR="00284903" w:rsidRPr="006A6046">
          <w:rPr>
            <w:rStyle w:val="Lienhypertexte"/>
          </w:rPr>
          <w:t>Faut-il des connaissances en sécurité des systèmes d’information pour utiliser ce guide ?</w:t>
        </w:r>
        <w:r w:rsidR="00284903" w:rsidRPr="006A6046">
          <w:rPr>
            <w:webHidden/>
          </w:rPr>
          <w:tab/>
        </w:r>
        <w:r w:rsidR="00284903" w:rsidRPr="006A6046">
          <w:rPr>
            <w:webHidden/>
          </w:rPr>
          <w:fldChar w:fldCharType="begin"/>
        </w:r>
        <w:r w:rsidR="00284903" w:rsidRPr="006A6046">
          <w:rPr>
            <w:webHidden/>
          </w:rPr>
          <w:instrText xml:space="preserve"> PAGEREF _Toc114757328 \h </w:instrText>
        </w:r>
        <w:r w:rsidR="00284903" w:rsidRPr="006A6046">
          <w:rPr>
            <w:webHidden/>
          </w:rPr>
        </w:r>
        <w:r w:rsidR="00284903" w:rsidRPr="006A6046">
          <w:rPr>
            <w:webHidden/>
          </w:rPr>
          <w:fldChar w:fldCharType="separate"/>
        </w:r>
        <w:r>
          <w:rPr>
            <w:webHidden/>
          </w:rPr>
          <w:t>7</w:t>
        </w:r>
        <w:r w:rsidR="00284903" w:rsidRPr="006A6046">
          <w:rPr>
            <w:webHidden/>
          </w:rPr>
          <w:fldChar w:fldCharType="end"/>
        </w:r>
      </w:hyperlink>
    </w:p>
    <w:p w14:paraId="79DABA8F" w14:textId="71AA36D6" w:rsidR="00284903" w:rsidRPr="006A6046" w:rsidRDefault="00176400">
      <w:pPr>
        <w:pStyle w:val="TM2"/>
        <w:rPr>
          <w:rFonts w:asciiTheme="minorHAnsi" w:eastAsiaTheme="minorEastAsia" w:hAnsiTheme="minorHAnsi"/>
          <w:b w:val="0"/>
          <w:color w:val="auto"/>
          <w:sz w:val="22"/>
          <w:lang w:eastAsia="fr-FR"/>
        </w:rPr>
      </w:pPr>
      <w:hyperlink w:anchor="_Toc114757329" w:history="1">
        <w:r w:rsidR="00284903" w:rsidRPr="006A6046">
          <w:rPr>
            <w:rStyle w:val="Lienhypertexte"/>
          </w:rPr>
          <w:t>1.3.</w:t>
        </w:r>
        <w:r w:rsidR="00284903" w:rsidRPr="006A6046">
          <w:rPr>
            <w:rFonts w:asciiTheme="minorHAnsi" w:eastAsiaTheme="minorEastAsia" w:hAnsiTheme="minorHAnsi"/>
            <w:b w:val="0"/>
            <w:color w:val="auto"/>
            <w:sz w:val="22"/>
            <w:lang w:eastAsia="fr-FR"/>
          </w:rPr>
          <w:tab/>
        </w:r>
        <w:r w:rsidR="00284903" w:rsidRPr="006A6046">
          <w:rPr>
            <w:rStyle w:val="Lienhypertexte"/>
          </w:rPr>
          <w:t>Comment utiliser ce guide ?</w:t>
        </w:r>
        <w:r w:rsidR="00284903" w:rsidRPr="006A6046">
          <w:rPr>
            <w:webHidden/>
          </w:rPr>
          <w:tab/>
        </w:r>
        <w:r w:rsidR="00284903" w:rsidRPr="006A6046">
          <w:rPr>
            <w:webHidden/>
          </w:rPr>
          <w:fldChar w:fldCharType="begin"/>
        </w:r>
        <w:r w:rsidR="00284903" w:rsidRPr="006A6046">
          <w:rPr>
            <w:webHidden/>
          </w:rPr>
          <w:instrText xml:space="preserve"> PAGEREF _Toc114757329 \h </w:instrText>
        </w:r>
        <w:r w:rsidR="00284903" w:rsidRPr="006A6046">
          <w:rPr>
            <w:webHidden/>
          </w:rPr>
        </w:r>
        <w:r w:rsidR="00284903" w:rsidRPr="006A6046">
          <w:rPr>
            <w:webHidden/>
          </w:rPr>
          <w:fldChar w:fldCharType="separate"/>
        </w:r>
        <w:r>
          <w:rPr>
            <w:webHidden/>
          </w:rPr>
          <w:t>8</w:t>
        </w:r>
        <w:r w:rsidR="00284903" w:rsidRPr="006A6046">
          <w:rPr>
            <w:webHidden/>
          </w:rPr>
          <w:fldChar w:fldCharType="end"/>
        </w:r>
      </w:hyperlink>
    </w:p>
    <w:p w14:paraId="5733F18A" w14:textId="5DC98663" w:rsidR="00284903" w:rsidRPr="006A6046" w:rsidRDefault="00176400">
      <w:pPr>
        <w:pStyle w:val="TM3"/>
        <w:rPr>
          <w:rFonts w:asciiTheme="minorHAnsi" w:eastAsiaTheme="minorEastAsia" w:hAnsiTheme="minorHAnsi"/>
          <w:i w:val="0"/>
          <w:color w:val="auto"/>
          <w:sz w:val="22"/>
          <w:lang w:eastAsia="fr-FR"/>
        </w:rPr>
      </w:pPr>
      <w:hyperlink w:anchor="_Toc114757330" w:history="1">
        <w:r w:rsidR="00284903" w:rsidRPr="006A6046">
          <w:rPr>
            <w:rStyle w:val="Lienhypertexte"/>
          </w:rPr>
          <w:t>1.3.1.</w:t>
        </w:r>
        <w:r w:rsidR="00284903" w:rsidRPr="006A6046">
          <w:rPr>
            <w:rFonts w:asciiTheme="minorHAnsi" w:eastAsiaTheme="minorEastAsia" w:hAnsiTheme="minorHAnsi"/>
            <w:i w:val="0"/>
            <w:color w:val="auto"/>
            <w:sz w:val="22"/>
            <w:lang w:eastAsia="fr-FR"/>
          </w:rPr>
          <w:tab/>
        </w:r>
        <w:r w:rsidR="00284903" w:rsidRPr="006A6046">
          <w:rPr>
            <w:rStyle w:val="Lienhypertexte"/>
          </w:rPr>
          <w:t>Guide PSSI et canevas de PSSI</w:t>
        </w:r>
        <w:r w:rsidR="00284903" w:rsidRPr="006A6046">
          <w:rPr>
            <w:webHidden/>
          </w:rPr>
          <w:tab/>
        </w:r>
        <w:r w:rsidR="00284903" w:rsidRPr="006A6046">
          <w:rPr>
            <w:webHidden/>
          </w:rPr>
          <w:fldChar w:fldCharType="begin"/>
        </w:r>
        <w:r w:rsidR="00284903" w:rsidRPr="006A6046">
          <w:rPr>
            <w:webHidden/>
          </w:rPr>
          <w:instrText xml:space="preserve"> PAGEREF _Toc114757330 \h </w:instrText>
        </w:r>
        <w:r w:rsidR="00284903" w:rsidRPr="006A6046">
          <w:rPr>
            <w:webHidden/>
          </w:rPr>
        </w:r>
        <w:r w:rsidR="00284903" w:rsidRPr="006A6046">
          <w:rPr>
            <w:webHidden/>
          </w:rPr>
          <w:fldChar w:fldCharType="separate"/>
        </w:r>
        <w:r>
          <w:rPr>
            <w:webHidden/>
          </w:rPr>
          <w:t>8</w:t>
        </w:r>
        <w:r w:rsidR="00284903" w:rsidRPr="006A6046">
          <w:rPr>
            <w:webHidden/>
          </w:rPr>
          <w:fldChar w:fldCharType="end"/>
        </w:r>
      </w:hyperlink>
    </w:p>
    <w:p w14:paraId="7EC6230E" w14:textId="764B0EC5" w:rsidR="00284903" w:rsidRPr="006A6046" w:rsidRDefault="00176400">
      <w:pPr>
        <w:pStyle w:val="TM3"/>
        <w:rPr>
          <w:rFonts w:asciiTheme="minorHAnsi" w:eastAsiaTheme="minorEastAsia" w:hAnsiTheme="minorHAnsi"/>
          <w:i w:val="0"/>
          <w:color w:val="auto"/>
          <w:sz w:val="22"/>
          <w:lang w:eastAsia="fr-FR"/>
        </w:rPr>
      </w:pPr>
      <w:hyperlink w:anchor="_Toc114757331" w:history="1">
        <w:r w:rsidR="00284903" w:rsidRPr="006A6046">
          <w:rPr>
            <w:rStyle w:val="Lienhypertexte"/>
          </w:rPr>
          <w:t>1.3.2.</w:t>
        </w:r>
        <w:r w:rsidR="00284903" w:rsidRPr="006A6046">
          <w:rPr>
            <w:rFonts w:asciiTheme="minorHAnsi" w:eastAsiaTheme="minorEastAsia" w:hAnsiTheme="minorHAnsi"/>
            <w:i w:val="0"/>
            <w:color w:val="auto"/>
            <w:sz w:val="22"/>
            <w:lang w:eastAsia="fr-FR"/>
          </w:rPr>
          <w:tab/>
        </w:r>
        <w:r w:rsidR="00284903" w:rsidRPr="006A6046">
          <w:rPr>
            <w:rStyle w:val="Lienhypertexte"/>
          </w:rPr>
          <w:t>Quels chapitres lire en priorité ?</w:t>
        </w:r>
        <w:r w:rsidR="00284903" w:rsidRPr="006A6046">
          <w:rPr>
            <w:webHidden/>
          </w:rPr>
          <w:tab/>
        </w:r>
        <w:r w:rsidR="00284903" w:rsidRPr="006A6046">
          <w:rPr>
            <w:webHidden/>
          </w:rPr>
          <w:fldChar w:fldCharType="begin"/>
        </w:r>
        <w:r w:rsidR="00284903" w:rsidRPr="006A6046">
          <w:rPr>
            <w:webHidden/>
          </w:rPr>
          <w:instrText xml:space="preserve"> PAGEREF _Toc114757331 \h </w:instrText>
        </w:r>
        <w:r w:rsidR="00284903" w:rsidRPr="006A6046">
          <w:rPr>
            <w:webHidden/>
          </w:rPr>
        </w:r>
        <w:r w:rsidR="00284903" w:rsidRPr="006A6046">
          <w:rPr>
            <w:webHidden/>
          </w:rPr>
          <w:fldChar w:fldCharType="separate"/>
        </w:r>
        <w:r>
          <w:rPr>
            <w:webHidden/>
          </w:rPr>
          <w:t>8</w:t>
        </w:r>
        <w:r w:rsidR="00284903" w:rsidRPr="006A6046">
          <w:rPr>
            <w:webHidden/>
          </w:rPr>
          <w:fldChar w:fldCharType="end"/>
        </w:r>
      </w:hyperlink>
    </w:p>
    <w:p w14:paraId="123BCDD2" w14:textId="06090175" w:rsidR="00284903" w:rsidRPr="006A6046" w:rsidRDefault="00176400">
      <w:pPr>
        <w:pStyle w:val="TM3"/>
        <w:rPr>
          <w:rFonts w:asciiTheme="minorHAnsi" w:eastAsiaTheme="minorEastAsia" w:hAnsiTheme="minorHAnsi"/>
          <w:i w:val="0"/>
          <w:color w:val="auto"/>
          <w:sz w:val="22"/>
          <w:lang w:eastAsia="fr-FR"/>
        </w:rPr>
      </w:pPr>
      <w:hyperlink w:anchor="_Toc114757332" w:history="1">
        <w:r w:rsidR="00284903" w:rsidRPr="006A6046">
          <w:rPr>
            <w:rStyle w:val="Lienhypertexte"/>
          </w:rPr>
          <w:t>1.3.3.</w:t>
        </w:r>
        <w:r w:rsidR="00284903" w:rsidRPr="006A6046">
          <w:rPr>
            <w:rFonts w:asciiTheme="minorHAnsi" w:eastAsiaTheme="minorEastAsia" w:hAnsiTheme="minorHAnsi"/>
            <w:i w:val="0"/>
            <w:color w:val="auto"/>
            <w:sz w:val="22"/>
            <w:lang w:eastAsia="fr-FR"/>
          </w:rPr>
          <w:tab/>
        </w:r>
        <w:r w:rsidR="00284903" w:rsidRPr="006A6046">
          <w:rPr>
            <w:rStyle w:val="Lienhypertexte"/>
          </w:rPr>
          <w:t>Signalétique utilisée</w:t>
        </w:r>
        <w:r w:rsidR="00284903" w:rsidRPr="006A6046">
          <w:rPr>
            <w:webHidden/>
          </w:rPr>
          <w:tab/>
        </w:r>
        <w:r w:rsidR="00284903" w:rsidRPr="006A6046">
          <w:rPr>
            <w:webHidden/>
          </w:rPr>
          <w:fldChar w:fldCharType="begin"/>
        </w:r>
        <w:r w:rsidR="00284903" w:rsidRPr="006A6046">
          <w:rPr>
            <w:webHidden/>
          </w:rPr>
          <w:instrText xml:space="preserve"> PAGEREF _Toc114757332 \h </w:instrText>
        </w:r>
        <w:r w:rsidR="00284903" w:rsidRPr="006A6046">
          <w:rPr>
            <w:webHidden/>
          </w:rPr>
        </w:r>
        <w:r w:rsidR="00284903" w:rsidRPr="006A6046">
          <w:rPr>
            <w:webHidden/>
          </w:rPr>
          <w:fldChar w:fldCharType="separate"/>
        </w:r>
        <w:r>
          <w:rPr>
            <w:webHidden/>
          </w:rPr>
          <w:t>8</w:t>
        </w:r>
        <w:r w:rsidR="00284903" w:rsidRPr="006A6046">
          <w:rPr>
            <w:webHidden/>
          </w:rPr>
          <w:fldChar w:fldCharType="end"/>
        </w:r>
      </w:hyperlink>
    </w:p>
    <w:p w14:paraId="1B539CFA" w14:textId="13D2C5F4" w:rsidR="00284903" w:rsidRPr="006A6046" w:rsidRDefault="00176400">
      <w:pPr>
        <w:pStyle w:val="TM3"/>
        <w:rPr>
          <w:rFonts w:asciiTheme="minorHAnsi" w:eastAsiaTheme="minorEastAsia" w:hAnsiTheme="minorHAnsi"/>
          <w:i w:val="0"/>
          <w:color w:val="auto"/>
          <w:sz w:val="22"/>
          <w:lang w:eastAsia="fr-FR"/>
        </w:rPr>
      </w:pPr>
      <w:hyperlink w:anchor="_Toc114757333" w:history="1">
        <w:r w:rsidR="00284903" w:rsidRPr="006A6046">
          <w:rPr>
            <w:rStyle w:val="Lienhypertexte"/>
          </w:rPr>
          <w:t>1.3.4.</w:t>
        </w:r>
        <w:r w:rsidR="00284903" w:rsidRPr="006A6046">
          <w:rPr>
            <w:rFonts w:asciiTheme="minorHAnsi" w:eastAsiaTheme="minorEastAsia" w:hAnsiTheme="minorHAnsi"/>
            <w:i w:val="0"/>
            <w:color w:val="auto"/>
            <w:sz w:val="22"/>
            <w:lang w:eastAsia="fr-FR"/>
          </w:rPr>
          <w:tab/>
        </w:r>
        <w:r w:rsidR="00284903" w:rsidRPr="006A6046">
          <w:rPr>
            <w:rStyle w:val="Lienhypertexte"/>
          </w:rPr>
          <w:t>Spécificité des secteurs sanitaire, médico-social et social</w:t>
        </w:r>
        <w:r w:rsidR="00284903" w:rsidRPr="006A6046">
          <w:rPr>
            <w:webHidden/>
          </w:rPr>
          <w:tab/>
        </w:r>
        <w:r w:rsidR="00284903" w:rsidRPr="006A6046">
          <w:rPr>
            <w:webHidden/>
          </w:rPr>
          <w:fldChar w:fldCharType="begin"/>
        </w:r>
        <w:r w:rsidR="00284903" w:rsidRPr="006A6046">
          <w:rPr>
            <w:webHidden/>
          </w:rPr>
          <w:instrText xml:space="preserve"> PAGEREF _Toc114757333 \h </w:instrText>
        </w:r>
        <w:r w:rsidR="00284903" w:rsidRPr="006A6046">
          <w:rPr>
            <w:webHidden/>
          </w:rPr>
        </w:r>
        <w:r w:rsidR="00284903" w:rsidRPr="006A6046">
          <w:rPr>
            <w:webHidden/>
          </w:rPr>
          <w:fldChar w:fldCharType="separate"/>
        </w:r>
        <w:r>
          <w:rPr>
            <w:webHidden/>
          </w:rPr>
          <w:t>9</w:t>
        </w:r>
        <w:r w:rsidR="00284903" w:rsidRPr="006A6046">
          <w:rPr>
            <w:webHidden/>
          </w:rPr>
          <w:fldChar w:fldCharType="end"/>
        </w:r>
      </w:hyperlink>
    </w:p>
    <w:p w14:paraId="71B9D252" w14:textId="745881EB" w:rsidR="00284903" w:rsidRPr="006A6046" w:rsidRDefault="00176400">
      <w:pPr>
        <w:pStyle w:val="TM2"/>
        <w:rPr>
          <w:rFonts w:asciiTheme="minorHAnsi" w:eastAsiaTheme="minorEastAsia" w:hAnsiTheme="minorHAnsi"/>
          <w:b w:val="0"/>
          <w:color w:val="auto"/>
          <w:sz w:val="22"/>
          <w:lang w:eastAsia="fr-FR"/>
        </w:rPr>
      </w:pPr>
      <w:hyperlink w:anchor="_Toc114757334" w:history="1">
        <w:r w:rsidR="00284903" w:rsidRPr="006A6046">
          <w:rPr>
            <w:rStyle w:val="Lienhypertexte"/>
          </w:rPr>
          <w:t>1.4.</w:t>
        </w:r>
        <w:r w:rsidR="00284903" w:rsidRPr="006A6046">
          <w:rPr>
            <w:rFonts w:asciiTheme="minorHAnsi" w:eastAsiaTheme="minorEastAsia" w:hAnsiTheme="minorHAnsi"/>
            <w:b w:val="0"/>
            <w:color w:val="auto"/>
            <w:sz w:val="22"/>
            <w:lang w:eastAsia="fr-FR"/>
          </w:rPr>
          <w:tab/>
        </w:r>
        <w:r w:rsidR="00284903" w:rsidRPr="006A6046">
          <w:rPr>
            <w:rStyle w:val="Lienhypertexte"/>
          </w:rPr>
          <w:t>Comment se positionne ce guide par rapport aux autres documents de référence ?</w:t>
        </w:r>
        <w:r w:rsidR="00284903" w:rsidRPr="006A6046">
          <w:rPr>
            <w:webHidden/>
          </w:rPr>
          <w:tab/>
        </w:r>
        <w:r w:rsidR="00284903" w:rsidRPr="006A6046">
          <w:rPr>
            <w:webHidden/>
          </w:rPr>
          <w:fldChar w:fldCharType="begin"/>
        </w:r>
        <w:r w:rsidR="00284903" w:rsidRPr="006A6046">
          <w:rPr>
            <w:webHidden/>
          </w:rPr>
          <w:instrText xml:space="preserve"> PAGEREF _Toc114757334 \h </w:instrText>
        </w:r>
        <w:r w:rsidR="00284903" w:rsidRPr="006A6046">
          <w:rPr>
            <w:webHidden/>
          </w:rPr>
        </w:r>
        <w:r w:rsidR="00284903" w:rsidRPr="006A6046">
          <w:rPr>
            <w:webHidden/>
          </w:rPr>
          <w:fldChar w:fldCharType="separate"/>
        </w:r>
        <w:r>
          <w:rPr>
            <w:webHidden/>
          </w:rPr>
          <w:t>9</w:t>
        </w:r>
        <w:r w:rsidR="00284903" w:rsidRPr="006A6046">
          <w:rPr>
            <w:webHidden/>
          </w:rPr>
          <w:fldChar w:fldCharType="end"/>
        </w:r>
      </w:hyperlink>
    </w:p>
    <w:p w14:paraId="00C69A24" w14:textId="137CBDE0" w:rsidR="00284903" w:rsidRPr="006A6046" w:rsidRDefault="00176400">
      <w:pPr>
        <w:pStyle w:val="TM1"/>
        <w:rPr>
          <w:rFonts w:asciiTheme="minorHAnsi" w:eastAsiaTheme="minorEastAsia" w:hAnsiTheme="minorHAnsi"/>
          <w:b w:val="0"/>
          <w:color w:val="auto"/>
          <w:sz w:val="22"/>
          <w:lang w:eastAsia="fr-FR"/>
        </w:rPr>
      </w:pPr>
      <w:hyperlink w:anchor="_Toc114757335" w:history="1">
        <w:r w:rsidR="00284903" w:rsidRPr="006A6046">
          <w:rPr>
            <w:rStyle w:val="Lienhypertexte"/>
          </w:rPr>
          <w:t>2.</w:t>
        </w:r>
        <w:r w:rsidR="00284903" w:rsidRPr="006A6046">
          <w:rPr>
            <w:rFonts w:asciiTheme="minorHAnsi" w:eastAsiaTheme="minorEastAsia" w:hAnsiTheme="minorHAnsi"/>
            <w:b w:val="0"/>
            <w:color w:val="auto"/>
            <w:sz w:val="22"/>
            <w:lang w:eastAsia="fr-FR"/>
          </w:rPr>
          <w:tab/>
        </w:r>
        <w:r w:rsidR="00284903" w:rsidRPr="006A6046">
          <w:rPr>
            <w:rStyle w:val="Lienhypertexte"/>
          </w:rPr>
          <w:t>Pourquoi une Politique de Sécurité des Systèmes d’Information ?</w:t>
        </w:r>
        <w:r w:rsidR="00284903" w:rsidRPr="006A6046">
          <w:rPr>
            <w:webHidden/>
          </w:rPr>
          <w:tab/>
        </w:r>
        <w:r w:rsidR="00284903" w:rsidRPr="006A6046">
          <w:rPr>
            <w:webHidden/>
          </w:rPr>
          <w:fldChar w:fldCharType="begin"/>
        </w:r>
        <w:r w:rsidR="00284903" w:rsidRPr="006A6046">
          <w:rPr>
            <w:webHidden/>
          </w:rPr>
          <w:instrText xml:space="preserve"> PAGEREF _Toc114757335 \h </w:instrText>
        </w:r>
        <w:r w:rsidR="00284903" w:rsidRPr="006A6046">
          <w:rPr>
            <w:webHidden/>
          </w:rPr>
        </w:r>
        <w:r w:rsidR="00284903" w:rsidRPr="006A6046">
          <w:rPr>
            <w:webHidden/>
          </w:rPr>
          <w:fldChar w:fldCharType="separate"/>
        </w:r>
        <w:r>
          <w:rPr>
            <w:webHidden/>
          </w:rPr>
          <w:t>9</w:t>
        </w:r>
        <w:r w:rsidR="00284903" w:rsidRPr="006A6046">
          <w:rPr>
            <w:webHidden/>
          </w:rPr>
          <w:fldChar w:fldCharType="end"/>
        </w:r>
      </w:hyperlink>
    </w:p>
    <w:p w14:paraId="5E13FE6A" w14:textId="3FE9D43E" w:rsidR="00284903" w:rsidRPr="006A6046" w:rsidRDefault="00176400">
      <w:pPr>
        <w:pStyle w:val="TM2"/>
        <w:rPr>
          <w:rFonts w:asciiTheme="minorHAnsi" w:eastAsiaTheme="minorEastAsia" w:hAnsiTheme="minorHAnsi"/>
          <w:b w:val="0"/>
          <w:color w:val="auto"/>
          <w:sz w:val="22"/>
          <w:lang w:eastAsia="fr-FR"/>
        </w:rPr>
      </w:pPr>
      <w:hyperlink w:anchor="_Toc114757336" w:history="1">
        <w:r w:rsidR="00284903" w:rsidRPr="006A6046">
          <w:rPr>
            <w:rStyle w:val="Lienhypertexte"/>
          </w:rPr>
          <w:t>2.1.</w:t>
        </w:r>
        <w:r w:rsidR="00284903" w:rsidRPr="006A6046">
          <w:rPr>
            <w:rFonts w:asciiTheme="minorHAnsi" w:eastAsiaTheme="minorEastAsia" w:hAnsiTheme="minorHAnsi"/>
            <w:b w:val="0"/>
            <w:color w:val="auto"/>
            <w:sz w:val="22"/>
            <w:lang w:eastAsia="fr-FR"/>
          </w:rPr>
          <w:tab/>
        </w:r>
        <w:r w:rsidR="00284903" w:rsidRPr="006A6046">
          <w:rPr>
            <w:rStyle w:val="Lienhypertexte"/>
          </w:rPr>
          <w:t>Les besoins de SSI dans les secteurs sanitaire, médico-social et social</w:t>
        </w:r>
        <w:r w:rsidR="00284903" w:rsidRPr="006A6046">
          <w:rPr>
            <w:webHidden/>
          </w:rPr>
          <w:tab/>
        </w:r>
        <w:r w:rsidR="00284903" w:rsidRPr="006A6046">
          <w:rPr>
            <w:webHidden/>
          </w:rPr>
          <w:fldChar w:fldCharType="begin"/>
        </w:r>
        <w:r w:rsidR="00284903" w:rsidRPr="006A6046">
          <w:rPr>
            <w:webHidden/>
          </w:rPr>
          <w:instrText xml:space="preserve"> PAGEREF _Toc114757336 \h </w:instrText>
        </w:r>
        <w:r w:rsidR="00284903" w:rsidRPr="006A6046">
          <w:rPr>
            <w:webHidden/>
          </w:rPr>
        </w:r>
        <w:r w:rsidR="00284903" w:rsidRPr="006A6046">
          <w:rPr>
            <w:webHidden/>
          </w:rPr>
          <w:fldChar w:fldCharType="separate"/>
        </w:r>
        <w:r>
          <w:rPr>
            <w:webHidden/>
          </w:rPr>
          <w:t>9</w:t>
        </w:r>
        <w:r w:rsidR="00284903" w:rsidRPr="006A6046">
          <w:rPr>
            <w:webHidden/>
          </w:rPr>
          <w:fldChar w:fldCharType="end"/>
        </w:r>
      </w:hyperlink>
    </w:p>
    <w:p w14:paraId="40141036" w14:textId="36E151BC" w:rsidR="00284903" w:rsidRPr="006A6046" w:rsidRDefault="00176400">
      <w:pPr>
        <w:pStyle w:val="TM3"/>
        <w:rPr>
          <w:rFonts w:asciiTheme="minorHAnsi" w:eastAsiaTheme="minorEastAsia" w:hAnsiTheme="minorHAnsi"/>
          <w:i w:val="0"/>
          <w:color w:val="auto"/>
          <w:sz w:val="22"/>
          <w:lang w:eastAsia="fr-FR"/>
        </w:rPr>
      </w:pPr>
      <w:hyperlink w:anchor="_Toc114757337" w:history="1">
        <w:r w:rsidR="00284903" w:rsidRPr="006A6046">
          <w:rPr>
            <w:rStyle w:val="Lienhypertexte"/>
          </w:rPr>
          <w:t>2.1.1.</w:t>
        </w:r>
        <w:r w:rsidR="00284903" w:rsidRPr="006A6046">
          <w:rPr>
            <w:rFonts w:asciiTheme="minorHAnsi" w:eastAsiaTheme="minorEastAsia" w:hAnsiTheme="minorHAnsi"/>
            <w:i w:val="0"/>
            <w:color w:val="auto"/>
            <w:sz w:val="22"/>
            <w:lang w:eastAsia="fr-FR"/>
          </w:rPr>
          <w:tab/>
        </w:r>
        <w:r w:rsidR="00284903" w:rsidRPr="006A6046">
          <w:rPr>
            <w:rStyle w:val="Lienhypertexte"/>
          </w:rPr>
          <w:t>Les besoins métiers spécifiques des secteurs sanitaire, médico-social et social</w:t>
        </w:r>
        <w:r w:rsidR="00284903" w:rsidRPr="006A6046">
          <w:rPr>
            <w:webHidden/>
          </w:rPr>
          <w:tab/>
        </w:r>
        <w:r w:rsidR="00284903" w:rsidRPr="006A6046">
          <w:rPr>
            <w:webHidden/>
          </w:rPr>
          <w:fldChar w:fldCharType="begin"/>
        </w:r>
        <w:r w:rsidR="00284903" w:rsidRPr="006A6046">
          <w:rPr>
            <w:webHidden/>
          </w:rPr>
          <w:instrText xml:space="preserve"> PAGEREF _Toc114757337 \h </w:instrText>
        </w:r>
        <w:r w:rsidR="00284903" w:rsidRPr="006A6046">
          <w:rPr>
            <w:webHidden/>
          </w:rPr>
        </w:r>
        <w:r w:rsidR="00284903" w:rsidRPr="006A6046">
          <w:rPr>
            <w:webHidden/>
          </w:rPr>
          <w:fldChar w:fldCharType="separate"/>
        </w:r>
        <w:r>
          <w:rPr>
            <w:webHidden/>
          </w:rPr>
          <w:t>10</w:t>
        </w:r>
        <w:r w:rsidR="00284903" w:rsidRPr="006A6046">
          <w:rPr>
            <w:webHidden/>
          </w:rPr>
          <w:fldChar w:fldCharType="end"/>
        </w:r>
      </w:hyperlink>
    </w:p>
    <w:p w14:paraId="5CBEB58B" w14:textId="6DC9A070" w:rsidR="00284903" w:rsidRPr="006A6046" w:rsidRDefault="00176400">
      <w:pPr>
        <w:pStyle w:val="TM3"/>
        <w:rPr>
          <w:rFonts w:asciiTheme="minorHAnsi" w:eastAsiaTheme="minorEastAsia" w:hAnsiTheme="minorHAnsi"/>
          <w:i w:val="0"/>
          <w:color w:val="auto"/>
          <w:sz w:val="22"/>
          <w:lang w:eastAsia="fr-FR"/>
        </w:rPr>
      </w:pPr>
      <w:hyperlink w:anchor="_Toc114757338" w:history="1">
        <w:r w:rsidR="00284903" w:rsidRPr="006A6046">
          <w:rPr>
            <w:rStyle w:val="Lienhypertexte"/>
          </w:rPr>
          <w:t>2.1.2.</w:t>
        </w:r>
        <w:r w:rsidR="00284903" w:rsidRPr="006A6046">
          <w:rPr>
            <w:rFonts w:asciiTheme="minorHAnsi" w:eastAsiaTheme="minorEastAsia" w:hAnsiTheme="minorHAnsi"/>
            <w:i w:val="0"/>
            <w:color w:val="auto"/>
            <w:sz w:val="22"/>
            <w:lang w:eastAsia="fr-FR"/>
          </w:rPr>
          <w:tab/>
        </w:r>
        <w:r w:rsidR="00284903" w:rsidRPr="006A6046">
          <w:rPr>
            <w:rStyle w:val="Lienhypertexte"/>
          </w:rPr>
          <w:t>Les besoins de sécurité « génériques » des SI</w:t>
        </w:r>
        <w:r w:rsidR="00284903" w:rsidRPr="006A6046">
          <w:rPr>
            <w:webHidden/>
          </w:rPr>
          <w:tab/>
        </w:r>
        <w:r w:rsidR="00284903" w:rsidRPr="006A6046">
          <w:rPr>
            <w:webHidden/>
          </w:rPr>
          <w:fldChar w:fldCharType="begin"/>
        </w:r>
        <w:r w:rsidR="00284903" w:rsidRPr="006A6046">
          <w:rPr>
            <w:webHidden/>
          </w:rPr>
          <w:instrText xml:space="preserve"> PAGEREF _Toc114757338 \h </w:instrText>
        </w:r>
        <w:r w:rsidR="00284903" w:rsidRPr="006A6046">
          <w:rPr>
            <w:webHidden/>
          </w:rPr>
        </w:r>
        <w:r w:rsidR="00284903" w:rsidRPr="006A6046">
          <w:rPr>
            <w:webHidden/>
          </w:rPr>
          <w:fldChar w:fldCharType="separate"/>
        </w:r>
        <w:r>
          <w:rPr>
            <w:webHidden/>
          </w:rPr>
          <w:t>10</w:t>
        </w:r>
        <w:r w:rsidR="00284903" w:rsidRPr="006A6046">
          <w:rPr>
            <w:webHidden/>
          </w:rPr>
          <w:fldChar w:fldCharType="end"/>
        </w:r>
      </w:hyperlink>
    </w:p>
    <w:p w14:paraId="1B476BBE" w14:textId="4C4AE52A" w:rsidR="00284903" w:rsidRPr="006A6046" w:rsidRDefault="00176400">
      <w:pPr>
        <w:pStyle w:val="TM3"/>
        <w:rPr>
          <w:rFonts w:asciiTheme="minorHAnsi" w:eastAsiaTheme="minorEastAsia" w:hAnsiTheme="minorHAnsi"/>
          <w:i w:val="0"/>
          <w:color w:val="auto"/>
          <w:sz w:val="22"/>
          <w:lang w:eastAsia="fr-FR"/>
        </w:rPr>
      </w:pPr>
      <w:hyperlink w:anchor="_Toc114757339" w:history="1">
        <w:r w:rsidR="00284903" w:rsidRPr="006A6046">
          <w:rPr>
            <w:rStyle w:val="Lienhypertexte"/>
          </w:rPr>
          <w:t>2.1.3.</w:t>
        </w:r>
        <w:r w:rsidR="00284903" w:rsidRPr="006A6046">
          <w:rPr>
            <w:rFonts w:asciiTheme="minorHAnsi" w:eastAsiaTheme="minorEastAsia" w:hAnsiTheme="minorHAnsi"/>
            <w:i w:val="0"/>
            <w:color w:val="auto"/>
            <w:sz w:val="22"/>
            <w:lang w:eastAsia="fr-FR"/>
          </w:rPr>
          <w:tab/>
        </w:r>
        <w:r w:rsidR="00284903" w:rsidRPr="006A6046">
          <w:rPr>
            <w:rStyle w:val="Lienhypertexte"/>
          </w:rPr>
          <w:t>La diversité des risques informatiques</w:t>
        </w:r>
        <w:r w:rsidR="00284903" w:rsidRPr="006A6046">
          <w:rPr>
            <w:webHidden/>
          </w:rPr>
          <w:tab/>
        </w:r>
        <w:r w:rsidR="00284903" w:rsidRPr="006A6046">
          <w:rPr>
            <w:webHidden/>
          </w:rPr>
          <w:fldChar w:fldCharType="begin"/>
        </w:r>
        <w:r w:rsidR="00284903" w:rsidRPr="006A6046">
          <w:rPr>
            <w:webHidden/>
          </w:rPr>
          <w:instrText xml:space="preserve"> PAGEREF _Toc114757339 \h </w:instrText>
        </w:r>
        <w:r w:rsidR="00284903" w:rsidRPr="006A6046">
          <w:rPr>
            <w:webHidden/>
          </w:rPr>
        </w:r>
        <w:r w:rsidR="00284903" w:rsidRPr="006A6046">
          <w:rPr>
            <w:webHidden/>
          </w:rPr>
          <w:fldChar w:fldCharType="separate"/>
        </w:r>
        <w:r>
          <w:rPr>
            <w:webHidden/>
          </w:rPr>
          <w:t>11</w:t>
        </w:r>
        <w:r w:rsidR="00284903" w:rsidRPr="006A6046">
          <w:rPr>
            <w:webHidden/>
          </w:rPr>
          <w:fldChar w:fldCharType="end"/>
        </w:r>
      </w:hyperlink>
    </w:p>
    <w:p w14:paraId="1DFD0E20" w14:textId="56C63EB7" w:rsidR="00284903" w:rsidRPr="006A6046" w:rsidRDefault="00176400">
      <w:pPr>
        <w:pStyle w:val="TM2"/>
        <w:rPr>
          <w:rFonts w:asciiTheme="minorHAnsi" w:eastAsiaTheme="minorEastAsia" w:hAnsiTheme="minorHAnsi"/>
          <w:b w:val="0"/>
          <w:color w:val="auto"/>
          <w:sz w:val="22"/>
          <w:lang w:eastAsia="fr-FR"/>
        </w:rPr>
      </w:pPr>
      <w:hyperlink w:anchor="_Toc114757340" w:history="1">
        <w:r w:rsidR="00284903" w:rsidRPr="006A6046">
          <w:rPr>
            <w:rStyle w:val="Lienhypertexte"/>
          </w:rPr>
          <w:t>2.2.</w:t>
        </w:r>
        <w:r w:rsidR="00284903" w:rsidRPr="006A6046">
          <w:rPr>
            <w:rFonts w:asciiTheme="minorHAnsi" w:eastAsiaTheme="minorEastAsia" w:hAnsiTheme="minorHAnsi"/>
            <w:b w:val="0"/>
            <w:color w:val="auto"/>
            <w:sz w:val="22"/>
            <w:lang w:eastAsia="fr-FR"/>
          </w:rPr>
          <w:tab/>
        </w:r>
        <w:r w:rsidR="00284903" w:rsidRPr="006A6046">
          <w:rPr>
            <w:rStyle w:val="Lienhypertexte"/>
          </w:rPr>
          <w:t>Définition et finalité d’une PSSI</w:t>
        </w:r>
        <w:r w:rsidR="00284903" w:rsidRPr="006A6046">
          <w:rPr>
            <w:webHidden/>
          </w:rPr>
          <w:tab/>
        </w:r>
        <w:r w:rsidR="00284903" w:rsidRPr="006A6046">
          <w:rPr>
            <w:webHidden/>
          </w:rPr>
          <w:fldChar w:fldCharType="begin"/>
        </w:r>
        <w:r w:rsidR="00284903" w:rsidRPr="006A6046">
          <w:rPr>
            <w:webHidden/>
          </w:rPr>
          <w:instrText xml:space="preserve"> PAGEREF _Toc114757340 \h </w:instrText>
        </w:r>
        <w:r w:rsidR="00284903" w:rsidRPr="006A6046">
          <w:rPr>
            <w:webHidden/>
          </w:rPr>
        </w:r>
        <w:r w:rsidR="00284903" w:rsidRPr="006A6046">
          <w:rPr>
            <w:webHidden/>
          </w:rPr>
          <w:fldChar w:fldCharType="separate"/>
        </w:r>
        <w:r>
          <w:rPr>
            <w:webHidden/>
          </w:rPr>
          <w:t>12</w:t>
        </w:r>
        <w:r w:rsidR="00284903" w:rsidRPr="006A6046">
          <w:rPr>
            <w:webHidden/>
          </w:rPr>
          <w:fldChar w:fldCharType="end"/>
        </w:r>
      </w:hyperlink>
    </w:p>
    <w:p w14:paraId="10139AA6" w14:textId="36680AF9" w:rsidR="00284903" w:rsidRPr="006A6046" w:rsidRDefault="00176400">
      <w:pPr>
        <w:pStyle w:val="TM2"/>
        <w:rPr>
          <w:rFonts w:asciiTheme="minorHAnsi" w:eastAsiaTheme="minorEastAsia" w:hAnsiTheme="minorHAnsi"/>
          <w:b w:val="0"/>
          <w:color w:val="auto"/>
          <w:sz w:val="22"/>
          <w:lang w:eastAsia="fr-FR"/>
        </w:rPr>
      </w:pPr>
      <w:hyperlink w:anchor="_Toc114757341" w:history="1">
        <w:r w:rsidR="00284903" w:rsidRPr="006A6046">
          <w:rPr>
            <w:rStyle w:val="Lienhypertexte"/>
          </w:rPr>
          <w:t>2.3.</w:t>
        </w:r>
        <w:r w:rsidR="00284903" w:rsidRPr="006A6046">
          <w:rPr>
            <w:rFonts w:asciiTheme="minorHAnsi" w:eastAsiaTheme="minorEastAsia" w:hAnsiTheme="minorHAnsi"/>
            <w:b w:val="0"/>
            <w:color w:val="auto"/>
            <w:sz w:val="22"/>
            <w:lang w:eastAsia="fr-FR"/>
          </w:rPr>
          <w:tab/>
        </w:r>
        <w:r w:rsidR="00284903" w:rsidRPr="006A6046">
          <w:rPr>
            <w:rStyle w:val="Lienhypertexte"/>
          </w:rPr>
          <w:t>Spécificité de la méthode d’élaboration de la PSSI proposée par ce guide</w:t>
        </w:r>
        <w:r w:rsidR="00284903" w:rsidRPr="006A6046">
          <w:rPr>
            <w:webHidden/>
          </w:rPr>
          <w:tab/>
        </w:r>
        <w:r w:rsidR="00284903" w:rsidRPr="006A6046">
          <w:rPr>
            <w:webHidden/>
          </w:rPr>
          <w:fldChar w:fldCharType="begin"/>
        </w:r>
        <w:r w:rsidR="00284903" w:rsidRPr="006A6046">
          <w:rPr>
            <w:webHidden/>
          </w:rPr>
          <w:instrText xml:space="preserve"> PAGEREF _Toc114757341 \h </w:instrText>
        </w:r>
        <w:r w:rsidR="00284903" w:rsidRPr="006A6046">
          <w:rPr>
            <w:webHidden/>
          </w:rPr>
        </w:r>
        <w:r w:rsidR="00284903" w:rsidRPr="006A6046">
          <w:rPr>
            <w:webHidden/>
          </w:rPr>
          <w:fldChar w:fldCharType="separate"/>
        </w:r>
        <w:r>
          <w:rPr>
            <w:webHidden/>
          </w:rPr>
          <w:t>14</w:t>
        </w:r>
        <w:r w:rsidR="00284903" w:rsidRPr="006A6046">
          <w:rPr>
            <w:webHidden/>
          </w:rPr>
          <w:fldChar w:fldCharType="end"/>
        </w:r>
      </w:hyperlink>
    </w:p>
    <w:p w14:paraId="5B208E8C" w14:textId="6BD30EF3" w:rsidR="00284903" w:rsidRPr="006A6046" w:rsidRDefault="00176400">
      <w:pPr>
        <w:pStyle w:val="TM1"/>
        <w:rPr>
          <w:rFonts w:asciiTheme="minorHAnsi" w:eastAsiaTheme="minorEastAsia" w:hAnsiTheme="minorHAnsi"/>
          <w:b w:val="0"/>
          <w:color w:val="auto"/>
          <w:sz w:val="22"/>
          <w:lang w:eastAsia="fr-FR"/>
        </w:rPr>
      </w:pPr>
      <w:hyperlink w:anchor="_Toc114757342" w:history="1">
        <w:r w:rsidR="00284903" w:rsidRPr="006A6046">
          <w:rPr>
            <w:rStyle w:val="Lienhypertexte"/>
          </w:rPr>
          <w:t>3.</w:t>
        </w:r>
        <w:r w:rsidR="00284903" w:rsidRPr="006A6046">
          <w:rPr>
            <w:rFonts w:asciiTheme="minorHAnsi" w:eastAsiaTheme="minorEastAsia" w:hAnsiTheme="minorHAnsi"/>
            <w:b w:val="0"/>
            <w:color w:val="auto"/>
            <w:sz w:val="22"/>
            <w:lang w:eastAsia="fr-FR"/>
          </w:rPr>
          <w:tab/>
        </w:r>
        <w:r w:rsidR="00284903" w:rsidRPr="006A6046">
          <w:rPr>
            <w:rStyle w:val="Lienhypertexte"/>
          </w:rPr>
          <w:t>Comment élaborer la Politique de Sécurité de votre SI ?</w:t>
        </w:r>
        <w:r w:rsidR="00284903" w:rsidRPr="006A6046">
          <w:rPr>
            <w:webHidden/>
          </w:rPr>
          <w:tab/>
        </w:r>
        <w:r w:rsidR="00284903" w:rsidRPr="006A6046">
          <w:rPr>
            <w:webHidden/>
          </w:rPr>
          <w:fldChar w:fldCharType="begin"/>
        </w:r>
        <w:r w:rsidR="00284903" w:rsidRPr="006A6046">
          <w:rPr>
            <w:webHidden/>
          </w:rPr>
          <w:instrText xml:space="preserve"> PAGEREF _Toc114757342 \h </w:instrText>
        </w:r>
        <w:r w:rsidR="00284903" w:rsidRPr="006A6046">
          <w:rPr>
            <w:webHidden/>
          </w:rPr>
        </w:r>
        <w:r w:rsidR="00284903" w:rsidRPr="006A6046">
          <w:rPr>
            <w:webHidden/>
          </w:rPr>
          <w:fldChar w:fldCharType="separate"/>
        </w:r>
        <w:r>
          <w:rPr>
            <w:webHidden/>
          </w:rPr>
          <w:t>15</w:t>
        </w:r>
        <w:r w:rsidR="00284903" w:rsidRPr="006A6046">
          <w:rPr>
            <w:webHidden/>
          </w:rPr>
          <w:fldChar w:fldCharType="end"/>
        </w:r>
      </w:hyperlink>
    </w:p>
    <w:p w14:paraId="0B096C33" w14:textId="3E2B3CCF" w:rsidR="00284903" w:rsidRPr="006A6046" w:rsidRDefault="00176400">
      <w:pPr>
        <w:pStyle w:val="TM2"/>
        <w:rPr>
          <w:rFonts w:asciiTheme="minorHAnsi" w:eastAsiaTheme="minorEastAsia" w:hAnsiTheme="minorHAnsi"/>
          <w:b w:val="0"/>
          <w:color w:val="auto"/>
          <w:sz w:val="22"/>
          <w:lang w:eastAsia="fr-FR"/>
        </w:rPr>
      </w:pPr>
      <w:hyperlink w:anchor="_Toc114757343" w:history="1">
        <w:r w:rsidR="00284903" w:rsidRPr="006A6046">
          <w:rPr>
            <w:rStyle w:val="Lienhypertexte"/>
          </w:rPr>
          <w:t>3.1.</w:t>
        </w:r>
        <w:r w:rsidR="00284903" w:rsidRPr="006A6046">
          <w:rPr>
            <w:rFonts w:asciiTheme="minorHAnsi" w:eastAsiaTheme="minorEastAsia" w:hAnsiTheme="minorHAnsi"/>
            <w:b w:val="0"/>
            <w:color w:val="auto"/>
            <w:sz w:val="22"/>
            <w:lang w:eastAsia="fr-FR"/>
          </w:rPr>
          <w:tab/>
        </w:r>
        <w:r w:rsidR="00284903" w:rsidRPr="006A6046">
          <w:rPr>
            <w:rStyle w:val="Lienhypertexte"/>
          </w:rPr>
          <w:t>Synthèse de la démarche</w:t>
        </w:r>
        <w:r w:rsidR="00284903" w:rsidRPr="006A6046">
          <w:rPr>
            <w:webHidden/>
          </w:rPr>
          <w:tab/>
        </w:r>
        <w:r w:rsidR="00284903" w:rsidRPr="006A6046">
          <w:rPr>
            <w:webHidden/>
          </w:rPr>
          <w:fldChar w:fldCharType="begin"/>
        </w:r>
        <w:r w:rsidR="00284903" w:rsidRPr="006A6046">
          <w:rPr>
            <w:webHidden/>
          </w:rPr>
          <w:instrText xml:space="preserve"> PAGEREF _Toc114757343 \h </w:instrText>
        </w:r>
        <w:r w:rsidR="00284903" w:rsidRPr="006A6046">
          <w:rPr>
            <w:webHidden/>
          </w:rPr>
        </w:r>
        <w:r w:rsidR="00284903" w:rsidRPr="006A6046">
          <w:rPr>
            <w:webHidden/>
          </w:rPr>
          <w:fldChar w:fldCharType="separate"/>
        </w:r>
        <w:r>
          <w:rPr>
            <w:webHidden/>
          </w:rPr>
          <w:t>15</w:t>
        </w:r>
        <w:r w:rsidR="00284903" w:rsidRPr="006A6046">
          <w:rPr>
            <w:webHidden/>
          </w:rPr>
          <w:fldChar w:fldCharType="end"/>
        </w:r>
      </w:hyperlink>
    </w:p>
    <w:p w14:paraId="0388A41E" w14:textId="7D450591" w:rsidR="00284903" w:rsidRPr="006A6046" w:rsidRDefault="00176400">
      <w:pPr>
        <w:pStyle w:val="TM2"/>
        <w:rPr>
          <w:rFonts w:asciiTheme="minorHAnsi" w:eastAsiaTheme="minorEastAsia" w:hAnsiTheme="minorHAnsi"/>
          <w:b w:val="0"/>
          <w:color w:val="auto"/>
          <w:sz w:val="22"/>
          <w:lang w:eastAsia="fr-FR"/>
        </w:rPr>
      </w:pPr>
      <w:hyperlink w:anchor="_Toc114757344" w:history="1">
        <w:r w:rsidR="00284903" w:rsidRPr="006A6046">
          <w:rPr>
            <w:rStyle w:val="Lienhypertexte"/>
          </w:rPr>
          <w:t>3.2.</w:t>
        </w:r>
        <w:r w:rsidR="00284903" w:rsidRPr="006A6046">
          <w:rPr>
            <w:rFonts w:asciiTheme="minorHAnsi" w:eastAsiaTheme="minorEastAsia" w:hAnsiTheme="minorHAnsi"/>
            <w:b w:val="0"/>
            <w:color w:val="auto"/>
            <w:sz w:val="22"/>
            <w:lang w:eastAsia="fr-FR"/>
          </w:rPr>
          <w:tab/>
        </w:r>
        <w:r w:rsidR="00284903" w:rsidRPr="006A6046">
          <w:rPr>
            <w:rStyle w:val="Lienhypertexte"/>
          </w:rPr>
          <w:t>Les acteurs de la PSSI</w:t>
        </w:r>
        <w:r w:rsidR="00284903" w:rsidRPr="006A6046">
          <w:rPr>
            <w:webHidden/>
          </w:rPr>
          <w:tab/>
        </w:r>
        <w:r w:rsidR="00284903" w:rsidRPr="006A6046">
          <w:rPr>
            <w:webHidden/>
          </w:rPr>
          <w:fldChar w:fldCharType="begin"/>
        </w:r>
        <w:r w:rsidR="00284903" w:rsidRPr="006A6046">
          <w:rPr>
            <w:webHidden/>
          </w:rPr>
          <w:instrText xml:space="preserve"> PAGEREF _Toc114757344 \h </w:instrText>
        </w:r>
        <w:r w:rsidR="00284903" w:rsidRPr="006A6046">
          <w:rPr>
            <w:webHidden/>
          </w:rPr>
        </w:r>
        <w:r w:rsidR="00284903" w:rsidRPr="006A6046">
          <w:rPr>
            <w:webHidden/>
          </w:rPr>
          <w:fldChar w:fldCharType="separate"/>
        </w:r>
        <w:r>
          <w:rPr>
            <w:webHidden/>
          </w:rPr>
          <w:t>16</w:t>
        </w:r>
        <w:r w:rsidR="00284903" w:rsidRPr="006A6046">
          <w:rPr>
            <w:webHidden/>
          </w:rPr>
          <w:fldChar w:fldCharType="end"/>
        </w:r>
      </w:hyperlink>
    </w:p>
    <w:p w14:paraId="2C0CC03B" w14:textId="29B463A0" w:rsidR="00284903" w:rsidRPr="006A6046" w:rsidRDefault="00176400">
      <w:pPr>
        <w:pStyle w:val="TM2"/>
        <w:rPr>
          <w:rFonts w:asciiTheme="minorHAnsi" w:eastAsiaTheme="minorEastAsia" w:hAnsiTheme="minorHAnsi"/>
          <w:b w:val="0"/>
          <w:color w:val="auto"/>
          <w:sz w:val="22"/>
          <w:lang w:eastAsia="fr-FR"/>
        </w:rPr>
      </w:pPr>
      <w:hyperlink w:anchor="_Toc114757345" w:history="1">
        <w:r w:rsidR="00284903" w:rsidRPr="006A6046">
          <w:rPr>
            <w:rStyle w:val="Lienhypertexte"/>
          </w:rPr>
          <w:t>3.3.</w:t>
        </w:r>
        <w:r w:rsidR="00284903" w:rsidRPr="006A6046">
          <w:rPr>
            <w:rFonts w:asciiTheme="minorHAnsi" w:eastAsiaTheme="minorEastAsia" w:hAnsiTheme="minorHAnsi"/>
            <w:b w:val="0"/>
            <w:color w:val="auto"/>
            <w:sz w:val="22"/>
            <w:lang w:eastAsia="fr-FR"/>
          </w:rPr>
          <w:tab/>
        </w:r>
        <w:r w:rsidR="00284903" w:rsidRPr="006A6046">
          <w:rPr>
            <w:rStyle w:val="Lienhypertexte"/>
          </w:rPr>
          <w:t>Organisation du document PSSI</w:t>
        </w:r>
        <w:r w:rsidR="00284903" w:rsidRPr="006A6046">
          <w:rPr>
            <w:webHidden/>
          </w:rPr>
          <w:tab/>
        </w:r>
        <w:r w:rsidR="00284903" w:rsidRPr="006A6046">
          <w:rPr>
            <w:webHidden/>
          </w:rPr>
          <w:fldChar w:fldCharType="begin"/>
        </w:r>
        <w:r w:rsidR="00284903" w:rsidRPr="006A6046">
          <w:rPr>
            <w:webHidden/>
          </w:rPr>
          <w:instrText xml:space="preserve"> PAGEREF _Toc114757345 \h </w:instrText>
        </w:r>
        <w:r w:rsidR="00284903" w:rsidRPr="006A6046">
          <w:rPr>
            <w:webHidden/>
          </w:rPr>
        </w:r>
        <w:r w:rsidR="00284903" w:rsidRPr="006A6046">
          <w:rPr>
            <w:webHidden/>
          </w:rPr>
          <w:fldChar w:fldCharType="separate"/>
        </w:r>
        <w:r>
          <w:rPr>
            <w:webHidden/>
          </w:rPr>
          <w:t>16</w:t>
        </w:r>
        <w:r w:rsidR="00284903" w:rsidRPr="006A6046">
          <w:rPr>
            <w:webHidden/>
          </w:rPr>
          <w:fldChar w:fldCharType="end"/>
        </w:r>
      </w:hyperlink>
    </w:p>
    <w:p w14:paraId="00376D28" w14:textId="37B1567F" w:rsidR="00284903" w:rsidRPr="006A6046" w:rsidRDefault="00176400">
      <w:pPr>
        <w:pStyle w:val="TM2"/>
        <w:rPr>
          <w:rFonts w:asciiTheme="minorHAnsi" w:eastAsiaTheme="minorEastAsia" w:hAnsiTheme="minorHAnsi"/>
          <w:b w:val="0"/>
          <w:color w:val="auto"/>
          <w:sz w:val="22"/>
          <w:lang w:eastAsia="fr-FR"/>
        </w:rPr>
      </w:pPr>
      <w:hyperlink w:anchor="_Toc114757346" w:history="1">
        <w:r w:rsidR="00284903" w:rsidRPr="006A6046">
          <w:rPr>
            <w:rStyle w:val="Lienhypertexte"/>
          </w:rPr>
          <w:t>3.4.</w:t>
        </w:r>
        <w:r w:rsidR="00284903" w:rsidRPr="006A6046">
          <w:rPr>
            <w:rFonts w:asciiTheme="minorHAnsi" w:eastAsiaTheme="minorEastAsia" w:hAnsiTheme="minorHAnsi"/>
            <w:b w:val="0"/>
            <w:color w:val="auto"/>
            <w:sz w:val="22"/>
            <w:lang w:eastAsia="fr-FR"/>
          </w:rPr>
          <w:tab/>
        </w:r>
        <w:r w:rsidR="00284903" w:rsidRPr="006A6046">
          <w:rPr>
            <w:rStyle w:val="Lienhypertexte"/>
          </w:rPr>
          <w:t>Etape 1 – « Cadrer » : expliciter le contexte</w:t>
        </w:r>
        <w:r w:rsidR="00284903" w:rsidRPr="006A6046">
          <w:rPr>
            <w:webHidden/>
          </w:rPr>
          <w:tab/>
        </w:r>
        <w:r w:rsidR="00284903" w:rsidRPr="006A6046">
          <w:rPr>
            <w:webHidden/>
          </w:rPr>
          <w:fldChar w:fldCharType="begin"/>
        </w:r>
        <w:r w:rsidR="00284903" w:rsidRPr="006A6046">
          <w:rPr>
            <w:webHidden/>
          </w:rPr>
          <w:instrText xml:space="preserve"> PAGEREF _Toc114757346 \h </w:instrText>
        </w:r>
        <w:r w:rsidR="00284903" w:rsidRPr="006A6046">
          <w:rPr>
            <w:webHidden/>
          </w:rPr>
        </w:r>
        <w:r w:rsidR="00284903" w:rsidRPr="006A6046">
          <w:rPr>
            <w:webHidden/>
          </w:rPr>
          <w:fldChar w:fldCharType="separate"/>
        </w:r>
        <w:r>
          <w:rPr>
            <w:webHidden/>
          </w:rPr>
          <w:t>16</w:t>
        </w:r>
        <w:r w:rsidR="00284903" w:rsidRPr="006A6046">
          <w:rPr>
            <w:webHidden/>
          </w:rPr>
          <w:fldChar w:fldCharType="end"/>
        </w:r>
      </w:hyperlink>
    </w:p>
    <w:p w14:paraId="69634336" w14:textId="03435BD9" w:rsidR="00284903" w:rsidRPr="006A6046" w:rsidRDefault="00176400">
      <w:pPr>
        <w:pStyle w:val="TM3"/>
        <w:rPr>
          <w:rFonts w:asciiTheme="minorHAnsi" w:eastAsiaTheme="minorEastAsia" w:hAnsiTheme="minorHAnsi"/>
          <w:i w:val="0"/>
          <w:color w:val="auto"/>
          <w:sz w:val="22"/>
          <w:lang w:eastAsia="fr-FR"/>
        </w:rPr>
      </w:pPr>
      <w:hyperlink w:anchor="_Toc114757347" w:history="1">
        <w:r w:rsidR="00284903" w:rsidRPr="006A6046">
          <w:rPr>
            <w:rStyle w:val="Lienhypertexte"/>
          </w:rPr>
          <w:t>3.4.1.</w:t>
        </w:r>
        <w:r w:rsidR="00284903" w:rsidRPr="006A6046">
          <w:rPr>
            <w:rFonts w:asciiTheme="minorHAnsi" w:eastAsiaTheme="minorEastAsia" w:hAnsiTheme="minorHAnsi"/>
            <w:i w:val="0"/>
            <w:color w:val="auto"/>
            <w:sz w:val="22"/>
            <w:lang w:eastAsia="fr-FR"/>
          </w:rPr>
          <w:tab/>
        </w:r>
        <w:r w:rsidR="00284903" w:rsidRPr="006A6046">
          <w:rPr>
            <w:rStyle w:val="Lienhypertexte"/>
          </w:rPr>
          <w:t>Tâche 1.1 : Valider le projet avec la direction de la structure</w:t>
        </w:r>
        <w:r w:rsidR="00284903" w:rsidRPr="006A6046">
          <w:rPr>
            <w:webHidden/>
          </w:rPr>
          <w:tab/>
        </w:r>
        <w:r w:rsidR="00284903" w:rsidRPr="006A6046">
          <w:rPr>
            <w:webHidden/>
          </w:rPr>
          <w:fldChar w:fldCharType="begin"/>
        </w:r>
        <w:r w:rsidR="00284903" w:rsidRPr="006A6046">
          <w:rPr>
            <w:webHidden/>
          </w:rPr>
          <w:instrText xml:space="preserve"> PAGEREF _Toc114757347 \h </w:instrText>
        </w:r>
        <w:r w:rsidR="00284903" w:rsidRPr="006A6046">
          <w:rPr>
            <w:webHidden/>
          </w:rPr>
        </w:r>
        <w:r w:rsidR="00284903" w:rsidRPr="006A6046">
          <w:rPr>
            <w:webHidden/>
          </w:rPr>
          <w:fldChar w:fldCharType="separate"/>
        </w:r>
        <w:r>
          <w:rPr>
            <w:webHidden/>
          </w:rPr>
          <w:t>17</w:t>
        </w:r>
        <w:r w:rsidR="00284903" w:rsidRPr="006A6046">
          <w:rPr>
            <w:webHidden/>
          </w:rPr>
          <w:fldChar w:fldCharType="end"/>
        </w:r>
      </w:hyperlink>
    </w:p>
    <w:p w14:paraId="20166ADA" w14:textId="5FD91405" w:rsidR="00284903" w:rsidRPr="006A6046" w:rsidRDefault="00176400">
      <w:pPr>
        <w:pStyle w:val="TM3"/>
        <w:rPr>
          <w:rFonts w:asciiTheme="minorHAnsi" w:eastAsiaTheme="minorEastAsia" w:hAnsiTheme="minorHAnsi"/>
          <w:i w:val="0"/>
          <w:color w:val="auto"/>
          <w:sz w:val="22"/>
          <w:lang w:eastAsia="fr-FR"/>
        </w:rPr>
      </w:pPr>
      <w:hyperlink w:anchor="_Toc114757348" w:history="1">
        <w:r w:rsidR="00284903" w:rsidRPr="006A6046">
          <w:rPr>
            <w:rStyle w:val="Lienhypertexte"/>
          </w:rPr>
          <w:t>3.4.2.</w:t>
        </w:r>
        <w:r w:rsidR="00284903" w:rsidRPr="006A6046">
          <w:rPr>
            <w:rFonts w:asciiTheme="minorHAnsi" w:eastAsiaTheme="minorEastAsia" w:hAnsiTheme="minorHAnsi"/>
            <w:i w:val="0"/>
            <w:color w:val="auto"/>
            <w:sz w:val="22"/>
            <w:lang w:eastAsia="fr-FR"/>
          </w:rPr>
          <w:tab/>
        </w:r>
        <w:r w:rsidR="00284903" w:rsidRPr="006A6046">
          <w:rPr>
            <w:rStyle w:val="Lienhypertexte"/>
          </w:rPr>
          <w:t>Tâche 1.2 : Fixer l’objet de la PSSI</w:t>
        </w:r>
        <w:r w:rsidR="00284903" w:rsidRPr="006A6046">
          <w:rPr>
            <w:webHidden/>
          </w:rPr>
          <w:tab/>
        </w:r>
        <w:r w:rsidR="00284903" w:rsidRPr="006A6046">
          <w:rPr>
            <w:webHidden/>
          </w:rPr>
          <w:fldChar w:fldCharType="begin"/>
        </w:r>
        <w:r w:rsidR="00284903" w:rsidRPr="006A6046">
          <w:rPr>
            <w:webHidden/>
          </w:rPr>
          <w:instrText xml:space="preserve"> PAGEREF _Toc114757348 \h </w:instrText>
        </w:r>
        <w:r w:rsidR="00284903" w:rsidRPr="006A6046">
          <w:rPr>
            <w:webHidden/>
          </w:rPr>
        </w:r>
        <w:r w:rsidR="00284903" w:rsidRPr="006A6046">
          <w:rPr>
            <w:webHidden/>
          </w:rPr>
          <w:fldChar w:fldCharType="separate"/>
        </w:r>
        <w:r>
          <w:rPr>
            <w:webHidden/>
          </w:rPr>
          <w:t>17</w:t>
        </w:r>
        <w:r w:rsidR="00284903" w:rsidRPr="006A6046">
          <w:rPr>
            <w:webHidden/>
          </w:rPr>
          <w:fldChar w:fldCharType="end"/>
        </w:r>
      </w:hyperlink>
    </w:p>
    <w:p w14:paraId="170DF534" w14:textId="65B93F6D" w:rsidR="00284903" w:rsidRPr="006A6046" w:rsidRDefault="00176400">
      <w:pPr>
        <w:pStyle w:val="TM3"/>
        <w:rPr>
          <w:rFonts w:asciiTheme="minorHAnsi" w:eastAsiaTheme="minorEastAsia" w:hAnsiTheme="minorHAnsi"/>
          <w:i w:val="0"/>
          <w:color w:val="auto"/>
          <w:sz w:val="22"/>
          <w:lang w:eastAsia="fr-FR"/>
        </w:rPr>
      </w:pPr>
      <w:hyperlink w:anchor="_Toc114757349" w:history="1">
        <w:r w:rsidR="00284903" w:rsidRPr="006A6046">
          <w:rPr>
            <w:rStyle w:val="Lienhypertexte"/>
          </w:rPr>
          <w:t>3.4.3.</w:t>
        </w:r>
        <w:r w:rsidR="00284903" w:rsidRPr="006A6046">
          <w:rPr>
            <w:rFonts w:asciiTheme="minorHAnsi" w:eastAsiaTheme="minorEastAsia" w:hAnsiTheme="minorHAnsi"/>
            <w:i w:val="0"/>
            <w:color w:val="auto"/>
            <w:sz w:val="22"/>
            <w:lang w:eastAsia="fr-FR"/>
          </w:rPr>
          <w:tab/>
        </w:r>
        <w:r w:rsidR="00284903" w:rsidRPr="006A6046">
          <w:rPr>
            <w:rStyle w:val="Lienhypertexte"/>
          </w:rPr>
          <w:t>Tâche 1.3 : Définir le champ d’application de la PSSI</w:t>
        </w:r>
        <w:r w:rsidR="00284903" w:rsidRPr="006A6046">
          <w:rPr>
            <w:webHidden/>
          </w:rPr>
          <w:tab/>
        </w:r>
        <w:r w:rsidR="00284903" w:rsidRPr="006A6046">
          <w:rPr>
            <w:webHidden/>
          </w:rPr>
          <w:fldChar w:fldCharType="begin"/>
        </w:r>
        <w:r w:rsidR="00284903" w:rsidRPr="006A6046">
          <w:rPr>
            <w:webHidden/>
          </w:rPr>
          <w:instrText xml:space="preserve"> PAGEREF _Toc114757349 \h </w:instrText>
        </w:r>
        <w:r w:rsidR="00284903" w:rsidRPr="006A6046">
          <w:rPr>
            <w:webHidden/>
          </w:rPr>
        </w:r>
        <w:r w:rsidR="00284903" w:rsidRPr="006A6046">
          <w:rPr>
            <w:webHidden/>
          </w:rPr>
          <w:fldChar w:fldCharType="separate"/>
        </w:r>
        <w:r>
          <w:rPr>
            <w:webHidden/>
          </w:rPr>
          <w:t>18</w:t>
        </w:r>
        <w:r w:rsidR="00284903" w:rsidRPr="006A6046">
          <w:rPr>
            <w:webHidden/>
          </w:rPr>
          <w:fldChar w:fldCharType="end"/>
        </w:r>
      </w:hyperlink>
    </w:p>
    <w:p w14:paraId="0D8494B9" w14:textId="6D4DDCDB" w:rsidR="00284903" w:rsidRPr="006A6046" w:rsidRDefault="00176400">
      <w:pPr>
        <w:pStyle w:val="TM3"/>
        <w:rPr>
          <w:rFonts w:asciiTheme="minorHAnsi" w:eastAsiaTheme="minorEastAsia" w:hAnsiTheme="minorHAnsi"/>
          <w:i w:val="0"/>
          <w:color w:val="auto"/>
          <w:sz w:val="22"/>
          <w:lang w:eastAsia="fr-FR"/>
        </w:rPr>
      </w:pPr>
      <w:hyperlink w:anchor="_Toc114757350" w:history="1">
        <w:r w:rsidR="00284903" w:rsidRPr="006A6046">
          <w:rPr>
            <w:rStyle w:val="Lienhypertexte"/>
          </w:rPr>
          <w:t>3.4.4.</w:t>
        </w:r>
        <w:r w:rsidR="00284903" w:rsidRPr="006A6046">
          <w:rPr>
            <w:rFonts w:asciiTheme="minorHAnsi" w:eastAsiaTheme="minorEastAsia" w:hAnsiTheme="minorHAnsi"/>
            <w:i w:val="0"/>
            <w:color w:val="auto"/>
            <w:sz w:val="22"/>
            <w:lang w:eastAsia="fr-FR"/>
          </w:rPr>
          <w:tab/>
        </w:r>
        <w:r w:rsidR="00284903" w:rsidRPr="006A6046">
          <w:rPr>
            <w:rStyle w:val="Lienhypertexte"/>
          </w:rPr>
          <w:t>Tâche 1.4 : Préciser les enjeux de sécurité</w:t>
        </w:r>
        <w:r w:rsidR="00284903" w:rsidRPr="006A6046">
          <w:rPr>
            <w:webHidden/>
          </w:rPr>
          <w:tab/>
        </w:r>
        <w:r w:rsidR="00284903" w:rsidRPr="006A6046">
          <w:rPr>
            <w:webHidden/>
          </w:rPr>
          <w:fldChar w:fldCharType="begin"/>
        </w:r>
        <w:r w:rsidR="00284903" w:rsidRPr="006A6046">
          <w:rPr>
            <w:webHidden/>
          </w:rPr>
          <w:instrText xml:space="preserve"> PAGEREF _Toc114757350 \h </w:instrText>
        </w:r>
        <w:r w:rsidR="00284903" w:rsidRPr="006A6046">
          <w:rPr>
            <w:webHidden/>
          </w:rPr>
        </w:r>
        <w:r w:rsidR="00284903" w:rsidRPr="006A6046">
          <w:rPr>
            <w:webHidden/>
          </w:rPr>
          <w:fldChar w:fldCharType="separate"/>
        </w:r>
        <w:r>
          <w:rPr>
            <w:webHidden/>
          </w:rPr>
          <w:t>19</w:t>
        </w:r>
        <w:r w:rsidR="00284903" w:rsidRPr="006A6046">
          <w:rPr>
            <w:webHidden/>
          </w:rPr>
          <w:fldChar w:fldCharType="end"/>
        </w:r>
      </w:hyperlink>
    </w:p>
    <w:p w14:paraId="324A45F7" w14:textId="37FE43A0" w:rsidR="00284903" w:rsidRPr="006A6046" w:rsidRDefault="00176400">
      <w:pPr>
        <w:pStyle w:val="TM3"/>
        <w:rPr>
          <w:rFonts w:asciiTheme="minorHAnsi" w:eastAsiaTheme="minorEastAsia" w:hAnsiTheme="minorHAnsi"/>
          <w:i w:val="0"/>
          <w:color w:val="auto"/>
          <w:sz w:val="22"/>
          <w:lang w:eastAsia="fr-FR"/>
        </w:rPr>
      </w:pPr>
      <w:hyperlink w:anchor="_Toc114757351" w:history="1">
        <w:r w:rsidR="00284903" w:rsidRPr="006A6046">
          <w:rPr>
            <w:rStyle w:val="Lienhypertexte"/>
          </w:rPr>
          <w:t>3.4.5.</w:t>
        </w:r>
        <w:r w:rsidR="00284903" w:rsidRPr="006A6046">
          <w:rPr>
            <w:rFonts w:asciiTheme="minorHAnsi" w:eastAsiaTheme="minorEastAsia" w:hAnsiTheme="minorHAnsi"/>
            <w:i w:val="0"/>
            <w:color w:val="auto"/>
            <w:sz w:val="22"/>
            <w:lang w:eastAsia="fr-FR"/>
          </w:rPr>
          <w:tab/>
        </w:r>
        <w:r w:rsidR="00284903" w:rsidRPr="006A6046">
          <w:rPr>
            <w:rStyle w:val="Lienhypertexte"/>
          </w:rPr>
          <w:t>Tâche 1.5 : Identifier les textes applicables</w:t>
        </w:r>
        <w:r w:rsidR="00284903" w:rsidRPr="006A6046">
          <w:rPr>
            <w:webHidden/>
          </w:rPr>
          <w:tab/>
        </w:r>
        <w:r w:rsidR="00284903" w:rsidRPr="006A6046">
          <w:rPr>
            <w:webHidden/>
          </w:rPr>
          <w:fldChar w:fldCharType="begin"/>
        </w:r>
        <w:r w:rsidR="00284903" w:rsidRPr="006A6046">
          <w:rPr>
            <w:webHidden/>
          </w:rPr>
          <w:instrText xml:space="preserve"> PAGEREF _Toc114757351 \h </w:instrText>
        </w:r>
        <w:r w:rsidR="00284903" w:rsidRPr="006A6046">
          <w:rPr>
            <w:webHidden/>
          </w:rPr>
        </w:r>
        <w:r w:rsidR="00284903" w:rsidRPr="006A6046">
          <w:rPr>
            <w:webHidden/>
          </w:rPr>
          <w:fldChar w:fldCharType="separate"/>
        </w:r>
        <w:r>
          <w:rPr>
            <w:webHidden/>
          </w:rPr>
          <w:t>19</w:t>
        </w:r>
        <w:r w:rsidR="00284903" w:rsidRPr="006A6046">
          <w:rPr>
            <w:webHidden/>
          </w:rPr>
          <w:fldChar w:fldCharType="end"/>
        </w:r>
      </w:hyperlink>
    </w:p>
    <w:p w14:paraId="666AD684" w14:textId="170FD929" w:rsidR="00284903" w:rsidRPr="006A6046" w:rsidRDefault="00176400">
      <w:pPr>
        <w:pStyle w:val="TM2"/>
        <w:rPr>
          <w:rFonts w:asciiTheme="minorHAnsi" w:eastAsiaTheme="minorEastAsia" w:hAnsiTheme="minorHAnsi"/>
          <w:b w:val="0"/>
          <w:color w:val="auto"/>
          <w:sz w:val="22"/>
          <w:lang w:eastAsia="fr-FR"/>
        </w:rPr>
      </w:pPr>
      <w:hyperlink w:anchor="_Toc114757352" w:history="1">
        <w:r w:rsidR="00284903" w:rsidRPr="006A6046">
          <w:rPr>
            <w:rStyle w:val="Lienhypertexte"/>
          </w:rPr>
          <w:t>3.5.</w:t>
        </w:r>
        <w:r w:rsidR="00284903" w:rsidRPr="006A6046">
          <w:rPr>
            <w:rFonts w:asciiTheme="minorHAnsi" w:eastAsiaTheme="minorEastAsia" w:hAnsiTheme="minorHAnsi"/>
            <w:b w:val="0"/>
            <w:color w:val="auto"/>
            <w:sz w:val="22"/>
            <w:lang w:eastAsia="fr-FR"/>
          </w:rPr>
          <w:tab/>
        </w:r>
        <w:r w:rsidR="00284903" w:rsidRPr="006A6046">
          <w:rPr>
            <w:rStyle w:val="Lienhypertexte"/>
          </w:rPr>
          <w:t>Etape 2 – « Inventorier » : recenser les moyens du SI</w:t>
        </w:r>
        <w:r w:rsidR="00284903" w:rsidRPr="006A6046">
          <w:rPr>
            <w:webHidden/>
          </w:rPr>
          <w:tab/>
        </w:r>
        <w:r w:rsidR="00284903" w:rsidRPr="006A6046">
          <w:rPr>
            <w:webHidden/>
          </w:rPr>
          <w:fldChar w:fldCharType="begin"/>
        </w:r>
        <w:r w:rsidR="00284903" w:rsidRPr="006A6046">
          <w:rPr>
            <w:webHidden/>
          </w:rPr>
          <w:instrText xml:space="preserve"> PAGEREF _Toc114757352 \h </w:instrText>
        </w:r>
        <w:r w:rsidR="00284903" w:rsidRPr="006A6046">
          <w:rPr>
            <w:webHidden/>
          </w:rPr>
        </w:r>
        <w:r w:rsidR="00284903" w:rsidRPr="006A6046">
          <w:rPr>
            <w:webHidden/>
          </w:rPr>
          <w:fldChar w:fldCharType="separate"/>
        </w:r>
        <w:r>
          <w:rPr>
            <w:webHidden/>
          </w:rPr>
          <w:t>20</w:t>
        </w:r>
        <w:r w:rsidR="00284903" w:rsidRPr="006A6046">
          <w:rPr>
            <w:webHidden/>
          </w:rPr>
          <w:fldChar w:fldCharType="end"/>
        </w:r>
      </w:hyperlink>
    </w:p>
    <w:p w14:paraId="2BB4723A" w14:textId="72CF4580" w:rsidR="00284903" w:rsidRPr="006A6046" w:rsidRDefault="00176400">
      <w:pPr>
        <w:pStyle w:val="TM2"/>
        <w:rPr>
          <w:rFonts w:asciiTheme="minorHAnsi" w:eastAsiaTheme="minorEastAsia" w:hAnsiTheme="minorHAnsi"/>
          <w:b w:val="0"/>
          <w:color w:val="auto"/>
          <w:sz w:val="22"/>
          <w:lang w:eastAsia="fr-FR"/>
        </w:rPr>
      </w:pPr>
      <w:hyperlink w:anchor="_Toc114757353" w:history="1">
        <w:r w:rsidR="00284903" w:rsidRPr="006A6046">
          <w:rPr>
            <w:rStyle w:val="Lienhypertexte"/>
          </w:rPr>
          <w:t>3.6.</w:t>
        </w:r>
        <w:r w:rsidR="00284903" w:rsidRPr="006A6046">
          <w:rPr>
            <w:rFonts w:asciiTheme="minorHAnsi" w:eastAsiaTheme="minorEastAsia" w:hAnsiTheme="minorHAnsi"/>
            <w:b w:val="0"/>
            <w:color w:val="auto"/>
            <w:sz w:val="22"/>
            <w:lang w:eastAsia="fr-FR"/>
          </w:rPr>
          <w:tab/>
        </w:r>
        <w:r w:rsidR="00284903" w:rsidRPr="006A6046">
          <w:rPr>
            <w:rStyle w:val="Lienhypertexte"/>
          </w:rPr>
          <w:t>Etape 3 – « Analyser » : qualifier les principaux risques du SI</w:t>
        </w:r>
        <w:r w:rsidR="00284903" w:rsidRPr="006A6046">
          <w:rPr>
            <w:webHidden/>
          </w:rPr>
          <w:tab/>
        </w:r>
        <w:r w:rsidR="00284903" w:rsidRPr="006A6046">
          <w:rPr>
            <w:webHidden/>
          </w:rPr>
          <w:fldChar w:fldCharType="begin"/>
        </w:r>
        <w:r w:rsidR="00284903" w:rsidRPr="006A6046">
          <w:rPr>
            <w:webHidden/>
          </w:rPr>
          <w:instrText xml:space="preserve"> PAGEREF _Toc114757353 \h </w:instrText>
        </w:r>
        <w:r w:rsidR="00284903" w:rsidRPr="006A6046">
          <w:rPr>
            <w:webHidden/>
          </w:rPr>
        </w:r>
        <w:r w:rsidR="00284903" w:rsidRPr="006A6046">
          <w:rPr>
            <w:webHidden/>
          </w:rPr>
          <w:fldChar w:fldCharType="separate"/>
        </w:r>
        <w:r>
          <w:rPr>
            <w:webHidden/>
          </w:rPr>
          <w:t>21</w:t>
        </w:r>
        <w:r w:rsidR="00284903" w:rsidRPr="006A6046">
          <w:rPr>
            <w:webHidden/>
          </w:rPr>
          <w:fldChar w:fldCharType="end"/>
        </w:r>
      </w:hyperlink>
    </w:p>
    <w:p w14:paraId="448EE09B" w14:textId="6001E93D" w:rsidR="00284903" w:rsidRPr="006A6046" w:rsidRDefault="00176400">
      <w:pPr>
        <w:pStyle w:val="TM3"/>
        <w:rPr>
          <w:rFonts w:asciiTheme="minorHAnsi" w:eastAsiaTheme="minorEastAsia" w:hAnsiTheme="minorHAnsi"/>
          <w:i w:val="0"/>
          <w:color w:val="auto"/>
          <w:sz w:val="22"/>
          <w:lang w:eastAsia="fr-FR"/>
        </w:rPr>
      </w:pPr>
      <w:hyperlink w:anchor="_Toc114757354" w:history="1">
        <w:r w:rsidR="00284903" w:rsidRPr="006A6046">
          <w:rPr>
            <w:rStyle w:val="Lienhypertexte"/>
          </w:rPr>
          <w:t>3.6.1.</w:t>
        </w:r>
        <w:r w:rsidR="00284903" w:rsidRPr="006A6046">
          <w:rPr>
            <w:rFonts w:asciiTheme="minorHAnsi" w:eastAsiaTheme="minorEastAsia" w:hAnsiTheme="minorHAnsi"/>
            <w:i w:val="0"/>
            <w:color w:val="auto"/>
            <w:sz w:val="22"/>
            <w:lang w:eastAsia="fr-FR"/>
          </w:rPr>
          <w:tab/>
        </w:r>
        <w:r w:rsidR="00284903" w:rsidRPr="006A6046">
          <w:rPr>
            <w:rStyle w:val="Lienhypertexte"/>
          </w:rPr>
          <w:t>Tâche 3.1 : Identifier les principaux risques liés au SI</w:t>
        </w:r>
        <w:r w:rsidR="00284903" w:rsidRPr="006A6046">
          <w:rPr>
            <w:webHidden/>
          </w:rPr>
          <w:tab/>
        </w:r>
        <w:r w:rsidR="00284903" w:rsidRPr="006A6046">
          <w:rPr>
            <w:webHidden/>
          </w:rPr>
          <w:fldChar w:fldCharType="begin"/>
        </w:r>
        <w:r w:rsidR="00284903" w:rsidRPr="006A6046">
          <w:rPr>
            <w:webHidden/>
          </w:rPr>
          <w:instrText xml:space="preserve"> PAGEREF _Toc114757354 \h </w:instrText>
        </w:r>
        <w:r w:rsidR="00284903" w:rsidRPr="006A6046">
          <w:rPr>
            <w:webHidden/>
          </w:rPr>
        </w:r>
        <w:r w:rsidR="00284903" w:rsidRPr="006A6046">
          <w:rPr>
            <w:webHidden/>
          </w:rPr>
          <w:fldChar w:fldCharType="separate"/>
        </w:r>
        <w:r>
          <w:rPr>
            <w:webHidden/>
          </w:rPr>
          <w:t>21</w:t>
        </w:r>
        <w:r w:rsidR="00284903" w:rsidRPr="006A6046">
          <w:rPr>
            <w:webHidden/>
          </w:rPr>
          <w:fldChar w:fldCharType="end"/>
        </w:r>
      </w:hyperlink>
    </w:p>
    <w:p w14:paraId="384B635D" w14:textId="5BE07384" w:rsidR="00284903" w:rsidRPr="006A6046" w:rsidRDefault="00176400">
      <w:pPr>
        <w:pStyle w:val="TM3"/>
        <w:rPr>
          <w:rFonts w:asciiTheme="minorHAnsi" w:eastAsiaTheme="minorEastAsia" w:hAnsiTheme="minorHAnsi"/>
          <w:i w:val="0"/>
          <w:color w:val="auto"/>
          <w:sz w:val="22"/>
          <w:lang w:eastAsia="fr-FR"/>
        </w:rPr>
      </w:pPr>
      <w:hyperlink w:anchor="_Toc114757355" w:history="1">
        <w:r w:rsidR="00284903" w:rsidRPr="006A6046">
          <w:rPr>
            <w:rStyle w:val="Lienhypertexte"/>
          </w:rPr>
          <w:t>3.6.2.</w:t>
        </w:r>
        <w:r w:rsidR="00284903" w:rsidRPr="006A6046">
          <w:rPr>
            <w:rFonts w:asciiTheme="minorHAnsi" w:eastAsiaTheme="minorEastAsia" w:hAnsiTheme="minorHAnsi"/>
            <w:i w:val="0"/>
            <w:color w:val="auto"/>
            <w:sz w:val="22"/>
            <w:lang w:eastAsia="fr-FR"/>
          </w:rPr>
          <w:tab/>
        </w:r>
        <w:r w:rsidR="00284903" w:rsidRPr="006A6046">
          <w:rPr>
            <w:rStyle w:val="Lienhypertexte"/>
          </w:rPr>
          <w:t>Tâche 3.2 : Préciser la stratégie de traitement des risques</w:t>
        </w:r>
        <w:r w:rsidR="00284903" w:rsidRPr="006A6046">
          <w:rPr>
            <w:webHidden/>
          </w:rPr>
          <w:tab/>
        </w:r>
        <w:r w:rsidR="00284903" w:rsidRPr="006A6046">
          <w:rPr>
            <w:webHidden/>
          </w:rPr>
          <w:fldChar w:fldCharType="begin"/>
        </w:r>
        <w:r w:rsidR="00284903" w:rsidRPr="006A6046">
          <w:rPr>
            <w:webHidden/>
          </w:rPr>
          <w:instrText xml:space="preserve"> PAGEREF _Toc114757355 \h </w:instrText>
        </w:r>
        <w:r w:rsidR="00284903" w:rsidRPr="006A6046">
          <w:rPr>
            <w:webHidden/>
          </w:rPr>
        </w:r>
        <w:r w:rsidR="00284903" w:rsidRPr="006A6046">
          <w:rPr>
            <w:webHidden/>
          </w:rPr>
          <w:fldChar w:fldCharType="separate"/>
        </w:r>
        <w:r>
          <w:rPr>
            <w:webHidden/>
          </w:rPr>
          <w:t>24</w:t>
        </w:r>
        <w:r w:rsidR="00284903" w:rsidRPr="006A6046">
          <w:rPr>
            <w:webHidden/>
          </w:rPr>
          <w:fldChar w:fldCharType="end"/>
        </w:r>
      </w:hyperlink>
    </w:p>
    <w:p w14:paraId="3F2FC472" w14:textId="77DE2DEF" w:rsidR="00284903" w:rsidRPr="006A6046" w:rsidRDefault="00176400">
      <w:pPr>
        <w:pStyle w:val="TM2"/>
        <w:rPr>
          <w:rFonts w:asciiTheme="minorHAnsi" w:eastAsiaTheme="minorEastAsia" w:hAnsiTheme="minorHAnsi"/>
          <w:b w:val="0"/>
          <w:color w:val="auto"/>
          <w:sz w:val="22"/>
          <w:lang w:eastAsia="fr-FR"/>
        </w:rPr>
      </w:pPr>
      <w:hyperlink w:anchor="_Toc114757356" w:history="1">
        <w:r w:rsidR="00284903" w:rsidRPr="006A6046">
          <w:rPr>
            <w:rStyle w:val="Lienhypertexte"/>
          </w:rPr>
          <w:t>3.7.</w:t>
        </w:r>
        <w:r w:rsidR="00284903" w:rsidRPr="006A6046">
          <w:rPr>
            <w:rFonts w:asciiTheme="minorHAnsi" w:eastAsiaTheme="minorEastAsia" w:hAnsiTheme="minorHAnsi"/>
            <w:b w:val="0"/>
            <w:color w:val="auto"/>
            <w:sz w:val="22"/>
            <w:lang w:eastAsia="fr-FR"/>
          </w:rPr>
          <w:tab/>
        </w:r>
        <w:r w:rsidR="00284903" w:rsidRPr="006A6046">
          <w:rPr>
            <w:rStyle w:val="Lienhypertexte"/>
          </w:rPr>
          <w:t>Etape 4 – « Décider » : choisir les mesures de sécurité</w:t>
        </w:r>
        <w:r w:rsidR="00284903" w:rsidRPr="006A6046">
          <w:rPr>
            <w:webHidden/>
          </w:rPr>
          <w:tab/>
        </w:r>
        <w:r w:rsidR="00284903" w:rsidRPr="006A6046">
          <w:rPr>
            <w:webHidden/>
          </w:rPr>
          <w:fldChar w:fldCharType="begin"/>
        </w:r>
        <w:r w:rsidR="00284903" w:rsidRPr="006A6046">
          <w:rPr>
            <w:webHidden/>
          </w:rPr>
          <w:instrText xml:space="preserve"> PAGEREF _Toc114757356 \h </w:instrText>
        </w:r>
        <w:r w:rsidR="00284903" w:rsidRPr="006A6046">
          <w:rPr>
            <w:webHidden/>
          </w:rPr>
        </w:r>
        <w:r w:rsidR="00284903" w:rsidRPr="006A6046">
          <w:rPr>
            <w:webHidden/>
          </w:rPr>
          <w:fldChar w:fldCharType="separate"/>
        </w:r>
        <w:r>
          <w:rPr>
            <w:webHidden/>
          </w:rPr>
          <w:t>26</w:t>
        </w:r>
        <w:r w:rsidR="00284903" w:rsidRPr="006A6046">
          <w:rPr>
            <w:webHidden/>
          </w:rPr>
          <w:fldChar w:fldCharType="end"/>
        </w:r>
      </w:hyperlink>
    </w:p>
    <w:p w14:paraId="26902534" w14:textId="71ED46B3" w:rsidR="00284903" w:rsidRPr="006A6046" w:rsidRDefault="00176400">
      <w:pPr>
        <w:pStyle w:val="TM3"/>
        <w:rPr>
          <w:rFonts w:asciiTheme="minorHAnsi" w:eastAsiaTheme="minorEastAsia" w:hAnsiTheme="minorHAnsi"/>
          <w:i w:val="0"/>
          <w:color w:val="auto"/>
          <w:sz w:val="22"/>
          <w:lang w:eastAsia="fr-FR"/>
        </w:rPr>
      </w:pPr>
      <w:hyperlink w:anchor="_Toc114757357" w:history="1">
        <w:r w:rsidR="00284903" w:rsidRPr="006A6046">
          <w:rPr>
            <w:rStyle w:val="Lienhypertexte"/>
          </w:rPr>
          <w:t>3.7.1.</w:t>
        </w:r>
        <w:r w:rsidR="00284903" w:rsidRPr="006A6046">
          <w:rPr>
            <w:rFonts w:asciiTheme="minorHAnsi" w:eastAsiaTheme="minorEastAsia" w:hAnsiTheme="minorHAnsi"/>
            <w:i w:val="0"/>
            <w:color w:val="auto"/>
            <w:sz w:val="22"/>
            <w:lang w:eastAsia="fr-FR"/>
          </w:rPr>
          <w:tab/>
        </w:r>
        <w:r w:rsidR="00284903" w:rsidRPr="006A6046">
          <w:rPr>
            <w:rStyle w:val="Lienhypertexte"/>
          </w:rPr>
          <w:t>Organisation des exigences et des règles</w:t>
        </w:r>
        <w:r w:rsidR="00284903" w:rsidRPr="006A6046">
          <w:rPr>
            <w:webHidden/>
          </w:rPr>
          <w:tab/>
        </w:r>
        <w:r w:rsidR="00284903" w:rsidRPr="006A6046">
          <w:rPr>
            <w:webHidden/>
          </w:rPr>
          <w:fldChar w:fldCharType="begin"/>
        </w:r>
        <w:r w:rsidR="00284903" w:rsidRPr="006A6046">
          <w:rPr>
            <w:webHidden/>
          </w:rPr>
          <w:instrText xml:space="preserve"> PAGEREF _Toc114757357 \h </w:instrText>
        </w:r>
        <w:r w:rsidR="00284903" w:rsidRPr="006A6046">
          <w:rPr>
            <w:webHidden/>
          </w:rPr>
        </w:r>
        <w:r w:rsidR="00284903" w:rsidRPr="006A6046">
          <w:rPr>
            <w:webHidden/>
          </w:rPr>
          <w:fldChar w:fldCharType="separate"/>
        </w:r>
        <w:r>
          <w:rPr>
            <w:webHidden/>
          </w:rPr>
          <w:t>26</w:t>
        </w:r>
        <w:r w:rsidR="00284903" w:rsidRPr="006A6046">
          <w:rPr>
            <w:webHidden/>
          </w:rPr>
          <w:fldChar w:fldCharType="end"/>
        </w:r>
      </w:hyperlink>
    </w:p>
    <w:p w14:paraId="02F002ED" w14:textId="39A2FFBC" w:rsidR="00284903" w:rsidRPr="006A6046" w:rsidRDefault="00176400">
      <w:pPr>
        <w:pStyle w:val="TM3"/>
        <w:rPr>
          <w:rFonts w:asciiTheme="minorHAnsi" w:eastAsiaTheme="minorEastAsia" w:hAnsiTheme="minorHAnsi"/>
          <w:i w:val="0"/>
          <w:color w:val="auto"/>
          <w:sz w:val="22"/>
          <w:lang w:eastAsia="fr-FR"/>
        </w:rPr>
      </w:pPr>
      <w:hyperlink w:anchor="_Toc114757358" w:history="1">
        <w:r w:rsidR="00284903" w:rsidRPr="006A6046">
          <w:rPr>
            <w:rStyle w:val="Lienhypertexte"/>
          </w:rPr>
          <w:t>3.7.2.</w:t>
        </w:r>
        <w:r w:rsidR="00284903" w:rsidRPr="006A6046">
          <w:rPr>
            <w:rFonts w:asciiTheme="minorHAnsi" w:eastAsiaTheme="minorEastAsia" w:hAnsiTheme="minorHAnsi"/>
            <w:i w:val="0"/>
            <w:color w:val="auto"/>
            <w:sz w:val="22"/>
            <w:lang w:eastAsia="fr-FR"/>
          </w:rPr>
          <w:tab/>
        </w:r>
        <w:r w:rsidR="00284903" w:rsidRPr="006A6046">
          <w:rPr>
            <w:rStyle w:val="Lienhypertexte"/>
          </w:rPr>
          <w:t>Tâche 4.1 - Fixer les exigences de sécurité applicables</w:t>
        </w:r>
        <w:r w:rsidR="00284903" w:rsidRPr="006A6046">
          <w:rPr>
            <w:webHidden/>
          </w:rPr>
          <w:tab/>
        </w:r>
        <w:r w:rsidR="00284903" w:rsidRPr="006A6046">
          <w:rPr>
            <w:webHidden/>
          </w:rPr>
          <w:fldChar w:fldCharType="begin"/>
        </w:r>
        <w:r w:rsidR="00284903" w:rsidRPr="006A6046">
          <w:rPr>
            <w:webHidden/>
          </w:rPr>
          <w:instrText xml:space="preserve"> PAGEREF _Toc114757358 \h </w:instrText>
        </w:r>
        <w:r w:rsidR="00284903" w:rsidRPr="006A6046">
          <w:rPr>
            <w:webHidden/>
          </w:rPr>
        </w:r>
        <w:r w:rsidR="00284903" w:rsidRPr="006A6046">
          <w:rPr>
            <w:webHidden/>
          </w:rPr>
          <w:fldChar w:fldCharType="separate"/>
        </w:r>
        <w:r>
          <w:rPr>
            <w:webHidden/>
          </w:rPr>
          <w:t>27</w:t>
        </w:r>
        <w:r w:rsidR="00284903" w:rsidRPr="006A6046">
          <w:rPr>
            <w:webHidden/>
          </w:rPr>
          <w:fldChar w:fldCharType="end"/>
        </w:r>
      </w:hyperlink>
    </w:p>
    <w:p w14:paraId="4CACF911" w14:textId="654EB596" w:rsidR="00284903" w:rsidRPr="006A6046" w:rsidRDefault="00176400">
      <w:pPr>
        <w:pStyle w:val="TM3"/>
        <w:rPr>
          <w:rFonts w:asciiTheme="minorHAnsi" w:eastAsiaTheme="minorEastAsia" w:hAnsiTheme="minorHAnsi"/>
          <w:i w:val="0"/>
          <w:color w:val="auto"/>
          <w:sz w:val="22"/>
          <w:lang w:eastAsia="fr-FR"/>
        </w:rPr>
      </w:pPr>
      <w:hyperlink w:anchor="_Toc114757359" w:history="1">
        <w:r w:rsidR="00284903" w:rsidRPr="006A6046">
          <w:rPr>
            <w:rStyle w:val="Lienhypertexte"/>
          </w:rPr>
          <w:t>3.7.3.</w:t>
        </w:r>
        <w:r w:rsidR="00284903" w:rsidRPr="006A6046">
          <w:rPr>
            <w:rFonts w:asciiTheme="minorHAnsi" w:eastAsiaTheme="minorEastAsia" w:hAnsiTheme="minorHAnsi"/>
            <w:i w:val="0"/>
            <w:color w:val="auto"/>
            <w:sz w:val="22"/>
            <w:lang w:eastAsia="fr-FR"/>
          </w:rPr>
          <w:tab/>
        </w:r>
        <w:r w:rsidR="00284903" w:rsidRPr="006A6046">
          <w:rPr>
            <w:rStyle w:val="Lienhypertexte"/>
          </w:rPr>
          <w:t>Tâche 4.2 - Décliner les exigences de sécurité en règles</w:t>
        </w:r>
        <w:r w:rsidR="00284903" w:rsidRPr="006A6046">
          <w:rPr>
            <w:webHidden/>
          </w:rPr>
          <w:tab/>
        </w:r>
        <w:r w:rsidR="00284903" w:rsidRPr="006A6046">
          <w:rPr>
            <w:webHidden/>
          </w:rPr>
          <w:fldChar w:fldCharType="begin"/>
        </w:r>
        <w:r w:rsidR="00284903" w:rsidRPr="006A6046">
          <w:rPr>
            <w:webHidden/>
          </w:rPr>
          <w:instrText xml:space="preserve"> PAGEREF _Toc114757359 \h </w:instrText>
        </w:r>
        <w:r w:rsidR="00284903" w:rsidRPr="006A6046">
          <w:rPr>
            <w:webHidden/>
          </w:rPr>
        </w:r>
        <w:r w:rsidR="00284903" w:rsidRPr="006A6046">
          <w:rPr>
            <w:webHidden/>
          </w:rPr>
          <w:fldChar w:fldCharType="separate"/>
        </w:r>
        <w:r>
          <w:rPr>
            <w:webHidden/>
          </w:rPr>
          <w:t>28</w:t>
        </w:r>
        <w:r w:rsidR="00284903" w:rsidRPr="006A6046">
          <w:rPr>
            <w:webHidden/>
          </w:rPr>
          <w:fldChar w:fldCharType="end"/>
        </w:r>
      </w:hyperlink>
    </w:p>
    <w:p w14:paraId="22DBD925" w14:textId="6B0FDECB" w:rsidR="00284903" w:rsidRPr="006A6046" w:rsidRDefault="00176400">
      <w:pPr>
        <w:pStyle w:val="TM3"/>
        <w:rPr>
          <w:rFonts w:asciiTheme="minorHAnsi" w:eastAsiaTheme="minorEastAsia" w:hAnsiTheme="minorHAnsi"/>
          <w:i w:val="0"/>
          <w:color w:val="auto"/>
          <w:sz w:val="22"/>
          <w:lang w:eastAsia="fr-FR"/>
        </w:rPr>
      </w:pPr>
      <w:hyperlink w:anchor="_Toc114757360" w:history="1">
        <w:r w:rsidR="00284903" w:rsidRPr="006A6046">
          <w:rPr>
            <w:rStyle w:val="Lienhypertexte"/>
          </w:rPr>
          <w:t>3.7.4.</w:t>
        </w:r>
        <w:r w:rsidR="00284903" w:rsidRPr="006A6046">
          <w:rPr>
            <w:rFonts w:asciiTheme="minorHAnsi" w:eastAsiaTheme="minorEastAsia" w:hAnsiTheme="minorHAnsi"/>
            <w:i w:val="0"/>
            <w:color w:val="auto"/>
            <w:sz w:val="22"/>
            <w:lang w:eastAsia="fr-FR"/>
          </w:rPr>
          <w:tab/>
        </w:r>
        <w:r w:rsidR="00284903" w:rsidRPr="006A6046">
          <w:rPr>
            <w:rStyle w:val="Lienhypertexte"/>
          </w:rPr>
          <w:t>Par quelles règles commencer ?</w:t>
        </w:r>
        <w:r w:rsidR="00284903" w:rsidRPr="006A6046">
          <w:rPr>
            <w:webHidden/>
          </w:rPr>
          <w:tab/>
        </w:r>
        <w:r w:rsidR="00284903" w:rsidRPr="006A6046">
          <w:rPr>
            <w:webHidden/>
          </w:rPr>
          <w:fldChar w:fldCharType="begin"/>
        </w:r>
        <w:r w:rsidR="00284903" w:rsidRPr="006A6046">
          <w:rPr>
            <w:webHidden/>
          </w:rPr>
          <w:instrText xml:space="preserve"> PAGEREF _Toc114757360 \h </w:instrText>
        </w:r>
        <w:r w:rsidR="00284903" w:rsidRPr="006A6046">
          <w:rPr>
            <w:webHidden/>
          </w:rPr>
        </w:r>
        <w:r w:rsidR="00284903" w:rsidRPr="006A6046">
          <w:rPr>
            <w:webHidden/>
          </w:rPr>
          <w:fldChar w:fldCharType="separate"/>
        </w:r>
        <w:r>
          <w:rPr>
            <w:webHidden/>
          </w:rPr>
          <w:t>29</w:t>
        </w:r>
        <w:r w:rsidR="00284903" w:rsidRPr="006A6046">
          <w:rPr>
            <w:webHidden/>
          </w:rPr>
          <w:fldChar w:fldCharType="end"/>
        </w:r>
      </w:hyperlink>
    </w:p>
    <w:p w14:paraId="6726345C" w14:textId="51462ADA" w:rsidR="00284903" w:rsidRPr="006A6046" w:rsidRDefault="00176400">
      <w:pPr>
        <w:pStyle w:val="TM1"/>
        <w:rPr>
          <w:rFonts w:asciiTheme="minorHAnsi" w:eastAsiaTheme="minorEastAsia" w:hAnsiTheme="minorHAnsi"/>
          <w:b w:val="0"/>
          <w:color w:val="auto"/>
          <w:sz w:val="22"/>
          <w:lang w:eastAsia="fr-FR"/>
        </w:rPr>
      </w:pPr>
      <w:hyperlink w:anchor="_Toc114757361" w:history="1">
        <w:r w:rsidR="00284903" w:rsidRPr="006A6046">
          <w:rPr>
            <w:rStyle w:val="Lienhypertexte"/>
          </w:rPr>
          <w:t>4.</w:t>
        </w:r>
        <w:r w:rsidR="00284903" w:rsidRPr="006A6046">
          <w:rPr>
            <w:rFonts w:asciiTheme="minorHAnsi" w:eastAsiaTheme="minorEastAsia" w:hAnsiTheme="minorHAnsi"/>
            <w:b w:val="0"/>
            <w:color w:val="auto"/>
            <w:sz w:val="22"/>
            <w:lang w:eastAsia="fr-FR"/>
          </w:rPr>
          <w:tab/>
        </w:r>
        <w:r w:rsidR="00284903" w:rsidRPr="006A6046">
          <w:rPr>
            <w:rStyle w:val="Lienhypertexte"/>
          </w:rPr>
          <w:t>Comment mettre en œuvre la PSSI : le Plan d’Action SSI</w:t>
        </w:r>
        <w:r w:rsidR="00284903" w:rsidRPr="006A6046">
          <w:rPr>
            <w:webHidden/>
          </w:rPr>
          <w:tab/>
        </w:r>
        <w:r w:rsidR="00284903" w:rsidRPr="006A6046">
          <w:rPr>
            <w:webHidden/>
          </w:rPr>
          <w:fldChar w:fldCharType="begin"/>
        </w:r>
        <w:r w:rsidR="00284903" w:rsidRPr="006A6046">
          <w:rPr>
            <w:webHidden/>
          </w:rPr>
          <w:instrText xml:space="preserve"> PAGEREF _Toc114757361 \h </w:instrText>
        </w:r>
        <w:r w:rsidR="00284903" w:rsidRPr="006A6046">
          <w:rPr>
            <w:webHidden/>
          </w:rPr>
        </w:r>
        <w:r w:rsidR="00284903" w:rsidRPr="006A6046">
          <w:rPr>
            <w:webHidden/>
          </w:rPr>
          <w:fldChar w:fldCharType="separate"/>
        </w:r>
        <w:r>
          <w:rPr>
            <w:webHidden/>
          </w:rPr>
          <w:t>30</w:t>
        </w:r>
        <w:r w:rsidR="00284903" w:rsidRPr="006A6046">
          <w:rPr>
            <w:webHidden/>
          </w:rPr>
          <w:fldChar w:fldCharType="end"/>
        </w:r>
      </w:hyperlink>
    </w:p>
    <w:p w14:paraId="3FB3980C" w14:textId="31AA7C35" w:rsidR="00284903" w:rsidRPr="006A6046" w:rsidRDefault="00176400">
      <w:pPr>
        <w:pStyle w:val="TM2"/>
        <w:rPr>
          <w:rFonts w:asciiTheme="minorHAnsi" w:eastAsiaTheme="minorEastAsia" w:hAnsiTheme="minorHAnsi"/>
          <w:b w:val="0"/>
          <w:color w:val="auto"/>
          <w:sz w:val="22"/>
          <w:lang w:eastAsia="fr-FR"/>
        </w:rPr>
      </w:pPr>
      <w:hyperlink w:anchor="_Toc114757362" w:history="1">
        <w:r w:rsidR="00284903" w:rsidRPr="006A6046">
          <w:rPr>
            <w:rStyle w:val="Lienhypertexte"/>
          </w:rPr>
          <w:t>4.1.</w:t>
        </w:r>
        <w:r w:rsidR="00284903" w:rsidRPr="006A6046">
          <w:rPr>
            <w:rFonts w:asciiTheme="minorHAnsi" w:eastAsiaTheme="minorEastAsia" w:hAnsiTheme="minorHAnsi"/>
            <w:b w:val="0"/>
            <w:color w:val="auto"/>
            <w:sz w:val="22"/>
            <w:lang w:eastAsia="fr-FR"/>
          </w:rPr>
          <w:tab/>
        </w:r>
        <w:r w:rsidR="00284903" w:rsidRPr="006A6046">
          <w:rPr>
            <w:rStyle w:val="Lienhypertexte"/>
          </w:rPr>
          <w:t>Elaborer le Plan d’Action SSI</w:t>
        </w:r>
        <w:r w:rsidR="00284903" w:rsidRPr="006A6046">
          <w:rPr>
            <w:webHidden/>
          </w:rPr>
          <w:tab/>
        </w:r>
        <w:r w:rsidR="00284903" w:rsidRPr="006A6046">
          <w:rPr>
            <w:webHidden/>
          </w:rPr>
          <w:fldChar w:fldCharType="begin"/>
        </w:r>
        <w:r w:rsidR="00284903" w:rsidRPr="006A6046">
          <w:rPr>
            <w:webHidden/>
          </w:rPr>
          <w:instrText xml:space="preserve"> PAGEREF _Toc114757362 \h </w:instrText>
        </w:r>
        <w:r w:rsidR="00284903" w:rsidRPr="006A6046">
          <w:rPr>
            <w:webHidden/>
          </w:rPr>
        </w:r>
        <w:r w:rsidR="00284903" w:rsidRPr="006A6046">
          <w:rPr>
            <w:webHidden/>
          </w:rPr>
          <w:fldChar w:fldCharType="separate"/>
        </w:r>
        <w:r>
          <w:rPr>
            <w:webHidden/>
          </w:rPr>
          <w:t>31</w:t>
        </w:r>
        <w:r w:rsidR="00284903" w:rsidRPr="006A6046">
          <w:rPr>
            <w:webHidden/>
          </w:rPr>
          <w:fldChar w:fldCharType="end"/>
        </w:r>
      </w:hyperlink>
    </w:p>
    <w:p w14:paraId="67DCCA0A" w14:textId="65EB7F20" w:rsidR="00284903" w:rsidRPr="006A6046" w:rsidRDefault="00176400">
      <w:pPr>
        <w:pStyle w:val="TM3"/>
        <w:rPr>
          <w:rFonts w:asciiTheme="minorHAnsi" w:eastAsiaTheme="minorEastAsia" w:hAnsiTheme="minorHAnsi"/>
          <w:i w:val="0"/>
          <w:color w:val="auto"/>
          <w:sz w:val="22"/>
          <w:lang w:eastAsia="fr-FR"/>
        </w:rPr>
      </w:pPr>
      <w:hyperlink w:anchor="_Toc114757363" w:history="1">
        <w:r w:rsidR="00284903" w:rsidRPr="006A6046">
          <w:rPr>
            <w:rStyle w:val="Lienhypertexte"/>
          </w:rPr>
          <w:t>4.1.1.</w:t>
        </w:r>
        <w:r w:rsidR="00284903" w:rsidRPr="006A6046">
          <w:rPr>
            <w:rFonts w:asciiTheme="minorHAnsi" w:eastAsiaTheme="minorEastAsia" w:hAnsiTheme="minorHAnsi"/>
            <w:i w:val="0"/>
            <w:color w:val="auto"/>
            <w:sz w:val="22"/>
            <w:lang w:eastAsia="fr-FR"/>
          </w:rPr>
          <w:tab/>
        </w:r>
        <w:r w:rsidR="00284903" w:rsidRPr="006A6046">
          <w:rPr>
            <w:rStyle w:val="Lienhypertexte"/>
          </w:rPr>
          <w:t>Etape 1 : Identifier les personnes en charge de l’application de chaque règle</w:t>
        </w:r>
        <w:r w:rsidR="00284903" w:rsidRPr="006A6046">
          <w:rPr>
            <w:webHidden/>
          </w:rPr>
          <w:tab/>
        </w:r>
        <w:r w:rsidR="00284903" w:rsidRPr="006A6046">
          <w:rPr>
            <w:webHidden/>
          </w:rPr>
          <w:fldChar w:fldCharType="begin"/>
        </w:r>
        <w:r w:rsidR="00284903" w:rsidRPr="006A6046">
          <w:rPr>
            <w:webHidden/>
          </w:rPr>
          <w:instrText xml:space="preserve"> PAGEREF _Toc114757363 \h </w:instrText>
        </w:r>
        <w:r w:rsidR="00284903" w:rsidRPr="006A6046">
          <w:rPr>
            <w:webHidden/>
          </w:rPr>
        </w:r>
        <w:r w:rsidR="00284903" w:rsidRPr="006A6046">
          <w:rPr>
            <w:webHidden/>
          </w:rPr>
          <w:fldChar w:fldCharType="separate"/>
        </w:r>
        <w:r>
          <w:rPr>
            <w:webHidden/>
          </w:rPr>
          <w:t>31</w:t>
        </w:r>
        <w:r w:rsidR="00284903" w:rsidRPr="006A6046">
          <w:rPr>
            <w:webHidden/>
          </w:rPr>
          <w:fldChar w:fldCharType="end"/>
        </w:r>
      </w:hyperlink>
    </w:p>
    <w:p w14:paraId="1C3FDEFE" w14:textId="34CBB697" w:rsidR="00284903" w:rsidRPr="006A6046" w:rsidRDefault="00176400">
      <w:pPr>
        <w:pStyle w:val="TM3"/>
        <w:rPr>
          <w:rFonts w:asciiTheme="minorHAnsi" w:eastAsiaTheme="minorEastAsia" w:hAnsiTheme="minorHAnsi"/>
          <w:i w:val="0"/>
          <w:color w:val="auto"/>
          <w:sz w:val="22"/>
          <w:lang w:eastAsia="fr-FR"/>
        </w:rPr>
      </w:pPr>
      <w:hyperlink w:anchor="_Toc114757364" w:history="1">
        <w:r w:rsidR="00284903" w:rsidRPr="006A6046">
          <w:rPr>
            <w:rStyle w:val="Lienhypertexte"/>
          </w:rPr>
          <w:t>4.1.2.</w:t>
        </w:r>
        <w:r w:rsidR="00284903" w:rsidRPr="006A6046">
          <w:rPr>
            <w:rFonts w:asciiTheme="minorHAnsi" w:eastAsiaTheme="minorEastAsia" w:hAnsiTheme="minorHAnsi"/>
            <w:i w:val="0"/>
            <w:color w:val="auto"/>
            <w:sz w:val="22"/>
            <w:lang w:eastAsia="fr-FR"/>
          </w:rPr>
          <w:tab/>
        </w:r>
        <w:r w:rsidR="00284903" w:rsidRPr="006A6046">
          <w:rPr>
            <w:rStyle w:val="Lienhypertexte"/>
          </w:rPr>
          <w:t>Etape 2 : Estimer l’effort nécessaire à la mise en œuvre de chaque règle</w:t>
        </w:r>
        <w:r w:rsidR="00284903" w:rsidRPr="006A6046">
          <w:rPr>
            <w:webHidden/>
          </w:rPr>
          <w:tab/>
        </w:r>
        <w:r w:rsidR="00284903" w:rsidRPr="006A6046">
          <w:rPr>
            <w:webHidden/>
          </w:rPr>
          <w:fldChar w:fldCharType="begin"/>
        </w:r>
        <w:r w:rsidR="00284903" w:rsidRPr="006A6046">
          <w:rPr>
            <w:webHidden/>
          </w:rPr>
          <w:instrText xml:space="preserve"> PAGEREF _Toc114757364 \h </w:instrText>
        </w:r>
        <w:r w:rsidR="00284903" w:rsidRPr="006A6046">
          <w:rPr>
            <w:webHidden/>
          </w:rPr>
        </w:r>
        <w:r w:rsidR="00284903" w:rsidRPr="006A6046">
          <w:rPr>
            <w:webHidden/>
          </w:rPr>
          <w:fldChar w:fldCharType="separate"/>
        </w:r>
        <w:r>
          <w:rPr>
            <w:webHidden/>
          </w:rPr>
          <w:t>32</w:t>
        </w:r>
        <w:r w:rsidR="00284903" w:rsidRPr="006A6046">
          <w:rPr>
            <w:webHidden/>
          </w:rPr>
          <w:fldChar w:fldCharType="end"/>
        </w:r>
      </w:hyperlink>
    </w:p>
    <w:p w14:paraId="595A6554" w14:textId="5D46040B" w:rsidR="00284903" w:rsidRPr="006A6046" w:rsidRDefault="00176400">
      <w:pPr>
        <w:pStyle w:val="TM3"/>
        <w:rPr>
          <w:rFonts w:asciiTheme="minorHAnsi" w:eastAsiaTheme="minorEastAsia" w:hAnsiTheme="minorHAnsi"/>
          <w:i w:val="0"/>
          <w:color w:val="auto"/>
          <w:sz w:val="22"/>
          <w:lang w:eastAsia="fr-FR"/>
        </w:rPr>
      </w:pPr>
      <w:hyperlink w:anchor="_Toc114757365" w:history="1">
        <w:r w:rsidR="00284903" w:rsidRPr="006A6046">
          <w:rPr>
            <w:rStyle w:val="Lienhypertexte"/>
          </w:rPr>
          <w:t>4.1.3.</w:t>
        </w:r>
        <w:r w:rsidR="00284903" w:rsidRPr="006A6046">
          <w:rPr>
            <w:rFonts w:asciiTheme="minorHAnsi" w:eastAsiaTheme="minorEastAsia" w:hAnsiTheme="minorHAnsi"/>
            <w:i w:val="0"/>
            <w:color w:val="auto"/>
            <w:sz w:val="22"/>
            <w:lang w:eastAsia="fr-FR"/>
          </w:rPr>
          <w:tab/>
        </w:r>
        <w:r w:rsidR="00284903" w:rsidRPr="006A6046">
          <w:rPr>
            <w:rStyle w:val="Lienhypertexte"/>
          </w:rPr>
          <w:t>Etape 3 : Fixer les objectifs de déploiement des règles</w:t>
        </w:r>
        <w:r w:rsidR="00284903" w:rsidRPr="006A6046">
          <w:rPr>
            <w:webHidden/>
          </w:rPr>
          <w:tab/>
        </w:r>
        <w:r w:rsidR="00284903" w:rsidRPr="006A6046">
          <w:rPr>
            <w:webHidden/>
          </w:rPr>
          <w:fldChar w:fldCharType="begin"/>
        </w:r>
        <w:r w:rsidR="00284903" w:rsidRPr="006A6046">
          <w:rPr>
            <w:webHidden/>
          </w:rPr>
          <w:instrText xml:space="preserve"> PAGEREF _Toc114757365 \h </w:instrText>
        </w:r>
        <w:r w:rsidR="00284903" w:rsidRPr="006A6046">
          <w:rPr>
            <w:webHidden/>
          </w:rPr>
        </w:r>
        <w:r w:rsidR="00284903" w:rsidRPr="006A6046">
          <w:rPr>
            <w:webHidden/>
          </w:rPr>
          <w:fldChar w:fldCharType="separate"/>
        </w:r>
        <w:r>
          <w:rPr>
            <w:webHidden/>
          </w:rPr>
          <w:t>32</w:t>
        </w:r>
        <w:r w:rsidR="00284903" w:rsidRPr="006A6046">
          <w:rPr>
            <w:webHidden/>
          </w:rPr>
          <w:fldChar w:fldCharType="end"/>
        </w:r>
      </w:hyperlink>
    </w:p>
    <w:p w14:paraId="7BEE240C" w14:textId="01601196" w:rsidR="00284903" w:rsidRPr="006A6046" w:rsidRDefault="00176400">
      <w:pPr>
        <w:pStyle w:val="TM3"/>
        <w:rPr>
          <w:rFonts w:asciiTheme="minorHAnsi" w:eastAsiaTheme="minorEastAsia" w:hAnsiTheme="minorHAnsi"/>
          <w:i w:val="0"/>
          <w:color w:val="auto"/>
          <w:sz w:val="22"/>
          <w:lang w:eastAsia="fr-FR"/>
        </w:rPr>
      </w:pPr>
      <w:hyperlink w:anchor="_Toc114757366" w:history="1">
        <w:r w:rsidR="00284903" w:rsidRPr="006A6046">
          <w:rPr>
            <w:rStyle w:val="Lienhypertexte"/>
          </w:rPr>
          <w:t>4.1.4.</w:t>
        </w:r>
        <w:r w:rsidR="00284903" w:rsidRPr="006A6046">
          <w:rPr>
            <w:rFonts w:asciiTheme="minorHAnsi" w:eastAsiaTheme="minorEastAsia" w:hAnsiTheme="minorHAnsi"/>
            <w:i w:val="0"/>
            <w:color w:val="auto"/>
            <w:sz w:val="22"/>
            <w:lang w:eastAsia="fr-FR"/>
          </w:rPr>
          <w:tab/>
        </w:r>
        <w:r w:rsidR="00284903" w:rsidRPr="006A6046">
          <w:rPr>
            <w:rStyle w:val="Lienhypertexte"/>
          </w:rPr>
          <w:t>Etape 4 : Faire valider la PSSI et le Plan d’Action SSI par la direction</w:t>
        </w:r>
        <w:r w:rsidR="00284903" w:rsidRPr="006A6046">
          <w:rPr>
            <w:webHidden/>
          </w:rPr>
          <w:tab/>
        </w:r>
        <w:r w:rsidR="00284903" w:rsidRPr="006A6046">
          <w:rPr>
            <w:webHidden/>
          </w:rPr>
          <w:fldChar w:fldCharType="begin"/>
        </w:r>
        <w:r w:rsidR="00284903" w:rsidRPr="006A6046">
          <w:rPr>
            <w:webHidden/>
          </w:rPr>
          <w:instrText xml:space="preserve"> PAGEREF _Toc114757366 \h </w:instrText>
        </w:r>
        <w:r w:rsidR="00284903" w:rsidRPr="006A6046">
          <w:rPr>
            <w:webHidden/>
          </w:rPr>
        </w:r>
        <w:r w:rsidR="00284903" w:rsidRPr="006A6046">
          <w:rPr>
            <w:webHidden/>
          </w:rPr>
          <w:fldChar w:fldCharType="separate"/>
        </w:r>
        <w:r>
          <w:rPr>
            <w:webHidden/>
          </w:rPr>
          <w:t>35</w:t>
        </w:r>
        <w:r w:rsidR="00284903" w:rsidRPr="006A6046">
          <w:rPr>
            <w:webHidden/>
          </w:rPr>
          <w:fldChar w:fldCharType="end"/>
        </w:r>
      </w:hyperlink>
    </w:p>
    <w:p w14:paraId="79E9ED12" w14:textId="61B855B6" w:rsidR="00284903" w:rsidRPr="006A6046" w:rsidRDefault="00176400">
      <w:pPr>
        <w:pStyle w:val="TM3"/>
        <w:rPr>
          <w:rFonts w:asciiTheme="minorHAnsi" w:eastAsiaTheme="minorEastAsia" w:hAnsiTheme="minorHAnsi"/>
          <w:i w:val="0"/>
          <w:color w:val="auto"/>
          <w:sz w:val="22"/>
          <w:lang w:eastAsia="fr-FR"/>
        </w:rPr>
      </w:pPr>
      <w:hyperlink w:anchor="_Toc114757367" w:history="1">
        <w:r w:rsidR="00284903" w:rsidRPr="006A6046">
          <w:rPr>
            <w:rStyle w:val="Lienhypertexte"/>
          </w:rPr>
          <w:t>4.1.5.</w:t>
        </w:r>
        <w:r w:rsidR="00284903" w:rsidRPr="006A6046">
          <w:rPr>
            <w:rFonts w:asciiTheme="minorHAnsi" w:eastAsiaTheme="minorEastAsia" w:hAnsiTheme="minorHAnsi"/>
            <w:i w:val="0"/>
            <w:color w:val="auto"/>
            <w:sz w:val="22"/>
            <w:lang w:eastAsia="fr-FR"/>
          </w:rPr>
          <w:tab/>
        </w:r>
        <w:r w:rsidR="00284903" w:rsidRPr="006A6046">
          <w:rPr>
            <w:rStyle w:val="Lienhypertexte"/>
          </w:rPr>
          <w:t>Comment prendre en compte les parties externalisées du SI dans le Plan d’Action SSI ?</w:t>
        </w:r>
        <w:r w:rsidR="00284903" w:rsidRPr="006A6046">
          <w:rPr>
            <w:webHidden/>
          </w:rPr>
          <w:tab/>
        </w:r>
        <w:r w:rsidR="00284903" w:rsidRPr="006A6046">
          <w:rPr>
            <w:webHidden/>
          </w:rPr>
          <w:fldChar w:fldCharType="begin"/>
        </w:r>
        <w:r w:rsidR="00284903" w:rsidRPr="006A6046">
          <w:rPr>
            <w:webHidden/>
          </w:rPr>
          <w:instrText xml:space="preserve"> PAGEREF _Toc114757367 \h </w:instrText>
        </w:r>
        <w:r w:rsidR="00284903" w:rsidRPr="006A6046">
          <w:rPr>
            <w:webHidden/>
          </w:rPr>
        </w:r>
        <w:r w:rsidR="00284903" w:rsidRPr="006A6046">
          <w:rPr>
            <w:webHidden/>
          </w:rPr>
          <w:fldChar w:fldCharType="separate"/>
        </w:r>
        <w:r>
          <w:rPr>
            <w:webHidden/>
          </w:rPr>
          <w:t>35</w:t>
        </w:r>
        <w:r w:rsidR="00284903" w:rsidRPr="006A6046">
          <w:rPr>
            <w:webHidden/>
          </w:rPr>
          <w:fldChar w:fldCharType="end"/>
        </w:r>
      </w:hyperlink>
    </w:p>
    <w:p w14:paraId="1E38D08A" w14:textId="2A9DD460" w:rsidR="00284903" w:rsidRPr="006A6046" w:rsidRDefault="00176400">
      <w:pPr>
        <w:pStyle w:val="TM2"/>
        <w:rPr>
          <w:rFonts w:asciiTheme="minorHAnsi" w:eastAsiaTheme="minorEastAsia" w:hAnsiTheme="minorHAnsi"/>
          <w:b w:val="0"/>
          <w:color w:val="auto"/>
          <w:sz w:val="22"/>
          <w:lang w:eastAsia="fr-FR"/>
        </w:rPr>
      </w:pPr>
      <w:hyperlink w:anchor="_Toc114757368" w:history="1">
        <w:r w:rsidR="00284903" w:rsidRPr="006A6046">
          <w:rPr>
            <w:rStyle w:val="Lienhypertexte"/>
          </w:rPr>
          <w:t>4.2.</w:t>
        </w:r>
        <w:r w:rsidR="00284903" w:rsidRPr="006A6046">
          <w:rPr>
            <w:rFonts w:asciiTheme="minorHAnsi" w:eastAsiaTheme="minorEastAsia" w:hAnsiTheme="minorHAnsi"/>
            <w:b w:val="0"/>
            <w:color w:val="auto"/>
            <w:sz w:val="22"/>
            <w:lang w:eastAsia="fr-FR"/>
          </w:rPr>
          <w:tab/>
        </w:r>
        <w:r w:rsidR="00284903" w:rsidRPr="006A6046">
          <w:rPr>
            <w:rStyle w:val="Lienhypertexte"/>
          </w:rPr>
          <w:t>Suivre et mettre à jour le Plan d’Action SSI</w:t>
        </w:r>
        <w:r w:rsidR="00284903" w:rsidRPr="006A6046">
          <w:rPr>
            <w:webHidden/>
          </w:rPr>
          <w:tab/>
        </w:r>
        <w:r w:rsidR="00284903" w:rsidRPr="006A6046">
          <w:rPr>
            <w:webHidden/>
          </w:rPr>
          <w:fldChar w:fldCharType="begin"/>
        </w:r>
        <w:r w:rsidR="00284903" w:rsidRPr="006A6046">
          <w:rPr>
            <w:webHidden/>
          </w:rPr>
          <w:instrText xml:space="preserve"> PAGEREF _Toc114757368 \h </w:instrText>
        </w:r>
        <w:r w:rsidR="00284903" w:rsidRPr="006A6046">
          <w:rPr>
            <w:webHidden/>
          </w:rPr>
        </w:r>
        <w:r w:rsidR="00284903" w:rsidRPr="006A6046">
          <w:rPr>
            <w:webHidden/>
          </w:rPr>
          <w:fldChar w:fldCharType="separate"/>
        </w:r>
        <w:r>
          <w:rPr>
            <w:webHidden/>
          </w:rPr>
          <w:t>35</w:t>
        </w:r>
        <w:r w:rsidR="00284903" w:rsidRPr="006A6046">
          <w:rPr>
            <w:webHidden/>
          </w:rPr>
          <w:fldChar w:fldCharType="end"/>
        </w:r>
      </w:hyperlink>
    </w:p>
    <w:p w14:paraId="04A5017F" w14:textId="215CB818" w:rsidR="00284903" w:rsidRPr="006A6046" w:rsidRDefault="00176400">
      <w:pPr>
        <w:pStyle w:val="TM1"/>
        <w:rPr>
          <w:rFonts w:asciiTheme="minorHAnsi" w:eastAsiaTheme="minorEastAsia" w:hAnsiTheme="minorHAnsi"/>
          <w:b w:val="0"/>
          <w:color w:val="auto"/>
          <w:sz w:val="22"/>
          <w:lang w:eastAsia="fr-FR"/>
        </w:rPr>
      </w:pPr>
      <w:hyperlink w:anchor="_Toc114757369" w:history="1">
        <w:r w:rsidR="00284903" w:rsidRPr="006A6046">
          <w:rPr>
            <w:rStyle w:val="Lienhypertexte"/>
          </w:rPr>
          <w:t>5.</w:t>
        </w:r>
        <w:r w:rsidR="00284903" w:rsidRPr="006A6046">
          <w:rPr>
            <w:rFonts w:asciiTheme="minorHAnsi" w:eastAsiaTheme="minorEastAsia" w:hAnsiTheme="minorHAnsi"/>
            <w:b w:val="0"/>
            <w:color w:val="auto"/>
            <w:sz w:val="22"/>
            <w:lang w:eastAsia="fr-FR"/>
          </w:rPr>
          <w:tab/>
        </w:r>
        <w:r w:rsidR="00284903" w:rsidRPr="006A6046">
          <w:rPr>
            <w:rStyle w:val="Lienhypertexte"/>
          </w:rPr>
          <w:t>Faire vivre la PSSI</w:t>
        </w:r>
        <w:r w:rsidR="00284903" w:rsidRPr="006A6046">
          <w:rPr>
            <w:webHidden/>
          </w:rPr>
          <w:tab/>
        </w:r>
        <w:r w:rsidR="00284903" w:rsidRPr="006A6046">
          <w:rPr>
            <w:webHidden/>
          </w:rPr>
          <w:fldChar w:fldCharType="begin"/>
        </w:r>
        <w:r w:rsidR="00284903" w:rsidRPr="006A6046">
          <w:rPr>
            <w:webHidden/>
          </w:rPr>
          <w:instrText xml:space="preserve"> PAGEREF _Toc114757369 \h </w:instrText>
        </w:r>
        <w:r w:rsidR="00284903" w:rsidRPr="006A6046">
          <w:rPr>
            <w:webHidden/>
          </w:rPr>
        </w:r>
        <w:r w:rsidR="00284903" w:rsidRPr="006A6046">
          <w:rPr>
            <w:webHidden/>
          </w:rPr>
          <w:fldChar w:fldCharType="separate"/>
        </w:r>
        <w:r>
          <w:rPr>
            <w:webHidden/>
          </w:rPr>
          <w:t>37</w:t>
        </w:r>
        <w:r w:rsidR="00284903" w:rsidRPr="006A6046">
          <w:rPr>
            <w:webHidden/>
          </w:rPr>
          <w:fldChar w:fldCharType="end"/>
        </w:r>
      </w:hyperlink>
    </w:p>
    <w:p w14:paraId="493723ED" w14:textId="49931C56" w:rsidR="00284903" w:rsidRPr="006A6046" w:rsidRDefault="00176400">
      <w:pPr>
        <w:pStyle w:val="TM1"/>
        <w:rPr>
          <w:rFonts w:asciiTheme="minorHAnsi" w:eastAsiaTheme="minorEastAsia" w:hAnsiTheme="minorHAnsi"/>
          <w:b w:val="0"/>
          <w:color w:val="auto"/>
          <w:sz w:val="22"/>
          <w:lang w:eastAsia="fr-FR"/>
        </w:rPr>
      </w:pPr>
      <w:hyperlink w:anchor="_Toc114757370" w:history="1">
        <w:r w:rsidR="00284903" w:rsidRPr="006A6046">
          <w:rPr>
            <w:rStyle w:val="Lienhypertexte"/>
          </w:rPr>
          <w:t>6.</w:t>
        </w:r>
        <w:r w:rsidR="00284903" w:rsidRPr="006A6046">
          <w:rPr>
            <w:rFonts w:asciiTheme="minorHAnsi" w:eastAsiaTheme="minorEastAsia" w:hAnsiTheme="minorHAnsi"/>
            <w:b w:val="0"/>
            <w:color w:val="auto"/>
            <w:sz w:val="22"/>
            <w:lang w:eastAsia="fr-FR"/>
          </w:rPr>
          <w:tab/>
        </w:r>
        <w:r w:rsidR="00284903" w:rsidRPr="006A6046">
          <w:rPr>
            <w:rStyle w:val="Lienhypertexte"/>
          </w:rPr>
          <w:t>Conclusion</w:t>
        </w:r>
        <w:r w:rsidR="00284903" w:rsidRPr="006A6046">
          <w:rPr>
            <w:webHidden/>
          </w:rPr>
          <w:tab/>
        </w:r>
        <w:r w:rsidR="00284903" w:rsidRPr="006A6046">
          <w:rPr>
            <w:webHidden/>
          </w:rPr>
          <w:fldChar w:fldCharType="begin"/>
        </w:r>
        <w:r w:rsidR="00284903" w:rsidRPr="006A6046">
          <w:rPr>
            <w:webHidden/>
          </w:rPr>
          <w:instrText xml:space="preserve"> PAGEREF _Toc114757370 \h </w:instrText>
        </w:r>
        <w:r w:rsidR="00284903" w:rsidRPr="006A6046">
          <w:rPr>
            <w:webHidden/>
          </w:rPr>
        </w:r>
        <w:r w:rsidR="00284903" w:rsidRPr="006A6046">
          <w:rPr>
            <w:webHidden/>
          </w:rPr>
          <w:fldChar w:fldCharType="separate"/>
        </w:r>
        <w:r>
          <w:rPr>
            <w:webHidden/>
          </w:rPr>
          <w:t>39</w:t>
        </w:r>
        <w:r w:rsidR="00284903" w:rsidRPr="006A6046">
          <w:rPr>
            <w:webHidden/>
          </w:rPr>
          <w:fldChar w:fldCharType="end"/>
        </w:r>
      </w:hyperlink>
    </w:p>
    <w:p w14:paraId="636A1D2D" w14:textId="08402C57" w:rsidR="00284903" w:rsidRPr="006A6046" w:rsidRDefault="00176400">
      <w:pPr>
        <w:pStyle w:val="TM1"/>
        <w:rPr>
          <w:rFonts w:asciiTheme="minorHAnsi" w:eastAsiaTheme="minorEastAsia" w:hAnsiTheme="minorHAnsi"/>
          <w:b w:val="0"/>
          <w:color w:val="auto"/>
          <w:sz w:val="22"/>
          <w:lang w:eastAsia="fr-FR"/>
        </w:rPr>
      </w:pPr>
      <w:hyperlink w:anchor="_Toc114757371" w:history="1">
        <w:r w:rsidR="00284903" w:rsidRPr="006A6046">
          <w:rPr>
            <w:rStyle w:val="Lienhypertexte"/>
          </w:rPr>
          <w:t>Annexe 1 : Modèle d’inventaire des moyens du SI</w:t>
        </w:r>
        <w:r w:rsidR="00284903" w:rsidRPr="006A6046">
          <w:rPr>
            <w:webHidden/>
          </w:rPr>
          <w:tab/>
        </w:r>
        <w:r w:rsidR="00284903" w:rsidRPr="006A6046">
          <w:rPr>
            <w:webHidden/>
          </w:rPr>
          <w:fldChar w:fldCharType="begin"/>
        </w:r>
        <w:r w:rsidR="00284903" w:rsidRPr="006A6046">
          <w:rPr>
            <w:webHidden/>
          </w:rPr>
          <w:instrText xml:space="preserve"> PAGEREF _Toc114757371 \h </w:instrText>
        </w:r>
        <w:r w:rsidR="00284903" w:rsidRPr="006A6046">
          <w:rPr>
            <w:webHidden/>
          </w:rPr>
        </w:r>
        <w:r w:rsidR="00284903" w:rsidRPr="006A6046">
          <w:rPr>
            <w:webHidden/>
          </w:rPr>
          <w:fldChar w:fldCharType="separate"/>
        </w:r>
        <w:r>
          <w:rPr>
            <w:webHidden/>
          </w:rPr>
          <w:t>40</w:t>
        </w:r>
        <w:r w:rsidR="00284903" w:rsidRPr="006A6046">
          <w:rPr>
            <w:webHidden/>
          </w:rPr>
          <w:fldChar w:fldCharType="end"/>
        </w:r>
      </w:hyperlink>
    </w:p>
    <w:p w14:paraId="78EE3EA1" w14:textId="761C57DD" w:rsidR="00284903" w:rsidRPr="006A6046" w:rsidRDefault="00176400">
      <w:pPr>
        <w:pStyle w:val="TM3"/>
        <w:rPr>
          <w:rFonts w:asciiTheme="minorHAnsi" w:eastAsiaTheme="minorEastAsia" w:hAnsiTheme="minorHAnsi"/>
          <w:i w:val="0"/>
          <w:color w:val="auto"/>
          <w:sz w:val="22"/>
          <w:lang w:eastAsia="fr-FR"/>
        </w:rPr>
      </w:pPr>
      <w:hyperlink w:anchor="_Toc114757372" w:history="1">
        <w:r w:rsidR="00284903" w:rsidRPr="006A6046">
          <w:rPr>
            <w:rStyle w:val="Lienhypertexte"/>
          </w:rPr>
          <w:t>Locaux</w:t>
        </w:r>
        <w:r w:rsidR="00284903" w:rsidRPr="006A6046">
          <w:rPr>
            <w:webHidden/>
          </w:rPr>
          <w:tab/>
        </w:r>
        <w:r w:rsidR="00284903" w:rsidRPr="006A6046">
          <w:rPr>
            <w:webHidden/>
          </w:rPr>
          <w:fldChar w:fldCharType="begin"/>
        </w:r>
        <w:r w:rsidR="00284903" w:rsidRPr="006A6046">
          <w:rPr>
            <w:webHidden/>
          </w:rPr>
          <w:instrText xml:space="preserve"> PAGEREF _Toc114757372 \h </w:instrText>
        </w:r>
        <w:r w:rsidR="00284903" w:rsidRPr="006A6046">
          <w:rPr>
            <w:webHidden/>
          </w:rPr>
        </w:r>
        <w:r w:rsidR="00284903" w:rsidRPr="006A6046">
          <w:rPr>
            <w:webHidden/>
          </w:rPr>
          <w:fldChar w:fldCharType="separate"/>
        </w:r>
        <w:r>
          <w:rPr>
            <w:webHidden/>
          </w:rPr>
          <w:t>40</w:t>
        </w:r>
        <w:r w:rsidR="00284903" w:rsidRPr="006A6046">
          <w:rPr>
            <w:webHidden/>
          </w:rPr>
          <w:fldChar w:fldCharType="end"/>
        </w:r>
      </w:hyperlink>
    </w:p>
    <w:p w14:paraId="66E5AD48" w14:textId="64E6C11F" w:rsidR="00284903" w:rsidRPr="006A6046" w:rsidRDefault="00176400">
      <w:pPr>
        <w:pStyle w:val="TM3"/>
        <w:rPr>
          <w:rFonts w:asciiTheme="minorHAnsi" w:eastAsiaTheme="minorEastAsia" w:hAnsiTheme="minorHAnsi"/>
          <w:i w:val="0"/>
          <w:color w:val="auto"/>
          <w:sz w:val="22"/>
          <w:lang w:eastAsia="fr-FR"/>
        </w:rPr>
      </w:pPr>
      <w:hyperlink w:anchor="_Toc114757373" w:history="1">
        <w:r w:rsidR="00284903" w:rsidRPr="006A6046">
          <w:rPr>
            <w:rStyle w:val="Lienhypertexte"/>
          </w:rPr>
          <w:t>Equipements d’infrastructure système et réseaux</w:t>
        </w:r>
        <w:r w:rsidR="00284903" w:rsidRPr="006A6046">
          <w:rPr>
            <w:webHidden/>
          </w:rPr>
          <w:tab/>
        </w:r>
        <w:r w:rsidR="00284903" w:rsidRPr="006A6046">
          <w:rPr>
            <w:webHidden/>
          </w:rPr>
          <w:fldChar w:fldCharType="begin"/>
        </w:r>
        <w:r w:rsidR="00284903" w:rsidRPr="006A6046">
          <w:rPr>
            <w:webHidden/>
          </w:rPr>
          <w:instrText xml:space="preserve"> PAGEREF _Toc114757373 \h </w:instrText>
        </w:r>
        <w:r w:rsidR="00284903" w:rsidRPr="006A6046">
          <w:rPr>
            <w:webHidden/>
          </w:rPr>
        </w:r>
        <w:r w:rsidR="00284903" w:rsidRPr="006A6046">
          <w:rPr>
            <w:webHidden/>
          </w:rPr>
          <w:fldChar w:fldCharType="separate"/>
        </w:r>
        <w:r>
          <w:rPr>
            <w:webHidden/>
          </w:rPr>
          <w:t>40</w:t>
        </w:r>
        <w:r w:rsidR="00284903" w:rsidRPr="006A6046">
          <w:rPr>
            <w:webHidden/>
          </w:rPr>
          <w:fldChar w:fldCharType="end"/>
        </w:r>
      </w:hyperlink>
    </w:p>
    <w:p w14:paraId="14359AAB" w14:textId="1FB96E8E" w:rsidR="00284903" w:rsidRPr="006A6046" w:rsidRDefault="00176400">
      <w:pPr>
        <w:pStyle w:val="TM3"/>
        <w:rPr>
          <w:rFonts w:asciiTheme="minorHAnsi" w:eastAsiaTheme="minorEastAsia" w:hAnsiTheme="minorHAnsi"/>
          <w:i w:val="0"/>
          <w:color w:val="auto"/>
          <w:sz w:val="22"/>
          <w:lang w:eastAsia="fr-FR"/>
        </w:rPr>
      </w:pPr>
      <w:hyperlink w:anchor="_Toc114757374" w:history="1">
        <w:r w:rsidR="00284903" w:rsidRPr="006A6046">
          <w:rPr>
            <w:rStyle w:val="Lienhypertexte"/>
          </w:rPr>
          <w:t>Equipements utilisateurs</w:t>
        </w:r>
        <w:r w:rsidR="00284903" w:rsidRPr="006A6046">
          <w:rPr>
            <w:webHidden/>
          </w:rPr>
          <w:tab/>
        </w:r>
        <w:r w:rsidR="00284903" w:rsidRPr="006A6046">
          <w:rPr>
            <w:webHidden/>
          </w:rPr>
          <w:fldChar w:fldCharType="begin"/>
        </w:r>
        <w:r w:rsidR="00284903" w:rsidRPr="006A6046">
          <w:rPr>
            <w:webHidden/>
          </w:rPr>
          <w:instrText xml:space="preserve"> PAGEREF _Toc114757374 \h </w:instrText>
        </w:r>
        <w:r w:rsidR="00284903" w:rsidRPr="006A6046">
          <w:rPr>
            <w:webHidden/>
          </w:rPr>
        </w:r>
        <w:r w:rsidR="00284903" w:rsidRPr="006A6046">
          <w:rPr>
            <w:webHidden/>
          </w:rPr>
          <w:fldChar w:fldCharType="separate"/>
        </w:r>
        <w:r>
          <w:rPr>
            <w:webHidden/>
          </w:rPr>
          <w:t>41</w:t>
        </w:r>
        <w:r w:rsidR="00284903" w:rsidRPr="006A6046">
          <w:rPr>
            <w:webHidden/>
          </w:rPr>
          <w:fldChar w:fldCharType="end"/>
        </w:r>
      </w:hyperlink>
    </w:p>
    <w:p w14:paraId="677B6118" w14:textId="67AF6859" w:rsidR="00284903" w:rsidRPr="006A6046" w:rsidRDefault="00176400">
      <w:pPr>
        <w:pStyle w:val="TM3"/>
        <w:rPr>
          <w:rFonts w:asciiTheme="minorHAnsi" w:eastAsiaTheme="minorEastAsia" w:hAnsiTheme="minorHAnsi"/>
          <w:i w:val="0"/>
          <w:color w:val="auto"/>
          <w:sz w:val="22"/>
          <w:lang w:eastAsia="fr-FR"/>
        </w:rPr>
      </w:pPr>
      <w:hyperlink w:anchor="_Toc114757375" w:history="1">
        <w:r w:rsidR="00284903" w:rsidRPr="006A6046">
          <w:rPr>
            <w:rStyle w:val="Lienhypertexte"/>
          </w:rPr>
          <w:t>Organisations</w:t>
        </w:r>
        <w:r w:rsidR="00284903" w:rsidRPr="006A6046">
          <w:rPr>
            <w:webHidden/>
          </w:rPr>
          <w:tab/>
        </w:r>
        <w:r w:rsidR="00284903" w:rsidRPr="006A6046">
          <w:rPr>
            <w:webHidden/>
          </w:rPr>
          <w:fldChar w:fldCharType="begin"/>
        </w:r>
        <w:r w:rsidR="00284903" w:rsidRPr="006A6046">
          <w:rPr>
            <w:webHidden/>
          </w:rPr>
          <w:instrText xml:space="preserve"> PAGEREF _Toc114757375 \h </w:instrText>
        </w:r>
        <w:r w:rsidR="00284903" w:rsidRPr="006A6046">
          <w:rPr>
            <w:webHidden/>
          </w:rPr>
        </w:r>
        <w:r w:rsidR="00284903" w:rsidRPr="006A6046">
          <w:rPr>
            <w:webHidden/>
          </w:rPr>
          <w:fldChar w:fldCharType="separate"/>
        </w:r>
        <w:r>
          <w:rPr>
            <w:webHidden/>
          </w:rPr>
          <w:t>43</w:t>
        </w:r>
        <w:r w:rsidR="00284903" w:rsidRPr="006A6046">
          <w:rPr>
            <w:webHidden/>
          </w:rPr>
          <w:fldChar w:fldCharType="end"/>
        </w:r>
      </w:hyperlink>
    </w:p>
    <w:p w14:paraId="0348C0CC" w14:textId="576E1F33" w:rsidR="00284903" w:rsidRPr="006A6046" w:rsidRDefault="00176400">
      <w:pPr>
        <w:pStyle w:val="TM1"/>
        <w:rPr>
          <w:rFonts w:asciiTheme="minorHAnsi" w:eastAsiaTheme="minorEastAsia" w:hAnsiTheme="minorHAnsi"/>
          <w:b w:val="0"/>
          <w:color w:val="auto"/>
          <w:sz w:val="22"/>
          <w:lang w:eastAsia="fr-FR"/>
        </w:rPr>
      </w:pPr>
      <w:hyperlink w:anchor="_Toc114757376" w:history="1">
        <w:r w:rsidR="00284903" w:rsidRPr="006A6046">
          <w:rPr>
            <w:rStyle w:val="Lienhypertexte"/>
          </w:rPr>
          <w:t>Annexe 1bis : Exemple d’inventaire des moyens du SI</w:t>
        </w:r>
        <w:r w:rsidR="00284903" w:rsidRPr="006A6046">
          <w:rPr>
            <w:webHidden/>
          </w:rPr>
          <w:tab/>
        </w:r>
        <w:r w:rsidR="00284903" w:rsidRPr="006A6046">
          <w:rPr>
            <w:webHidden/>
          </w:rPr>
          <w:fldChar w:fldCharType="begin"/>
        </w:r>
        <w:r w:rsidR="00284903" w:rsidRPr="006A6046">
          <w:rPr>
            <w:webHidden/>
          </w:rPr>
          <w:instrText xml:space="preserve"> PAGEREF _Toc114757376 \h </w:instrText>
        </w:r>
        <w:r w:rsidR="00284903" w:rsidRPr="006A6046">
          <w:rPr>
            <w:webHidden/>
          </w:rPr>
        </w:r>
        <w:r w:rsidR="00284903" w:rsidRPr="006A6046">
          <w:rPr>
            <w:webHidden/>
          </w:rPr>
          <w:fldChar w:fldCharType="separate"/>
        </w:r>
        <w:r>
          <w:rPr>
            <w:webHidden/>
          </w:rPr>
          <w:t>44</w:t>
        </w:r>
        <w:r w:rsidR="00284903" w:rsidRPr="006A6046">
          <w:rPr>
            <w:webHidden/>
          </w:rPr>
          <w:fldChar w:fldCharType="end"/>
        </w:r>
      </w:hyperlink>
    </w:p>
    <w:p w14:paraId="1918F4E1" w14:textId="0F4C6851" w:rsidR="00284903" w:rsidRPr="006A6046" w:rsidRDefault="00176400">
      <w:pPr>
        <w:pStyle w:val="TM3"/>
        <w:rPr>
          <w:rFonts w:asciiTheme="minorHAnsi" w:eastAsiaTheme="minorEastAsia" w:hAnsiTheme="minorHAnsi"/>
          <w:i w:val="0"/>
          <w:color w:val="auto"/>
          <w:sz w:val="22"/>
          <w:lang w:eastAsia="fr-FR"/>
        </w:rPr>
      </w:pPr>
      <w:hyperlink w:anchor="_Toc114757377" w:history="1">
        <w:r w:rsidR="00284903" w:rsidRPr="006A6046">
          <w:rPr>
            <w:rStyle w:val="Lienhypertexte"/>
          </w:rPr>
          <w:t>Locaux</w:t>
        </w:r>
        <w:r w:rsidR="00284903" w:rsidRPr="006A6046">
          <w:rPr>
            <w:webHidden/>
          </w:rPr>
          <w:tab/>
        </w:r>
        <w:r w:rsidR="00284903" w:rsidRPr="006A6046">
          <w:rPr>
            <w:webHidden/>
          </w:rPr>
          <w:fldChar w:fldCharType="begin"/>
        </w:r>
        <w:r w:rsidR="00284903" w:rsidRPr="006A6046">
          <w:rPr>
            <w:webHidden/>
          </w:rPr>
          <w:instrText xml:space="preserve"> PAGEREF _Toc114757377 \h </w:instrText>
        </w:r>
        <w:r w:rsidR="00284903" w:rsidRPr="006A6046">
          <w:rPr>
            <w:webHidden/>
          </w:rPr>
        </w:r>
        <w:r w:rsidR="00284903" w:rsidRPr="006A6046">
          <w:rPr>
            <w:webHidden/>
          </w:rPr>
          <w:fldChar w:fldCharType="separate"/>
        </w:r>
        <w:r>
          <w:rPr>
            <w:webHidden/>
          </w:rPr>
          <w:t>44</w:t>
        </w:r>
        <w:r w:rsidR="00284903" w:rsidRPr="006A6046">
          <w:rPr>
            <w:webHidden/>
          </w:rPr>
          <w:fldChar w:fldCharType="end"/>
        </w:r>
      </w:hyperlink>
    </w:p>
    <w:p w14:paraId="6D771A01" w14:textId="261AFCF7" w:rsidR="00284903" w:rsidRPr="006A6046" w:rsidRDefault="00176400">
      <w:pPr>
        <w:pStyle w:val="TM3"/>
        <w:rPr>
          <w:rFonts w:asciiTheme="minorHAnsi" w:eastAsiaTheme="minorEastAsia" w:hAnsiTheme="minorHAnsi"/>
          <w:i w:val="0"/>
          <w:color w:val="auto"/>
          <w:sz w:val="22"/>
          <w:lang w:eastAsia="fr-FR"/>
        </w:rPr>
      </w:pPr>
      <w:hyperlink w:anchor="_Toc114757378" w:history="1">
        <w:r w:rsidR="00284903" w:rsidRPr="006A6046">
          <w:rPr>
            <w:rStyle w:val="Lienhypertexte"/>
          </w:rPr>
          <w:t>Equipements d’infrastructure système et réseaux</w:t>
        </w:r>
        <w:r w:rsidR="00284903" w:rsidRPr="006A6046">
          <w:rPr>
            <w:webHidden/>
          </w:rPr>
          <w:tab/>
        </w:r>
        <w:r w:rsidR="00284903" w:rsidRPr="006A6046">
          <w:rPr>
            <w:webHidden/>
          </w:rPr>
          <w:fldChar w:fldCharType="begin"/>
        </w:r>
        <w:r w:rsidR="00284903" w:rsidRPr="006A6046">
          <w:rPr>
            <w:webHidden/>
          </w:rPr>
          <w:instrText xml:space="preserve"> PAGEREF _Toc114757378 \h </w:instrText>
        </w:r>
        <w:r w:rsidR="00284903" w:rsidRPr="006A6046">
          <w:rPr>
            <w:webHidden/>
          </w:rPr>
        </w:r>
        <w:r w:rsidR="00284903" w:rsidRPr="006A6046">
          <w:rPr>
            <w:webHidden/>
          </w:rPr>
          <w:fldChar w:fldCharType="separate"/>
        </w:r>
        <w:r>
          <w:rPr>
            <w:webHidden/>
          </w:rPr>
          <w:t>44</w:t>
        </w:r>
        <w:r w:rsidR="00284903" w:rsidRPr="006A6046">
          <w:rPr>
            <w:webHidden/>
          </w:rPr>
          <w:fldChar w:fldCharType="end"/>
        </w:r>
      </w:hyperlink>
    </w:p>
    <w:p w14:paraId="0D2D8709" w14:textId="392DFE0E" w:rsidR="00284903" w:rsidRPr="006A6046" w:rsidRDefault="00176400">
      <w:pPr>
        <w:pStyle w:val="TM3"/>
        <w:rPr>
          <w:rFonts w:asciiTheme="minorHAnsi" w:eastAsiaTheme="minorEastAsia" w:hAnsiTheme="minorHAnsi"/>
          <w:i w:val="0"/>
          <w:color w:val="auto"/>
          <w:sz w:val="22"/>
          <w:lang w:eastAsia="fr-FR"/>
        </w:rPr>
      </w:pPr>
      <w:hyperlink w:anchor="_Toc114757379" w:history="1">
        <w:r w:rsidR="00284903" w:rsidRPr="006A6046">
          <w:rPr>
            <w:rStyle w:val="Lienhypertexte"/>
          </w:rPr>
          <w:t>Equipements utilisateurs</w:t>
        </w:r>
        <w:r w:rsidR="00284903" w:rsidRPr="006A6046">
          <w:rPr>
            <w:webHidden/>
          </w:rPr>
          <w:tab/>
        </w:r>
        <w:r w:rsidR="00284903" w:rsidRPr="006A6046">
          <w:rPr>
            <w:webHidden/>
          </w:rPr>
          <w:fldChar w:fldCharType="begin"/>
        </w:r>
        <w:r w:rsidR="00284903" w:rsidRPr="006A6046">
          <w:rPr>
            <w:webHidden/>
          </w:rPr>
          <w:instrText xml:space="preserve"> PAGEREF _Toc114757379 \h </w:instrText>
        </w:r>
        <w:r w:rsidR="00284903" w:rsidRPr="006A6046">
          <w:rPr>
            <w:webHidden/>
          </w:rPr>
        </w:r>
        <w:r w:rsidR="00284903" w:rsidRPr="006A6046">
          <w:rPr>
            <w:webHidden/>
          </w:rPr>
          <w:fldChar w:fldCharType="separate"/>
        </w:r>
        <w:r>
          <w:rPr>
            <w:webHidden/>
          </w:rPr>
          <w:t>47</w:t>
        </w:r>
        <w:r w:rsidR="00284903" w:rsidRPr="006A6046">
          <w:rPr>
            <w:webHidden/>
          </w:rPr>
          <w:fldChar w:fldCharType="end"/>
        </w:r>
      </w:hyperlink>
    </w:p>
    <w:p w14:paraId="26A222B0" w14:textId="049C9D38" w:rsidR="00284903" w:rsidRPr="006A6046" w:rsidRDefault="00176400">
      <w:pPr>
        <w:pStyle w:val="TM3"/>
        <w:rPr>
          <w:rFonts w:asciiTheme="minorHAnsi" w:eastAsiaTheme="minorEastAsia" w:hAnsiTheme="minorHAnsi"/>
          <w:i w:val="0"/>
          <w:color w:val="auto"/>
          <w:sz w:val="22"/>
          <w:lang w:eastAsia="fr-FR"/>
        </w:rPr>
      </w:pPr>
      <w:hyperlink w:anchor="_Toc114757380" w:history="1">
        <w:r w:rsidR="00284903" w:rsidRPr="006A6046">
          <w:rPr>
            <w:rStyle w:val="Lienhypertexte"/>
          </w:rPr>
          <w:t>Organisations</w:t>
        </w:r>
        <w:r w:rsidR="00284903" w:rsidRPr="006A6046">
          <w:rPr>
            <w:webHidden/>
          </w:rPr>
          <w:tab/>
        </w:r>
        <w:r w:rsidR="00284903" w:rsidRPr="006A6046">
          <w:rPr>
            <w:webHidden/>
          </w:rPr>
          <w:fldChar w:fldCharType="begin"/>
        </w:r>
        <w:r w:rsidR="00284903" w:rsidRPr="006A6046">
          <w:rPr>
            <w:webHidden/>
          </w:rPr>
          <w:instrText xml:space="preserve"> PAGEREF _Toc114757380 \h </w:instrText>
        </w:r>
        <w:r w:rsidR="00284903" w:rsidRPr="006A6046">
          <w:rPr>
            <w:webHidden/>
          </w:rPr>
        </w:r>
        <w:r w:rsidR="00284903" w:rsidRPr="006A6046">
          <w:rPr>
            <w:webHidden/>
          </w:rPr>
          <w:fldChar w:fldCharType="separate"/>
        </w:r>
        <w:r>
          <w:rPr>
            <w:webHidden/>
          </w:rPr>
          <w:t>49</w:t>
        </w:r>
        <w:r w:rsidR="00284903" w:rsidRPr="006A6046">
          <w:rPr>
            <w:webHidden/>
          </w:rPr>
          <w:fldChar w:fldCharType="end"/>
        </w:r>
      </w:hyperlink>
    </w:p>
    <w:p w14:paraId="3519792E" w14:textId="767E9A2E" w:rsidR="00284903" w:rsidRPr="006A6046" w:rsidRDefault="00176400">
      <w:pPr>
        <w:pStyle w:val="TM1"/>
        <w:rPr>
          <w:rFonts w:asciiTheme="minorHAnsi" w:eastAsiaTheme="minorEastAsia" w:hAnsiTheme="minorHAnsi"/>
          <w:b w:val="0"/>
          <w:color w:val="auto"/>
          <w:sz w:val="22"/>
          <w:lang w:eastAsia="fr-FR"/>
        </w:rPr>
      </w:pPr>
      <w:hyperlink w:anchor="_Toc114757381" w:history="1">
        <w:r w:rsidR="00284903" w:rsidRPr="006A6046">
          <w:rPr>
            <w:rStyle w:val="Lienhypertexte"/>
          </w:rPr>
          <w:t>Annexe 2 : Métriques d’analyse de risques</w:t>
        </w:r>
        <w:r w:rsidR="00284903" w:rsidRPr="006A6046">
          <w:rPr>
            <w:webHidden/>
          </w:rPr>
          <w:tab/>
        </w:r>
        <w:r w:rsidR="00284903" w:rsidRPr="006A6046">
          <w:rPr>
            <w:webHidden/>
          </w:rPr>
          <w:fldChar w:fldCharType="begin"/>
        </w:r>
        <w:r w:rsidR="00284903" w:rsidRPr="006A6046">
          <w:rPr>
            <w:webHidden/>
          </w:rPr>
          <w:instrText xml:space="preserve"> PAGEREF _Toc114757381 \h </w:instrText>
        </w:r>
        <w:r w:rsidR="00284903" w:rsidRPr="006A6046">
          <w:rPr>
            <w:webHidden/>
          </w:rPr>
        </w:r>
        <w:r w:rsidR="00284903" w:rsidRPr="006A6046">
          <w:rPr>
            <w:webHidden/>
          </w:rPr>
          <w:fldChar w:fldCharType="separate"/>
        </w:r>
        <w:r>
          <w:rPr>
            <w:webHidden/>
          </w:rPr>
          <w:t>50</w:t>
        </w:r>
        <w:r w:rsidR="00284903" w:rsidRPr="006A6046">
          <w:rPr>
            <w:webHidden/>
          </w:rPr>
          <w:fldChar w:fldCharType="end"/>
        </w:r>
      </w:hyperlink>
    </w:p>
    <w:p w14:paraId="2D4A98E1" w14:textId="4BAE2884" w:rsidR="00284903" w:rsidRPr="006A6046" w:rsidRDefault="00176400">
      <w:pPr>
        <w:pStyle w:val="TM3"/>
        <w:rPr>
          <w:rFonts w:asciiTheme="minorHAnsi" w:eastAsiaTheme="minorEastAsia" w:hAnsiTheme="minorHAnsi"/>
          <w:i w:val="0"/>
          <w:color w:val="auto"/>
          <w:sz w:val="22"/>
          <w:lang w:eastAsia="fr-FR"/>
        </w:rPr>
      </w:pPr>
      <w:hyperlink w:anchor="_Toc114757382" w:history="1">
        <w:r w:rsidR="00284903" w:rsidRPr="006A6046">
          <w:rPr>
            <w:rStyle w:val="Lienhypertexte"/>
          </w:rPr>
          <w:t>Échelle de niveaux de vraisemblance</w:t>
        </w:r>
        <w:r w:rsidR="00284903" w:rsidRPr="006A6046">
          <w:rPr>
            <w:webHidden/>
          </w:rPr>
          <w:tab/>
        </w:r>
        <w:r w:rsidR="00284903" w:rsidRPr="006A6046">
          <w:rPr>
            <w:webHidden/>
          </w:rPr>
          <w:fldChar w:fldCharType="begin"/>
        </w:r>
        <w:r w:rsidR="00284903" w:rsidRPr="006A6046">
          <w:rPr>
            <w:webHidden/>
          </w:rPr>
          <w:instrText xml:space="preserve"> PAGEREF _Toc114757382 \h </w:instrText>
        </w:r>
        <w:r w:rsidR="00284903" w:rsidRPr="006A6046">
          <w:rPr>
            <w:webHidden/>
          </w:rPr>
        </w:r>
        <w:r w:rsidR="00284903" w:rsidRPr="006A6046">
          <w:rPr>
            <w:webHidden/>
          </w:rPr>
          <w:fldChar w:fldCharType="separate"/>
        </w:r>
        <w:r>
          <w:rPr>
            <w:webHidden/>
          </w:rPr>
          <w:t>50</w:t>
        </w:r>
        <w:r w:rsidR="00284903" w:rsidRPr="006A6046">
          <w:rPr>
            <w:webHidden/>
          </w:rPr>
          <w:fldChar w:fldCharType="end"/>
        </w:r>
      </w:hyperlink>
    </w:p>
    <w:p w14:paraId="21D7A7F0" w14:textId="22FDBBC5" w:rsidR="00284903" w:rsidRPr="006A6046" w:rsidRDefault="00176400">
      <w:pPr>
        <w:pStyle w:val="TM3"/>
        <w:rPr>
          <w:rFonts w:asciiTheme="minorHAnsi" w:eastAsiaTheme="minorEastAsia" w:hAnsiTheme="minorHAnsi"/>
          <w:i w:val="0"/>
          <w:color w:val="auto"/>
          <w:sz w:val="22"/>
          <w:lang w:eastAsia="fr-FR"/>
        </w:rPr>
      </w:pPr>
      <w:hyperlink w:anchor="_Toc114757383" w:history="1">
        <w:r w:rsidR="00284903" w:rsidRPr="006A6046">
          <w:rPr>
            <w:rStyle w:val="Lienhypertexte"/>
          </w:rPr>
          <w:t>Échelle de niveaux de gravité</w:t>
        </w:r>
        <w:r w:rsidR="00284903" w:rsidRPr="006A6046">
          <w:rPr>
            <w:webHidden/>
          </w:rPr>
          <w:tab/>
        </w:r>
        <w:r w:rsidR="00284903" w:rsidRPr="006A6046">
          <w:rPr>
            <w:webHidden/>
          </w:rPr>
          <w:fldChar w:fldCharType="begin"/>
        </w:r>
        <w:r w:rsidR="00284903" w:rsidRPr="006A6046">
          <w:rPr>
            <w:webHidden/>
          </w:rPr>
          <w:instrText xml:space="preserve"> PAGEREF _Toc114757383 \h </w:instrText>
        </w:r>
        <w:r w:rsidR="00284903" w:rsidRPr="006A6046">
          <w:rPr>
            <w:webHidden/>
          </w:rPr>
        </w:r>
        <w:r w:rsidR="00284903" w:rsidRPr="006A6046">
          <w:rPr>
            <w:webHidden/>
          </w:rPr>
          <w:fldChar w:fldCharType="separate"/>
        </w:r>
        <w:r>
          <w:rPr>
            <w:webHidden/>
          </w:rPr>
          <w:t>0</w:t>
        </w:r>
        <w:r w:rsidR="00284903" w:rsidRPr="006A6046">
          <w:rPr>
            <w:webHidden/>
          </w:rPr>
          <w:fldChar w:fldCharType="end"/>
        </w:r>
      </w:hyperlink>
    </w:p>
    <w:p w14:paraId="69525E81" w14:textId="0F66FC91" w:rsidR="00284903" w:rsidRPr="006A6046" w:rsidRDefault="00176400">
      <w:pPr>
        <w:pStyle w:val="TM3"/>
        <w:rPr>
          <w:rFonts w:asciiTheme="minorHAnsi" w:eastAsiaTheme="minorEastAsia" w:hAnsiTheme="minorHAnsi"/>
          <w:i w:val="0"/>
          <w:color w:val="auto"/>
          <w:sz w:val="22"/>
          <w:lang w:eastAsia="fr-FR"/>
        </w:rPr>
      </w:pPr>
      <w:hyperlink w:anchor="_Toc114757384" w:history="1">
        <w:r w:rsidR="00284903" w:rsidRPr="006A6046">
          <w:rPr>
            <w:rStyle w:val="Lienhypertexte"/>
          </w:rPr>
          <w:t>Échelle de niveau de risque</w:t>
        </w:r>
        <w:r w:rsidR="00284903" w:rsidRPr="006A6046">
          <w:rPr>
            <w:webHidden/>
          </w:rPr>
          <w:tab/>
        </w:r>
        <w:r w:rsidR="00284903" w:rsidRPr="006A6046">
          <w:rPr>
            <w:webHidden/>
          </w:rPr>
          <w:fldChar w:fldCharType="begin"/>
        </w:r>
        <w:r w:rsidR="00284903" w:rsidRPr="006A6046">
          <w:rPr>
            <w:webHidden/>
          </w:rPr>
          <w:instrText xml:space="preserve"> PAGEREF _Toc114757384 \h </w:instrText>
        </w:r>
        <w:r w:rsidR="00284903" w:rsidRPr="006A6046">
          <w:rPr>
            <w:webHidden/>
          </w:rPr>
        </w:r>
        <w:r w:rsidR="00284903" w:rsidRPr="006A6046">
          <w:rPr>
            <w:webHidden/>
          </w:rPr>
          <w:fldChar w:fldCharType="separate"/>
        </w:r>
        <w:r>
          <w:rPr>
            <w:webHidden/>
          </w:rPr>
          <w:t>2</w:t>
        </w:r>
        <w:r w:rsidR="00284903" w:rsidRPr="006A6046">
          <w:rPr>
            <w:webHidden/>
          </w:rPr>
          <w:fldChar w:fldCharType="end"/>
        </w:r>
      </w:hyperlink>
    </w:p>
    <w:p w14:paraId="18005D2C" w14:textId="3931E06C" w:rsidR="00284903" w:rsidRPr="006A6046" w:rsidRDefault="00176400">
      <w:pPr>
        <w:pStyle w:val="TM1"/>
        <w:rPr>
          <w:rFonts w:asciiTheme="minorHAnsi" w:eastAsiaTheme="minorEastAsia" w:hAnsiTheme="minorHAnsi"/>
          <w:b w:val="0"/>
          <w:color w:val="auto"/>
          <w:sz w:val="22"/>
          <w:lang w:eastAsia="fr-FR"/>
        </w:rPr>
      </w:pPr>
      <w:hyperlink w:anchor="_Toc114757385" w:history="1">
        <w:r w:rsidR="00284903" w:rsidRPr="006A6046">
          <w:rPr>
            <w:rStyle w:val="Lienhypertexte"/>
          </w:rPr>
          <w:t>Annexe 3 : Synthèse des risques génériques pour un Etablissement de Santé</w:t>
        </w:r>
        <w:r w:rsidR="00284903" w:rsidRPr="006A6046">
          <w:rPr>
            <w:webHidden/>
          </w:rPr>
          <w:tab/>
        </w:r>
        <w:r w:rsidR="00284903" w:rsidRPr="006A6046">
          <w:rPr>
            <w:webHidden/>
          </w:rPr>
          <w:fldChar w:fldCharType="begin"/>
        </w:r>
        <w:r w:rsidR="00284903" w:rsidRPr="006A6046">
          <w:rPr>
            <w:webHidden/>
          </w:rPr>
          <w:instrText xml:space="preserve"> PAGEREF _Toc114757385 \h </w:instrText>
        </w:r>
        <w:r w:rsidR="00284903" w:rsidRPr="006A6046">
          <w:rPr>
            <w:webHidden/>
          </w:rPr>
        </w:r>
        <w:r w:rsidR="00284903" w:rsidRPr="006A6046">
          <w:rPr>
            <w:webHidden/>
          </w:rPr>
          <w:fldChar w:fldCharType="separate"/>
        </w:r>
        <w:r>
          <w:rPr>
            <w:webHidden/>
          </w:rPr>
          <w:t>3</w:t>
        </w:r>
        <w:r w:rsidR="00284903" w:rsidRPr="006A6046">
          <w:rPr>
            <w:webHidden/>
          </w:rPr>
          <w:fldChar w:fldCharType="end"/>
        </w:r>
      </w:hyperlink>
    </w:p>
    <w:p w14:paraId="61032072" w14:textId="1FBCC118" w:rsidR="00284903" w:rsidRPr="006A6046" w:rsidRDefault="00176400">
      <w:pPr>
        <w:pStyle w:val="TM1"/>
        <w:rPr>
          <w:rFonts w:asciiTheme="minorHAnsi" w:eastAsiaTheme="minorEastAsia" w:hAnsiTheme="minorHAnsi"/>
          <w:b w:val="0"/>
          <w:color w:val="auto"/>
          <w:sz w:val="22"/>
          <w:lang w:eastAsia="fr-FR"/>
        </w:rPr>
      </w:pPr>
      <w:hyperlink w:anchor="_Toc114757386" w:history="1">
        <w:r w:rsidR="00284903" w:rsidRPr="006A6046">
          <w:rPr>
            <w:rStyle w:val="Lienhypertexte"/>
          </w:rPr>
          <w:t>Annexe 4 : Premières règles à mettre en œuvre</w:t>
        </w:r>
        <w:r w:rsidR="00284903" w:rsidRPr="006A6046">
          <w:rPr>
            <w:webHidden/>
          </w:rPr>
          <w:tab/>
        </w:r>
        <w:r w:rsidR="00284903" w:rsidRPr="006A6046">
          <w:rPr>
            <w:webHidden/>
          </w:rPr>
          <w:fldChar w:fldCharType="begin"/>
        </w:r>
        <w:r w:rsidR="00284903" w:rsidRPr="006A6046">
          <w:rPr>
            <w:webHidden/>
          </w:rPr>
          <w:instrText xml:space="preserve"> PAGEREF _Toc114757386 \h </w:instrText>
        </w:r>
        <w:r w:rsidR="00284903" w:rsidRPr="006A6046">
          <w:rPr>
            <w:webHidden/>
          </w:rPr>
        </w:r>
        <w:r w:rsidR="00284903" w:rsidRPr="006A6046">
          <w:rPr>
            <w:webHidden/>
          </w:rPr>
          <w:fldChar w:fldCharType="separate"/>
        </w:r>
        <w:r>
          <w:rPr>
            <w:webHidden/>
          </w:rPr>
          <w:t>5</w:t>
        </w:r>
        <w:r w:rsidR="00284903" w:rsidRPr="006A6046">
          <w:rPr>
            <w:webHidden/>
          </w:rPr>
          <w:fldChar w:fldCharType="end"/>
        </w:r>
      </w:hyperlink>
    </w:p>
    <w:p w14:paraId="5000AFD9" w14:textId="1FB937AF" w:rsidR="00284903" w:rsidRPr="006A6046" w:rsidRDefault="00176400">
      <w:pPr>
        <w:pStyle w:val="TM1"/>
        <w:rPr>
          <w:rFonts w:asciiTheme="minorHAnsi" w:eastAsiaTheme="minorEastAsia" w:hAnsiTheme="minorHAnsi"/>
          <w:b w:val="0"/>
          <w:color w:val="auto"/>
          <w:sz w:val="22"/>
          <w:lang w:eastAsia="fr-FR"/>
        </w:rPr>
      </w:pPr>
      <w:hyperlink w:anchor="_Toc114757387" w:history="1">
        <w:r w:rsidR="00284903" w:rsidRPr="006A6046">
          <w:rPr>
            <w:rStyle w:val="Lienhypertexte"/>
          </w:rPr>
          <w:t>Annexe 5 : Description des documents qui conditionnent le guide PSSI</w:t>
        </w:r>
        <w:r w:rsidR="00284903" w:rsidRPr="006A6046">
          <w:rPr>
            <w:webHidden/>
          </w:rPr>
          <w:tab/>
        </w:r>
        <w:r w:rsidR="00284903" w:rsidRPr="006A6046">
          <w:rPr>
            <w:webHidden/>
          </w:rPr>
          <w:fldChar w:fldCharType="begin"/>
        </w:r>
        <w:r w:rsidR="00284903" w:rsidRPr="006A6046">
          <w:rPr>
            <w:webHidden/>
          </w:rPr>
          <w:instrText xml:space="preserve"> PAGEREF _Toc114757387 \h </w:instrText>
        </w:r>
        <w:r w:rsidR="00284903" w:rsidRPr="006A6046">
          <w:rPr>
            <w:webHidden/>
          </w:rPr>
        </w:r>
        <w:r w:rsidR="00284903" w:rsidRPr="006A6046">
          <w:rPr>
            <w:webHidden/>
          </w:rPr>
          <w:fldChar w:fldCharType="separate"/>
        </w:r>
        <w:r>
          <w:rPr>
            <w:webHidden/>
          </w:rPr>
          <w:t>7</w:t>
        </w:r>
        <w:r w:rsidR="00284903" w:rsidRPr="006A6046">
          <w:rPr>
            <w:webHidden/>
          </w:rPr>
          <w:fldChar w:fldCharType="end"/>
        </w:r>
      </w:hyperlink>
    </w:p>
    <w:p w14:paraId="4566EA07" w14:textId="706D751D" w:rsidR="00284903" w:rsidRPr="006A6046" w:rsidRDefault="00176400">
      <w:pPr>
        <w:pStyle w:val="TM3"/>
        <w:rPr>
          <w:rFonts w:asciiTheme="minorHAnsi" w:eastAsiaTheme="minorEastAsia" w:hAnsiTheme="minorHAnsi"/>
          <w:i w:val="0"/>
          <w:color w:val="auto"/>
          <w:sz w:val="22"/>
          <w:lang w:eastAsia="fr-FR"/>
        </w:rPr>
      </w:pPr>
      <w:hyperlink w:anchor="_Toc114757388" w:history="1">
        <w:r w:rsidR="00284903" w:rsidRPr="006A6046">
          <w:rPr>
            <w:rStyle w:val="Lienhypertexte"/>
          </w:rPr>
          <w:t>Cadre légal</w:t>
        </w:r>
        <w:r w:rsidR="00284903" w:rsidRPr="006A6046">
          <w:rPr>
            <w:webHidden/>
          </w:rPr>
          <w:tab/>
        </w:r>
        <w:r w:rsidR="00284903" w:rsidRPr="006A6046">
          <w:rPr>
            <w:webHidden/>
          </w:rPr>
          <w:fldChar w:fldCharType="begin"/>
        </w:r>
        <w:r w:rsidR="00284903" w:rsidRPr="006A6046">
          <w:rPr>
            <w:webHidden/>
          </w:rPr>
          <w:instrText xml:space="preserve"> PAGEREF _Toc114757388 \h </w:instrText>
        </w:r>
        <w:r w:rsidR="00284903" w:rsidRPr="006A6046">
          <w:rPr>
            <w:webHidden/>
          </w:rPr>
        </w:r>
        <w:r w:rsidR="00284903" w:rsidRPr="006A6046">
          <w:rPr>
            <w:webHidden/>
          </w:rPr>
          <w:fldChar w:fldCharType="separate"/>
        </w:r>
        <w:r>
          <w:rPr>
            <w:webHidden/>
          </w:rPr>
          <w:t>7</w:t>
        </w:r>
        <w:r w:rsidR="00284903" w:rsidRPr="006A6046">
          <w:rPr>
            <w:webHidden/>
          </w:rPr>
          <w:fldChar w:fldCharType="end"/>
        </w:r>
      </w:hyperlink>
    </w:p>
    <w:p w14:paraId="182CF25A" w14:textId="61D8506D" w:rsidR="00284903" w:rsidRPr="006A6046" w:rsidRDefault="00176400">
      <w:pPr>
        <w:pStyle w:val="TM3"/>
        <w:rPr>
          <w:rFonts w:asciiTheme="minorHAnsi" w:eastAsiaTheme="minorEastAsia" w:hAnsiTheme="minorHAnsi"/>
          <w:i w:val="0"/>
          <w:color w:val="auto"/>
          <w:sz w:val="22"/>
          <w:lang w:eastAsia="fr-FR"/>
        </w:rPr>
      </w:pPr>
      <w:hyperlink w:anchor="_Toc114757389" w:history="1">
        <w:r w:rsidR="00284903" w:rsidRPr="006A6046">
          <w:rPr>
            <w:rStyle w:val="Lienhypertexte"/>
          </w:rPr>
          <w:t>Guides, règles et mesures de sécurité</w:t>
        </w:r>
        <w:r w:rsidR="00284903" w:rsidRPr="006A6046">
          <w:rPr>
            <w:webHidden/>
          </w:rPr>
          <w:tab/>
        </w:r>
        <w:r w:rsidR="00284903" w:rsidRPr="006A6046">
          <w:rPr>
            <w:webHidden/>
          </w:rPr>
          <w:fldChar w:fldCharType="begin"/>
        </w:r>
        <w:r w:rsidR="00284903" w:rsidRPr="006A6046">
          <w:rPr>
            <w:webHidden/>
          </w:rPr>
          <w:instrText xml:space="preserve"> PAGEREF _Toc114757389 \h </w:instrText>
        </w:r>
        <w:r w:rsidR="00284903" w:rsidRPr="006A6046">
          <w:rPr>
            <w:webHidden/>
          </w:rPr>
        </w:r>
        <w:r w:rsidR="00284903" w:rsidRPr="006A6046">
          <w:rPr>
            <w:webHidden/>
          </w:rPr>
          <w:fldChar w:fldCharType="separate"/>
        </w:r>
        <w:r>
          <w:rPr>
            <w:webHidden/>
          </w:rPr>
          <w:t>8</w:t>
        </w:r>
        <w:r w:rsidR="00284903" w:rsidRPr="006A6046">
          <w:rPr>
            <w:webHidden/>
          </w:rPr>
          <w:fldChar w:fldCharType="end"/>
        </w:r>
      </w:hyperlink>
    </w:p>
    <w:p w14:paraId="0F5A1814" w14:textId="0144CA18" w:rsidR="00284903" w:rsidRPr="006A6046" w:rsidRDefault="00176400">
      <w:pPr>
        <w:pStyle w:val="TM1"/>
        <w:rPr>
          <w:rFonts w:asciiTheme="minorHAnsi" w:eastAsiaTheme="minorEastAsia" w:hAnsiTheme="minorHAnsi"/>
          <w:b w:val="0"/>
          <w:color w:val="auto"/>
          <w:sz w:val="22"/>
          <w:lang w:eastAsia="fr-FR"/>
        </w:rPr>
      </w:pPr>
      <w:hyperlink w:anchor="_Toc114757390" w:history="1">
        <w:r w:rsidR="00284903" w:rsidRPr="006A6046">
          <w:rPr>
            <w:rStyle w:val="Lienhypertexte"/>
          </w:rPr>
          <w:t>Annexe 6 : Correspondance entre thématiques PSSI, PSSIE et ISO27002:2013</w:t>
        </w:r>
        <w:r w:rsidR="00284903" w:rsidRPr="006A6046">
          <w:rPr>
            <w:webHidden/>
          </w:rPr>
          <w:tab/>
        </w:r>
        <w:r w:rsidR="00284903" w:rsidRPr="006A6046">
          <w:rPr>
            <w:webHidden/>
          </w:rPr>
          <w:fldChar w:fldCharType="begin"/>
        </w:r>
        <w:r w:rsidR="00284903" w:rsidRPr="006A6046">
          <w:rPr>
            <w:webHidden/>
          </w:rPr>
          <w:instrText xml:space="preserve"> PAGEREF _Toc114757390 \h </w:instrText>
        </w:r>
        <w:r w:rsidR="00284903" w:rsidRPr="006A6046">
          <w:rPr>
            <w:webHidden/>
          </w:rPr>
        </w:r>
        <w:r w:rsidR="00284903" w:rsidRPr="006A6046">
          <w:rPr>
            <w:webHidden/>
          </w:rPr>
          <w:fldChar w:fldCharType="separate"/>
        </w:r>
        <w:r>
          <w:rPr>
            <w:webHidden/>
          </w:rPr>
          <w:t>10</w:t>
        </w:r>
        <w:r w:rsidR="00284903" w:rsidRPr="006A6046">
          <w:rPr>
            <w:webHidden/>
          </w:rPr>
          <w:fldChar w:fldCharType="end"/>
        </w:r>
      </w:hyperlink>
    </w:p>
    <w:p w14:paraId="0E5A5F48" w14:textId="5952A700" w:rsidR="00284903" w:rsidRPr="006A6046" w:rsidRDefault="00176400">
      <w:pPr>
        <w:pStyle w:val="TM3"/>
        <w:rPr>
          <w:rFonts w:asciiTheme="minorHAnsi" w:eastAsiaTheme="minorEastAsia" w:hAnsiTheme="minorHAnsi"/>
          <w:i w:val="0"/>
          <w:color w:val="auto"/>
          <w:sz w:val="22"/>
          <w:lang w:eastAsia="fr-FR"/>
        </w:rPr>
      </w:pPr>
      <w:hyperlink w:anchor="_Toc114757391" w:history="1">
        <w:r w:rsidR="00284903" w:rsidRPr="006A6046">
          <w:rPr>
            <w:rStyle w:val="Lienhypertexte"/>
          </w:rPr>
          <w:t>Correspondance entre thématiques PSSI et objectifs de sécurité PSSIE</w:t>
        </w:r>
        <w:r w:rsidR="00284903" w:rsidRPr="006A6046">
          <w:rPr>
            <w:webHidden/>
          </w:rPr>
          <w:tab/>
        </w:r>
        <w:r w:rsidR="00284903" w:rsidRPr="006A6046">
          <w:rPr>
            <w:webHidden/>
          </w:rPr>
          <w:fldChar w:fldCharType="begin"/>
        </w:r>
        <w:r w:rsidR="00284903" w:rsidRPr="006A6046">
          <w:rPr>
            <w:webHidden/>
          </w:rPr>
          <w:instrText xml:space="preserve"> PAGEREF _Toc114757391 \h </w:instrText>
        </w:r>
        <w:r w:rsidR="00284903" w:rsidRPr="006A6046">
          <w:rPr>
            <w:webHidden/>
          </w:rPr>
        </w:r>
        <w:r w:rsidR="00284903" w:rsidRPr="006A6046">
          <w:rPr>
            <w:webHidden/>
          </w:rPr>
          <w:fldChar w:fldCharType="separate"/>
        </w:r>
        <w:r>
          <w:rPr>
            <w:webHidden/>
          </w:rPr>
          <w:t>10</w:t>
        </w:r>
        <w:r w:rsidR="00284903" w:rsidRPr="006A6046">
          <w:rPr>
            <w:webHidden/>
          </w:rPr>
          <w:fldChar w:fldCharType="end"/>
        </w:r>
      </w:hyperlink>
    </w:p>
    <w:p w14:paraId="3C06007C" w14:textId="18B3ACF8" w:rsidR="00284903" w:rsidRPr="006A6046" w:rsidRDefault="00176400">
      <w:pPr>
        <w:pStyle w:val="TM3"/>
        <w:rPr>
          <w:rFonts w:asciiTheme="minorHAnsi" w:eastAsiaTheme="minorEastAsia" w:hAnsiTheme="minorHAnsi"/>
          <w:i w:val="0"/>
          <w:color w:val="auto"/>
          <w:sz w:val="22"/>
          <w:lang w:eastAsia="fr-FR"/>
        </w:rPr>
      </w:pPr>
      <w:hyperlink w:anchor="_Toc114757392" w:history="1">
        <w:r w:rsidR="00284903" w:rsidRPr="006A6046">
          <w:rPr>
            <w:rStyle w:val="Lienhypertexte"/>
          </w:rPr>
          <w:t>Correspondance entre thématiques PSSI et articles ISO 27002:2013</w:t>
        </w:r>
        <w:r w:rsidR="00284903" w:rsidRPr="006A6046">
          <w:rPr>
            <w:webHidden/>
          </w:rPr>
          <w:tab/>
        </w:r>
        <w:r w:rsidR="00284903" w:rsidRPr="006A6046">
          <w:rPr>
            <w:webHidden/>
          </w:rPr>
          <w:fldChar w:fldCharType="begin"/>
        </w:r>
        <w:r w:rsidR="00284903" w:rsidRPr="006A6046">
          <w:rPr>
            <w:webHidden/>
          </w:rPr>
          <w:instrText xml:space="preserve"> PAGEREF _Toc114757392 \h </w:instrText>
        </w:r>
        <w:r w:rsidR="00284903" w:rsidRPr="006A6046">
          <w:rPr>
            <w:webHidden/>
          </w:rPr>
        </w:r>
        <w:r w:rsidR="00284903" w:rsidRPr="006A6046">
          <w:rPr>
            <w:webHidden/>
          </w:rPr>
          <w:fldChar w:fldCharType="separate"/>
        </w:r>
        <w:r>
          <w:rPr>
            <w:webHidden/>
          </w:rPr>
          <w:t>10</w:t>
        </w:r>
        <w:r w:rsidR="00284903" w:rsidRPr="006A6046">
          <w:rPr>
            <w:webHidden/>
          </w:rPr>
          <w:fldChar w:fldCharType="end"/>
        </w:r>
      </w:hyperlink>
    </w:p>
    <w:p w14:paraId="4D4D58C8" w14:textId="423E8629" w:rsidR="00284903" w:rsidRPr="006A6046" w:rsidRDefault="00176400">
      <w:pPr>
        <w:pStyle w:val="TM1"/>
        <w:rPr>
          <w:rFonts w:asciiTheme="minorHAnsi" w:eastAsiaTheme="minorEastAsia" w:hAnsiTheme="minorHAnsi"/>
          <w:b w:val="0"/>
          <w:color w:val="auto"/>
          <w:sz w:val="22"/>
          <w:lang w:eastAsia="fr-FR"/>
        </w:rPr>
      </w:pPr>
      <w:hyperlink w:anchor="_Toc114757393" w:history="1">
        <w:r w:rsidR="00284903" w:rsidRPr="006A6046">
          <w:rPr>
            <w:rStyle w:val="Lienhypertexte"/>
          </w:rPr>
          <w:t>Annexe 7 : Documents cités en référence</w:t>
        </w:r>
        <w:r w:rsidR="00284903" w:rsidRPr="006A6046">
          <w:rPr>
            <w:webHidden/>
          </w:rPr>
          <w:tab/>
        </w:r>
        <w:r w:rsidR="00284903" w:rsidRPr="006A6046">
          <w:rPr>
            <w:webHidden/>
          </w:rPr>
          <w:fldChar w:fldCharType="begin"/>
        </w:r>
        <w:r w:rsidR="00284903" w:rsidRPr="006A6046">
          <w:rPr>
            <w:webHidden/>
          </w:rPr>
          <w:instrText xml:space="preserve"> PAGEREF _Toc114757393 \h </w:instrText>
        </w:r>
        <w:r w:rsidR="00284903" w:rsidRPr="006A6046">
          <w:rPr>
            <w:webHidden/>
          </w:rPr>
        </w:r>
        <w:r w:rsidR="00284903" w:rsidRPr="006A6046">
          <w:rPr>
            <w:webHidden/>
          </w:rPr>
          <w:fldChar w:fldCharType="separate"/>
        </w:r>
        <w:r>
          <w:rPr>
            <w:webHidden/>
          </w:rPr>
          <w:t>12</w:t>
        </w:r>
        <w:r w:rsidR="00284903" w:rsidRPr="006A6046">
          <w:rPr>
            <w:webHidden/>
          </w:rPr>
          <w:fldChar w:fldCharType="end"/>
        </w:r>
      </w:hyperlink>
    </w:p>
    <w:p w14:paraId="2B53D24A" w14:textId="670DCDE2" w:rsidR="00284903" w:rsidRPr="006A6046" w:rsidRDefault="00176400">
      <w:pPr>
        <w:pStyle w:val="TM1"/>
        <w:rPr>
          <w:rFonts w:asciiTheme="minorHAnsi" w:eastAsiaTheme="minorEastAsia" w:hAnsiTheme="minorHAnsi"/>
          <w:b w:val="0"/>
          <w:color w:val="auto"/>
          <w:sz w:val="22"/>
          <w:lang w:eastAsia="fr-FR"/>
        </w:rPr>
      </w:pPr>
      <w:hyperlink w:anchor="_Toc114757394" w:history="1">
        <w:r w:rsidR="00284903" w:rsidRPr="006A6046">
          <w:rPr>
            <w:rStyle w:val="Lienhypertexte"/>
          </w:rPr>
          <w:t>Annexe 8 : Glossaire</w:t>
        </w:r>
        <w:r w:rsidR="00284903" w:rsidRPr="006A6046">
          <w:rPr>
            <w:webHidden/>
          </w:rPr>
          <w:tab/>
        </w:r>
        <w:r w:rsidR="00284903" w:rsidRPr="006A6046">
          <w:rPr>
            <w:webHidden/>
          </w:rPr>
          <w:fldChar w:fldCharType="begin"/>
        </w:r>
        <w:r w:rsidR="00284903" w:rsidRPr="006A6046">
          <w:rPr>
            <w:webHidden/>
          </w:rPr>
          <w:instrText xml:space="preserve"> PAGEREF _Toc114757394 \h </w:instrText>
        </w:r>
        <w:r w:rsidR="00284903" w:rsidRPr="006A6046">
          <w:rPr>
            <w:webHidden/>
          </w:rPr>
        </w:r>
        <w:r w:rsidR="00284903" w:rsidRPr="006A6046">
          <w:rPr>
            <w:webHidden/>
          </w:rPr>
          <w:fldChar w:fldCharType="separate"/>
        </w:r>
        <w:r>
          <w:rPr>
            <w:webHidden/>
          </w:rPr>
          <w:t>15</w:t>
        </w:r>
        <w:r w:rsidR="00284903" w:rsidRPr="006A6046">
          <w:rPr>
            <w:webHidden/>
          </w:rPr>
          <w:fldChar w:fldCharType="end"/>
        </w:r>
      </w:hyperlink>
    </w:p>
    <w:p w14:paraId="6DA83A09" w14:textId="49B72E5C" w:rsidR="0085742F" w:rsidRPr="006A6046" w:rsidRDefault="0085742F" w:rsidP="0085742F">
      <w:pPr>
        <w:rPr>
          <w:rFonts w:cs="Arial"/>
          <w:b/>
          <w:bCs/>
          <w:caps/>
        </w:rPr>
      </w:pPr>
      <w:r w:rsidRPr="006A6046">
        <w:fldChar w:fldCharType="end"/>
      </w:r>
    </w:p>
    <w:p w14:paraId="69C762C7" w14:textId="77777777" w:rsidR="0085742F" w:rsidRPr="006A6046" w:rsidRDefault="0085742F" w:rsidP="0085742F">
      <w:pPr>
        <w:spacing w:after="160" w:line="259" w:lineRule="auto"/>
        <w:rPr>
          <w:rFonts w:cs="Arial"/>
          <w:b/>
          <w:bCs/>
          <w:caps/>
        </w:rPr>
      </w:pPr>
      <w:r w:rsidRPr="006A6046">
        <w:rPr>
          <w:rFonts w:cs="Arial"/>
          <w:b/>
          <w:bCs/>
          <w:caps/>
        </w:rPr>
        <w:br w:type="page"/>
      </w:r>
    </w:p>
    <w:p w14:paraId="212561B5" w14:textId="77777777" w:rsidR="007814A3" w:rsidRPr="006A6046" w:rsidRDefault="007814A3" w:rsidP="00C42393">
      <w:pPr>
        <w:pStyle w:val="Titre1"/>
      </w:pPr>
      <w:bookmarkStart w:id="0" w:name="_Toc518920990"/>
      <w:bookmarkStart w:id="1" w:name="_Toc26353782"/>
      <w:bookmarkStart w:id="2" w:name="_Toc32483370"/>
      <w:bookmarkStart w:id="3" w:name="_Toc114757322"/>
      <w:r w:rsidRPr="006A6046">
        <w:lastRenderedPageBreak/>
        <w:t>Préambule</w:t>
      </w:r>
      <w:bookmarkEnd w:id="0"/>
      <w:bookmarkEnd w:id="1"/>
      <w:bookmarkEnd w:id="2"/>
      <w:bookmarkEnd w:id="3"/>
    </w:p>
    <w:p w14:paraId="3222286F" w14:textId="6CBFDB1A" w:rsidR="007814A3" w:rsidRPr="006A6046" w:rsidRDefault="007814A3" w:rsidP="0005750F">
      <w:pPr>
        <w:pStyle w:val="Titre2"/>
      </w:pPr>
      <w:bookmarkStart w:id="4" w:name="_Toc473114412"/>
      <w:bookmarkStart w:id="5" w:name="_Toc477273553"/>
      <w:bookmarkStart w:id="6" w:name="_Toc518920991"/>
      <w:bookmarkStart w:id="7" w:name="_Toc26353783"/>
      <w:bookmarkStart w:id="8" w:name="_Toc32483371"/>
      <w:bookmarkStart w:id="9" w:name="_Ref74059265"/>
      <w:bookmarkStart w:id="10" w:name="_Toc114757323"/>
      <w:r w:rsidRPr="006A6046">
        <w:t xml:space="preserve">Objet du </w:t>
      </w:r>
      <w:bookmarkEnd w:id="4"/>
      <w:bookmarkEnd w:id="5"/>
      <w:bookmarkEnd w:id="6"/>
      <w:bookmarkEnd w:id="7"/>
      <w:bookmarkEnd w:id="8"/>
      <w:r w:rsidR="003739F1" w:rsidRPr="006A6046">
        <w:t>guide</w:t>
      </w:r>
      <w:bookmarkEnd w:id="9"/>
      <w:bookmarkEnd w:id="10"/>
    </w:p>
    <w:p w14:paraId="0540E9E4" w14:textId="6148AD16" w:rsidR="002348C7" w:rsidRPr="006A6046" w:rsidRDefault="002348C7" w:rsidP="002348C7">
      <w:r w:rsidRPr="006A6046">
        <w:t>Ce guide a été conçu pour aider les structures</w:t>
      </w:r>
      <w:r w:rsidRPr="006A6046">
        <w:rPr>
          <w:rStyle w:val="Appelnotedebasdep"/>
        </w:rPr>
        <w:footnoteReference w:id="2"/>
      </w:r>
      <w:r w:rsidRPr="006A6046">
        <w:t xml:space="preserve"> des secteurs sanitaire</w:t>
      </w:r>
      <w:r w:rsidR="002A3443" w:rsidRPr="006A6046">
        <w:t>,</w:t>
      </w:r>
      <w:r w:rsidRPr="006A6046">
        <w:t xml:space="preserve"> médico-social</w:t>
      </w:r>
      <w:r w:rsidR="002A3443" w:rsidRPr="006A6046">
        <w:t xml:space="preserve"> et social</w:t>
      </w:r>
      <w:r w:rsidRPr="006A6046">
        <w:t xml:space="preserve"> qui ne disposent pas encore d’approche formalisée pour la Sécurité de leur Système d’Information (SSI) à élaborer une Politique de Sécurité des Systèmes d’Information (PSSI) rapidement applicable.</w:t>
      </w:r>
    </w:p>
    <w:p w14:paraId="2659706D" w14:textId="77777777" w:rsidR="002348C7" w:rsidRPr="006A6046" w:rsidRDefault="002348C7" w:rsidP="002348C7">
      <w:r w:rsidRPr="006A6046">
        <w:t>Il propose une démarche qui permet :</w:t>
      </w:r>
    </w:p>
    <w:p w14:paraId="503AB999" w14:textId="3C25020E" w:rsidR="002348C7" w:rsidRPr="006A6046" w:rsidRDefault="002348C7" w:rsidP="00196C46">
      <w:pPr>
        <w:pStyle w:val="Listepuces2"/>
      </w:pPr>
      <w:r w:rsidRPr="006A6046">
        <w:t xml:space="preserve">d’élaborer une PSSI pragmatique en s’appuyant sur un canevas et un contenu préparés spécifiquement pour les structures des secteurs </w:t>
      </w:r>
      <w:r w:rsidR="00882007" w:rsidRPr="006A6046">
        <w:t>sanitaire, médico-social et social</w:t>
      </w:r>
      <w:r w:rsidRPr="006A6046">
        <w:t>,</w:t>
      </w:r>
    </w:p>
    <w:p w14:paraId="77EEFEAA" w14:textId="77777777" w:rsidR="002348C7" w:rsidRPr="006A6046" w:rsidRDefault="002348C7" w:rsidP="00196C46">
      <w:pPr>
        <w:pStyle w:val="Listepuces2"/>
      </w:pPr>
      <w:r w:rsidRPr="006A6046">
        <w:t>de la mettre en œuvre de manière progressive dans le temps, dans une optique d’amélioration continue de la sécurité.</w:t>
      </w:r>
    </w:p>
    <w:p w14:paraId="26ACC907" w14:textId="77777777" w:rsidR="002348C7" w:rsidRPr="006A6046" w:rsidRDefault="002348C7" w:rsidP="002348C7">
      <w:r w:rsidRPr="006A6046">
        <w:t>Cette PSSI répond également à l’exigence de documentation de la politique de sécurité énoncée dans le cadre des différents programmes ou plans nationaux (ex. programme Hôpital Numérique, certification des établissements de santé HAS…).</w:t>
      </w:r>
    </w:p>
    <w:p w14:paraId="6301EFCA" w14:textId="4FFC1DD0" w:rsidR="002348C7" w:rsidRPr="006A6046" w:rsidRDefault="00ED55FE" w:rsidP="002348C7">
      <w:r w:rsidRPr="006A6046">
        <w:rPr>
          <w:noProof/>
          <w:lang w:eastAsia="fr-FR"/>
        </w:rPr>
        <mc:AlternateContent>
          <mc:Choice Requires="wps">
            <w:drawing>
              <wp:inline distT="0" distB="0" distL="0" distR="0" wp14:anchorId="1610A69B" wp14:editId="2E15B0F4">
                <wp:extent cx="6505575" cy="1038225"/>
                <wp:effectExtent l="0" t="0" r="28575" b="28575"/>
                <wp:docPr id="75" name="Rectangle : coins arrondis 75"/>
                <wp:cNvGraphicFramePr/>
                <a:graphic xmlns:a="http://schemas.openxmlformats.org/drawingml/2006/main">
                  <a:graphicData uri="http://schemas.microsoft.com/office/word/2010/wordprocessingShape">
                    <wps:wsp>
                      <wps:cNvSpPr/>
                      <wps:spPr>
                        <a:xfrm>
                          <a:off x="542925" y="5762625"/>
                          <a:ext cx="6505575" cy="1038225"/>
                        </a:xfrm>
                        <a:prstGeom prst="roundRect">
                          <a:avLst>
                            <a:gd name="adj" fmla="val 14021"/>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B386C23" w14:textId="77777777" w:rsidR="002A2301" w:rsidRPr="00ED55FE" w:rsidRDefault="002A2301" w:rsidP="00ED55FE">
                            <w:pPr>
                              <w:rPr>
                                <w:color w:val="000000" w:themeColor="text1"/>
                                <w:szCs w:val="20"/>
                              </w:rPr>
                            </w:pPr>
                            <w:r w:rsidRPr="00A63945">
                              <w:rPr>
                                <w:rFonts w:ascii="Wingdings" w:hAnsi="Wingdings"/>
                                <w:sz w:val="32"/>
                                <w:szCs w:val="32"/>
                              </w:rPr>
                              <w:t></w:t>
                            </w:r>
                            <w:r>
                              <w:rPr>
                                <w:color w:val="000000" w:themeColor="text1"/>
                                <w:szCs w:val="20"/>
                              </w:rPr>
                              <w:t xml:space="preserve"> </w:t>
                            </w:r>
                            <w:r w:rsidRPr="00ED55FE">
                              <w:rPr>
                                <w:color w:val="000000" w:themeColor="text1"/>
                                <w:szCs w:val="20"/>
                              </w:rPr>
                              <w:t>Ce guide se concentre sur la sécurité des SI et des données dématérialisées qu’ils manipulent.</w:t>
                            </w:r>
                          </w:p>
                          <w:p w14:paraId="25E62129" w14:textId="173FF263" w:rsidR="002A2301" w:rsidRPr="00E46F33" w:rsidRDefault="002A2301" w:rsidP="00456A2A">
                            <w:r w:rsidRPr="00ED55FE">
                              <w:rPr>
                                <w:color w:val="000000" w:themeColor="text1"/>
                                <w:szCs w:val="20"/>
                              </w:rPr>
                              <w:t>Bien que certaines règles et mesures de sécurité proposées dans le canevas de PSSI puissent participer à la sécurisation des données sur support papier, ce sujet nécessite des dispositions spécifiques qui ne sont pas abordées dans ce guide.</w:t>
                            </w:r>
                          </w:p>
                          <w:p w14:paraId="0892E436" w14:textId="77777777" w:rsidR="002A2301" w:rsidRPr="000A2812" w:rsidRDefault="002A2301" w:rsidP="00ED55FE">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610A69B" id="Rectangle : coins arrondis 75" o:spid="_x0000_s1032" style="width:512.25pt;height:81.75pt;visibility:visible;mso-wrap-style:square;mso-left-percent:-10001;mso-top-percent:-10001;mso-position-horizontal:absolute;mso-position-horizontal-relative:char;mso-position-vertical:absolute;mso-position-vertical-relative:line;mso-left-percent:-10001;mso-top-percent:-10001;v-text-anchor:middle" arcsize="9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" fillcolor="white [3201]" strokecolor="#4171b1" strokeweight="1.5pt">
                <v:textbox>
                  <w:txbxContent>
                    <w:p w14:paraId="4B386C23" w14:textId="77777777" w:rsidR="002A2301" w:rsidRPr="00ED55FE" w:rsidRDefault="002A2301" w:rsidP="00ED55FE">
                      <w:pPr>
                        <w:rPr>
                          <w:color w:val="000000" w:themeColor="text1"/>
                          <w:szCs w:val="20"/>
                        </w:rPr>
                      </w:pPr>
                      <w:r w:rsidRPr="00A63945">
                        <w:rPr>
                          <w:rFonts w:ascii="Wingdings" w:hAnsi="Wingdings"/>
                          <w:sz w:val="32"/>
                          <w:szCs w:val="32"/>
                        </w:rPr>
                        <w:t></w:t>
                      </w:r>
                      <w:r>
                        <w:rPr>
                          <w:color w:val="000000" w:themeColor="text1"/>
                          <w:szCs w:val="20"/>
                        </w:rPr>
                        <w:t xml:space="preserve"> </w:t>
                      </w:r>
                      <w:r w:rsidRPr="00ED55FE">
                        <w:rPr>
                          <w:color w:val="000000" w:themeColor="text1"/>
                          <w:szCs w:val="20"/>
                        </w:rPr>
                        <w:t>Ce guide se concentre sur la sécurité des SI et des données dématérialisées qu’ils manipulent.</w:t>
                      </w:r>
                    </w:p>
                    <w:p w14:paraId="25E62129" w14:textId="173FF263" w:rsidR="002A2301" w:rsidRPr="00E46F33" w:rsidRDefault="002A2301" w:rsidP="00456A2A">
                      <w:r w:rsidRPr="00ED55FE">
                        <w:rPr>
                          <w:color w:val="000000" w:themeColor="text1"/>
                          <w:szCs w:val="20"/>
                        </w:rPr>
                        <w:t>Bien que certaines règles et mesures de sécurité proposées dans le canevas de PSSI puissent participer à la sécurisation des données sur support papier, ce sujet nécessite des dispositions spécifiques qui ne sont pas abordées dans ce guide.</w:t>
                      </w:r>
                    </w:p>
                    <w:p w14:paraId="0892E436" w14:textId="77777777" w:rsidR="002A2301" w:rsidRPr="000A2812" w:rsidRDefault="002A2301" w:rsidP="00ED55FE">
                      <w:pPr>
                        <w:rPr>
                          <w:rStyle w:val="lev"/>
                          <w:b w:val="0"/>
                          <w:bCs w:val="0"/>
                        </w:rPr>
                      </w:pPr>
                    </w:p>
                  </w:txbxContent>
                </v:textbox>
                <w10:anchorlock/>
              </v:roundrect>
            </w:pict>
          </mc:Fallback>
        </mc:AlternateContent>
      </w:r>
    </w:p>
    <w:p w14:paraId="2AD0E7BA" w14:textId="1ECA1E5F" w:rsidR="002A3443" w:rsidRPr="006A6046" w:rsidRDefault="006A5914" w:rsidP="002A3443">
      <w:r w:rsidRPr="006A6046">
        <w:t>C</w:t>
      </w:r>
      <w:r w:rsidR="002A3443" w:rsidRPr="006A6046">
        <w:t>e document fait partie des guides pratiques organisationnels de la Politique Générale de Sécurité des Systèmes d’Information de Santé [PGSSI</w:t>
      </w:r>
      <w:r w:rsidR="002A3443" w:rsidRPr="006A6046">
        <w:noBreakHyphen/>
        <w:t>S].</w:t>
      </w:r>
    </w:p>
    <w:p w14:paraId="5C5913F0" w14:textId="7D3229ED" w:rsidR="002348C7" w:rsidRPr="006A6046" w:rsidRDefault="002348C7" w:rsidP="008E6E6C">
      <w:pPr>
        <w:pStyle w:val="Titre2"/>
      </w:pPr>
      <w:bookmarkStart w:id="11" w:name="_Toc110610422"/>
      <w:bookmarkStart w:id="12" w:name="_Toc112148526"/>
      <w:bookmarkStart w:id="13" w:name="_Toc365369847"/>
      <w:bookmarkStart w:id="14" w:name="_Toc368576835"/>
      <w:bookmarkStart w:id="15" w:name="_Toc417033047"/>
      <w:bookmarkStart w:id="16" w:name="_Toc114757324"/>
      <w:bookmarkEnd w:id="11"/>
      <w:bookmarkEnd w:id="12"/>
      <w:bookmarkEnd w:id="13"/>
      <w:r w:rsidRPr="006A6046">
        <w:t>A qui s’adresse ce guide ?</w:t>
      </w:r>
      <w:bookmarkEnd w:id="14"/>
      <w:bookmarkEnd w:id="15"/>
      <w:bookmarkEnd w:id="16"/>
    </w:p>
    <w:p w14:paraId="605ECC2E" w14:textId="1800F6F0" w:rsidR="002348C7" w:rsidRPr="006A6046" w:rsidRDefault="002348C7" w:rsidP="002348C7">
      <w:pPr>
        <w:pStyle w:val="Titre3"/>
        <w:keepLines/>
        <w:spacing w:before="200" w:after="120" w:line="240" w:lineRule="auto"/>
        <w:ind w:left="720" w:hanging="720"/>
        <w:contextualSpacing w:val="0"/>
      </w:pPr>
      <w:bookmarkStart w:id="17" w:name="_Toc368576836"/>
      <w:bookmarkStart w:id="18" w:name="_Toc417033048"/>
      <w:bookmarkStart w:id="19" w:name="_Toc114757325"/>
      <w:r w:rsidRPr="006A6046">
        <w:t>Quels lecteurs ?</w:t>
      </w:r>
      <w:bookmarkEnd w:id="17"/>
      <w:bookmarkEnd w:id="18"/>
      <w:bookmarkEnd w:id="19"/>
    </w:p>
    <w:p w14:paraId="2FCBF36D" w14:textId="77777777" w:rsidR="002348C7" w:rsidRPr="006A6046" w:rsidRDefault="002348C7" w:rsidP="002348C7">
      <w:r w:rsidRPr="006A6046">
        <w:t>Ce guide est particulièrement destiné :</w:t>
      </w:r>
    </w:p>
    <w:p w14:paraId="3E4679F5" w14:textId="77777777" w:rsidR="002348C7" w:rsidRPr="006A6046" w:rsidRDefault="002348C7" w:rsidP="00196C46">
      <w:pPr>
        <w:pStyle w:val="Listepuces2"/>
      </w:pPr>
      <w:r w:rsidRPr="006A6046">
        <w:t>au responsable de la structure, pour comprendre les enjeux de sécurité, identifier la personne qui va porter le projet et être en mesure de mieux arbitrer les ressources humaines et matérielles nécessaires pour assurer la sécurité du système d’information de la structure ;</w:t>
      </w:r>
    </w:p>
    <w:p w14:paraId="30C19248" w14:textId="77777777" w:rsidR="002348C7" w:rsidRPr="006A6046" w:rsidRDefault="002348C7" w:rsidP="00196C46">
      <w:pPr>
        <w:pStyle w:val="Listepuces2"/>
      </w:pPr>
      <w:r w:rsidRPr="006A6046">
        <w:t>aux personnes en charge de la définition, de la rédaction ou de la mise à jour de la PSSI de la structure ;</w:t>
      </w:r>
    </w:p>
    <w:p w14:paraId="0D15ABAD" w14:textId="77777777" w:rsidR="002348C7" w:rsidRPr="006A6046" w:rsidRDefault="002348C7" w:rsidP="00196C46">
      <w:pPr>
        <w:pStyle w:val="Listepuces2"/>
      </w:pPr>
      <w:r w:rsidRPr="006A6046">
        <w:t>aux personnes qui participent aux réflexions et aux travaux sur la PSSI.</w:t>
      </w:r>
    </w:p>
    <w:p w14:paraId="1367C552" w14:textId="77777777" w:rsidR="002348C7" w:rsidRPr="006A6046" w:rsidRDefault="002348C7" w:rsidP="002348C7">
      <w:r w:rsidRPr="006A6046">
        <w:rPr>
          <w:u w:val="single"/>
        </w:rPr>
        <w:t>Note</w:t>
      </w:r>
      <w:r w:rsidRPr="006A6046">
        <w:t> : Ces rôles peuvent, bien entendu, être tenus par une seule et même personne.</w:t>
      </w:r>
    </w:p>
    <w:p w14:paraId="0F099A7B" w14:textId="77777777" w:rsidR="002348C7" w:rsidRPr="006A6046" w:rsidRDefault="002348C7" w:rsidP="002348C7"/>
    <w:p w14:paraId="7E78234B" w14:textId="77777777" w:rsidR="002348C7" w:rsidRPr="006A6046" w:rsidRDefault="002348C7" w:rsidP="002348C7">
      <w:pPr>
        <w:pStyle w:val="Titre3"/>
        <w:keepLines/>
        <w:spacing w:before="200" w:after="120" w:line="240" w:lineRule="auto"/>
        <w:ind w:left="720" w:hanging="720"/>
        <w:contextualSpacing w:val="0"/>
      </w:pPr>
      <w:bookmarkStart w:id="20" w:name="_Toc392858434"/>
      <w:bookmarkStart w:id="21" w:name="_Toc368576837"/>
      <w:bookmarkStart w:id="22" w:name="_Toc417033049"/>
      <w:bookmarkStart w:id="23" w:name="_Toc114757326"/>
      <w:bookmarkEnd w:id="20"/>
      <w:r w:rsidRPr="006A6046">
        <w:lastRenderedPageBreak/>
        <w:t>Quels types de structure ?</w:t>
      </w:r>
      <w:bookmarkEnd w:id="21"/>
      <w:bookmarkEnd w:id="22"/>
      <w:bookmarkEnd w:id="23"/>
    </w:p>
    <w:p w14:paraId="61EEE071" w14:textId="77777777" w:rsidR="002348C7" w:rsidRPr="006A6046" w:rsidRDefault="002348C7" w:rsidP="002348C7">
      <w:pPr>
        <w:keepNext/>
      </w:pPr>
      <w:r w:rsidRPr="006A6046">
        <w:t>Le présent guide est destiné aux structures qui prennent en compte la nécessité de commencer une démarche sécurité et qui doivent la déployer de manière progressive et réaliste.</w:t>
      </w:r>
    </w:p>
    <w:p w14:paraId="242533FB" w14:textId="77777777" w:rsidR="002348C7" w:rsidRPr="006A6046" w:rsidRDefault="002348C7" w:rsidP="002348C7">
      <w:r w:rsidRPr="006A6046">
        <w:t>Il s’adresse également aux structures dont la PSSI est considérée comme obsolète, incomplète ou trop complexe à mettre en œuvre</w:t>
      </w:r>
      <w:r w:rsidRPr="006A6046">
        <w:rPr>
          <w:rStyle w:val="Appelnotedebasdep"/>
        </w:rPr>
        <w:footnoteReference w:id="3"/>
      </w:r>
      <w:r w:rsidRPr="006A6046">
        <w:t>.</w:t>
      </w:r>
    </w:p>
    <w:p w14:paraId="4247F15C" w14:textId="772C85AC" w:rsidR="002348C7" w:rsidRPr="006A6046" w:rsidRDefault="002348C7" w:rsidP="002348C7">
      <w:r w:rsidRPr="006A6046">
        <w:t>Le questionnaire suivant permet de déterminer rapidement si ce guide est adapté à la structure.</w:t>
      </w:r>
    </w:p>
    <w:p w14:paraId="0211076E" w14:textId="495ACE13" w:rsidR="000D6B26" w:rsidRPr="006A6046" w:rsidRDefault="000D6B26" w:rsidP="002348C7">
      <w:r w:rsidRPr="006A6046">
        <w:rPr>
          <w:noProof/>
          <w:lang w:eastAsia="fr-FR"/>
        </w:rPr>
        <mc:AlternateContent>
          <mc:Choice Requires="wps">
            <w:drawing>
              <wp:inline distT="0" distB="0" distL="0" distR="0" wp14:anchorId="3BA08A04" wp14:editId="684FD54F">
                <wp:extent cx="6448425" cy="3209925"/>
                <wp:effectExtent l="0" t="0" r="28575" b="28575"/>
                <wp:docPr id="46" name="Rectangle : coins arrondis 46"/>
                <wp:cNvGraphicFramePr/>
                <a:graphic xmlns:a="http://schemas.openxmlformats.org/drawingml/2006/main">
                  <a:graphicData uri="http://schemas.microsoft.com/office/word/2010/wordprocessingShape">
                    <wps:wsp>
                      <wps:cNvSpPr/>
                      <wps:spPr>
                        <a:xfrm>
                          <a:off x="0" y="0"/>
                          <a:ext cx="6448425" cy="3209925"/>
                        </a:xfrm>
                        <a:prstGeom prst="roundRect">
                          <a:avLst>
                            <a:gd name="adj" fmla="val 6155"/>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1F120D3" w14:textId="0B427C49" w:rsidR="002A2301" w:rsidRPr="00A83BCE" w:rsidRDefault="002A2301" w:rsidP="000D6B26">
                            <w:pPr>
                              <w:rPr>
                                <w:rStyle w:val="lev"/>
                              </w:rPr>
                            </w:pPr>
                            <w:r w:rsidRPr="000D6B26">
                              <w:rPr>
                                <w:rStyle w:val="lev"/>
                              </w:rPr>
                              <w:t>Afin de déterminer si ce document concerne votre structure, nous vous invitons à répondre aux questions ci-dessous</w:t>
                            </w:r>
                            <w:r>
                              <w:rPr>
                                <w:rStyle w:val="lev"/>
                              </w:rPr>
                              <w:t> </w:t>
                            </w:r>
                            <w:r w:rsidRPr="00A83BCE">
                              <w:rPr>
                                <w:rStyle w:val="lev"/>
                              </w:rPr>
                              <w:t>:</w:t>
                            </w:r>
                          </w:p>
                          <w:p w14:paraId="2D6A139B" w14:textId="77777777" w:rsidR="002A2301" w:rsidRDefault="002A2301" w:rsidP="000D6B26"/>
                          <w:tbl>
                            <w:tblPr>
                              <w:tblW w:w="4939"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8056"/>
                              <w:gridCol w:w="761"/>
                              <w:gridCol w:w="725"/>
                            </w:tblGrid>
                            <w:tr w:rsidR="002A2301" w:rsidRPr="00196C46" w14:paraId="56D22FC4" w14:textId="77777777" w:rsidTr="002A2301">
                              <w:trPr>
                                <w:trHeight w:val="567"/>
                                <w:tblHeader/>
                              </w:trPr>
                              <w:tc>
                                <w:tcPr>
                                  <w:tcW w:w="4221" w:type="pct"/>
                                  <w:tcBorders>
                                    <w:bottom w:val="single" w:sz="6" w:space="0" w:color="000000"/>
                                  </w:tcBorders>
                                  <w:shd w:val="clear" w:color="auto" w:fill="DBE5F1" w:themeFill="accent1" w:themeFillTint="33"/>
                                </w:tcPr>
                                <w:p w14:paraId="597EF9CC" w14:textId="77777777" w:rsidR="002A2301" w:rsidRPr="00196C46" w:rsidRDefault="002A2301" w:rsidP="000D6B26">
                                  <w:pPr>
                                    <w:jc w:val="center"/>
                                    <w:rPr>
                                      <w:b/>
                                    </w:rPr>
                                  </w:pPr>
                                  <w:r>
                                    <w:rPr>
                                      <w:b/>
                                    </w:rPr>
                                    <w:t>Question</w:t>
                                  </w:r>
                                </w:p>
                              </w:tc>
                              <w:tc>
                                <w:tcPr>
                                  <w:tcW w:w="399" w:type="pct"/>
                                  <w:tcBorders>
                                    <w:bottom w:val="single" w:sz="6" w:space="0" w:color="000000"/>
                                  </w:tcBorders>
                                  <w:shd w:val="clear" w:color="auto" w:fill="DBE5F1" w:themeFill="accent1" w:themeFillTint="33"/>
                                </w:tcPr>
                                <w:p w14:paraId="7741F4CD" w14:textId="77777777" w:rsidR="002A2301" w:rsidRPr="00196C46" w:rsidRDefault="002A2301" w:rsidP="000D6B26">
                                  <w:pPr>
                                    <w:jc w:val="center"/>
                                    <w:rPr>
                                      <w:b/>
                                    </w:rPr>
                                  </w:pPr>
                                  <w:r>
                                    <w:rPr>
                                      <w:b/>
                                    </w:rPr>
                                    <w:t>Oui</w:t>
                                  </w:r>
                                </w:p>
                              </w:tc>
                              <w:tc>
                                <w:tcPr>
                                  <w:tcW w:w="380" w:type="pct"/>
                                  <w:tcBorders>
                                    <w:bottom w:val="single" w:sz="6" w:space="0" w:color="000000"/>
                                  </w:tcBorders>
                                  <w:shd w:val="clear" w:color="auto" w:fill="DBE5F1" w:themeFill="accent1" w:themeFillTint="33"/>
                                </w:tcPr>
                                <w:p w14:paraId="385959AE" w14:textId="77777777" w:rsidR="002A2301" w:rsidRPr="00196C46" w:rsidRDefault="002A2301" w:rsidP="000D6B26">
                                  <w:pPr>
                                    <w:jc w:val="center"/>
                                    <w:rPr>
                                      <w:b/>
                                    </w:rPr>
                                  </w:pPr>
                                  <w:r>
                                    <w:rPr>
                                      <w:b/>
                                    </w:rPr>
                                    <w:t>Non</w:t>
                                  </w:r>
                                </w:p>
                              </w:tc>
                            </w:tr>
                            <w:tr w:rsidR="002A2301" w:rsidRPr="00196C46" w14:paraId="49623047"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587F5DF3" w14:textId="77777777" w:rsidR="002A2301" w:rsidRPr="00196C46" w:rsidRDefault="002A2301" w:rsidP="000D6B26">
                                  <w:r w:rsidRPr="00196C46">
                                    <w:t>Votre structure emploie un RSSI, ainsi qu’une équipe dédiée à la sécurité du SI ?</w:t>
                                  </w:r>
                                </w:p>
                              </w:tc>
                              <w:tc>
                                <w:tcPr>
                                  <w:tcW w:w="399" w:type="pct"/>
                                  <w:tcBorders>
                                    <w:top w:val="single" w:sz="6" w:space="0" w:color="000000"/>
                                    <w:left w:val="single" w:sz="6" w:space="0" w:color="000000"/>
                                    <w:bottom w:val="single" w:sz="6" w:space="0" w:color="000000"/>
                                    <w:right w:val="single" w:sz="6" w:space="0" w:color="000000"/>
                                  </w:tcBorders>
                                </w:tcPr>
                                <w:p w14:paraId="294414C3"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33DD3C61" w14:textId="77777777" w:rsidR="002A2301" w:rsidRPr="00196C46" w:rsidRDefault="002A2301" w:rsidP="000D6B26"/>
                              </w:tc>
                            </w:tr>
                            <w:tr w:rsidR="002A2301" w:rsidRPr="00196C46" w14:paraId="40FB3FEE"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56E2E1DE" w14:textId="77777777" w:rsidR="002A2301" w:rsidRPr="00196C46" w:rsidRDefault="002A2301" w:rsidP="000D6B26">
                                  <w:r w:rsidRPr="00196C46">
                                    <w:t>Vous (ou quelqu’un de votre structure) êtes formé et familiarisé aux analyses de risques Sécurité (EBIOS, ISO 27005…) ?</w:t>
                                  </w:r>
                                </w:p>
                              </w:tc>
                              <w:tc>
                                <w:tcPr>
                                  <w:tcW w:w="399" w:type="pct"/>
                                  <w:tcBorders>
                                    <w:top w:val="single" w:sz="6" w:space="0" w:color="000000"/>
                                    <w:left w:val="single" w:sz="6" w:space="0" w:color="000000"/>
                                    <w:bottom w:val="single" w:sz="6" w:space="0" w:color="000000"/>
                                    <w:right w:val="single" w:sz="6" w:space="0" w:color="000000"/>
                                  </w:tcBorders>
                                </w:tcPr>
                                <w:p w14:paraId="58FFE5D4"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6C20CA3C" w14:textId="77777777" w:rsidR="002A2301" w:rsidRPr="00196C46" w:rsidRDefault="002A2301" w:rsidP="000D6B26"/>
                              </w:tc>
                            </w:tr>
                            <w:tr w:rsidR="002A2301" w:rsidRPr="00196C46" w14:paraId="3F9203F9"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01D0691A" w14:textId="77777777" w:rsidR="002A2301" w:rsidRPr="00196C46" w:rsidRDefault="002A2301" w:rsidP="000D6B26">
                                  <w:r w:rsidRPr="00196C46">
                                    <w:t>Vous (ou quelqu’un de votre structure) êtes familiarisé avec les règles inhérentes aux contraintes de sécurité des données de santé à caractère personnel ?</w:t>
                                  </w:r>
                                </w:p>
                              </w:tc>
                              <w:tc>
                                <w:tcPr>
                                  <w:tcW w:w="399" w:type="pct"/>
                                  <w:tcBorders>
                                    <w:top w:val="single" w:sz="6" w:space="0" w:color="000000"/>
                                    <w:left w:val="single" w:sz="6" w:space="0" w:color="000000"/>
                                    <w:bottom w:val="single" w:sz="6" w:space="0" w:color="000000"/>
                                    <w:right w:val="single" w:sz="6" w:space="0" w:color="000000"/>
                                  </w:tcBorders>
                                </w:tcPr>
                                <w:p w14:paraId="335CC38B"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08C66EB6" w14:textId="77777777" w:rsidR="002A2301" w:rsidRPr="00196C46" w:rsidRDefault="002A2301" w:rsidP="000D6B26"/>
                              </w:tc>
                            </w:tr>
                          </w:tbl>
                          <w:p w14:paraId="5FAF48B6" w14:textId="77777777" w:rsidR="002A2301" w:rsidRDefault="002A2301" w:rsidP="000D6B26"/>
                          <w:p w14:paraId="6285657A" w14:textId="77777777" w:rsidR="002A2301" w:rsidRDefault="002A2301" w:rsidP="000D6B26">
                            <w:pPr>
                              <w:spacing w:before="120"/>
                            </w:pPr>
                            <w:r w:rsidRPr="00805E69">
                              <w:rPr>
                                <w:b/>
                              </w:rPr>
                              <w:t>Si vous avez répondu « </w:t>
                            </w:r>
                            <w:r>
                              <w:rPr>
                                <w:b/>
                              </w:rPr>
                              <w:t>N</w:t>
                            </w:r>
                            <w:r w:rsidRPr="00805E69">
                              <w:rPr>
                                <w:b/>
                              </w:rPr>
                              <w:t xml:space="preserve">on » </w:t>
                            </w:r>
                            <w:r>
                              <w:rPr>
                                <w:b/>
                              </w:rPr>
                              <w:t>à au moins une de ces</w:t>
                            </w:r>
                            <w:r w:rsidRPr="00805E69">
                              <w:rPr>
                                <w:b/>
                              </w:rPr>
                              <w:t xml:space="preserve"> questions, ce guide concerne</w:t>
                            </w:r>
                            <w:r>
                              <w:rPr>
                                <w:b/>
                              </w:rPr>
                              <w:t xml:space="preserve"> votre structure</w:t>
                            </w:r>
                            <w:r>
                              <w:t>.</w:t>
                            </w:r>
                          </w:p>
                          <w:p w14:paraId="3292E0B9" w14:textId="0305A524" w:rsidR="002A2301" w:rsidRDefault="002A2301" w:rsidP="000D6B26">
                            <w:r>
                              <w:t xml:space="preserve">Si vous avez répondu « Oui » à l’ensemble des questions, ce guide n’est </w:t>
                            </w:r>
                            <w:r w:rsidRPr="003257F7">
                              <w:rPr>
                                <w:i/>
                              </w:rPr>
                              <w:t>a priori</w:t>
                            </w:r>
                            <w:r>
                              <w:t xml:space="preserve"> pas adapté à votre structure. Nous vous invitons dans ce cas à vous reporter au chapitre </w:t>
                            </w:r>
                            <w:r>
                              <w:fldChar w:fldCharType="begin"/>
                            </w:r>
                            <w:r>
                              <w:instrText xml:space="preserve"> REF _Ref395618771 \r \h </w:instrText>
                            </w:r>
                            <w:r>
                              <w:fldChar w:fldCharType="separate"/>
                            </w:r>
                            <w:r w:rsidR="00176400">
                              <w:t>6</w:t>
                            </w:r>
                            <w:r>
                              <w:fldChar w:fldCharType="end"/>
                            </w:r>
                            <w:r>
                              <w:t xml:space="preserve"> de ce guide.</w:t>
                            </w:r>
                          </w:p>
                          <w:p w14:paraId="07D31F0C" w14:textId="77777777" w:rsidR="002A2301" w:rsidRPr="000A2812" w:rsidRDefault="002A2301" w:rsidP="000D6B26">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BA08A04" id="Rectangle : coins arrondis 46" o:spid="_x0000_s1033" style="width:507.75pt;height:252.75pt;visibility:visible;mso-wrap-style:square;mso-left-percent:-10001;mso-top-percent:-10001;mso-position-horizontal:absolute;mso-position-horizontal-relative:char;mso-position-vertical:absolute;mso-position-vertical-relative:line;mso-left-percent:-10001;mso-top-percent:-10001;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" fillcolor="white [3201]" strokecolor="#4171b1" strokeweight="1.5pt">
                <v:textbox>
                  <w:txbxContent>
                    <w:p w14:paraId="11F120D3" w14:textId="0B427C49" w:rsidR="002A2301" w:rsidRPr="00A83BCE" w:rsidRDefault="002A2301" w:rsidP="000D6B26">
                      <w:pPr>
                        <w:rPr>
                          <w:rStyle w:val="lev"/>
                        </w:rPr>
                      </w:pPr>
                      <w:r w:rsidRPr="000D6B26">
                        <w:rPr>
                          <w:rStyle w:val="lev"/>
                        </w:rPr>
                        <w:t>Afin de déterminer si ce document concerne votre structure, nous vous invitons à répondre aux questions ci-dessous</w:t>
                      </w:r>
                      <w:r>
                        <w:rPr>
                          <w:rStyle w:val="lev"/>
                        </w:rPr>
                        <w:t> </w:t>
                      </w:r>
                      <w:r w:rsidRPr="00A83BCE">
                        <w:rPr>
                          <w:rStyle w:val="lev"/>
                        </w:rPr>
                        <w:t>:</w:t>
                      </w:r>
                    </w:p>
                    <w:p w14:paraId="2D6A139B" w14:textId="77777777" w:rsidR="002A2301" w:rsidRDefault="002A2301" w:rsidP="000D6B26"/>
                    <w:tbl>
                      <w:tblPr>
                        <w:tblW w:w="4939"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8056"/>
                        <w:gridCol w:w="761"/>
                        <w:gridCol w:w="725"/>
                      </w:tblGrid>
                      <w:tr w:rsidR="002A2301" w:rsidRPr="00196C46" w14:paraId="56D22FC4" w14:textId="77777777" w:rsidTr="002A2301">
                        <w:trPr>
                          <w:trHeight w:val="567"/>
                          <w:tblHeader/>
                        </w:trPr>
                        <w:tc>
                          <w:tcPr>
                            <w:tcW w:w="4221" w:type="pct"/>
                            <w:tcBorders>
                              <w:bottom w:val="single" w:sz="6" w:space="0" w:color="000000"/>
                            </w:tcBorders>
                            <w:shd w:val="clear" w:color="auto" w:fill="DBE5F1" w:themeFill="accent1" w:themeFillTint="33"/>
                          </w:tcPr>
                          <w:p w14:paraId="597EF9CC" w14:textId="77777777" w:rsidR="002A2301" w:rsidRPr="00196C46" w:rsidRDefault="002A2301" w:rsidP="000D6B26">
                            <w:pPr>
                              <w:jc w:val="center"/>
                              <w:rPr>
                                <w:b/>
                              </w:rPr>
                            </w:pPr>
                            <w:r>
                              <w:rPr>
                                <w:b/>
                              </w:rPr>
                              <w:t>Question</w:t>
                            </w:r>
                          </w:p>
                        </w:tc>
                        <w:tc>
                          <w:tcPr>
                            <w:tcW w:w="399" w:type="pct"/>
                            <w:tcBorders>
                              <w:bottom w:val="single" w:sz="6" w:space="0" w:color="000000"/>
                            </w:tcBorders>
                            <w:shd w:val="clear" w:color="auto" w:fill="DBE5F1" w:themeFill="accent1" w:themeFillTint="33"/>
                          </w:tcPr>
                          <w:p w14:paraId="7741F4CD" w14:textId="77777777" w:rsidR="002A2301" w:rsidRPr="00196C46" w:rsidRDefault="002A2301" w:rsidP="000D6B26">
                            <w:pPr>
                              <w:jc w:val="center"/>
                              <w:rPr>
                                <w:b/>
                              </w:rPr>
                            </w:pPr>
                            <w:r>
                              <w:rPr>
                                <w:b/>
                              </w:rPr>
                              <w:t>Oui</w:t>
                            </w:r>
                          </w:p>
                        </w:tc>
                        <w:tc>
                          <w:tcPr>
                            <w:tcW w:w="380" w:type="pct"/>
                            <w:tcBorders>
                              <w:bottom w:val="single" w:sz="6" w:space="0" w:color="000000"/>
                            </w:tcBorders>
                            <w:shd w:val="clear" w:color="auto" w:fill="DBE5F1" w:themeFill="accent1" w:themeFillTint="33"/>
                          </w:tcPr>
                          <w:p w14:paraId="385959AE" w14:textId="77777777" w:rsidR="002A2301" w:rsidRPr="00196C46" w:rsidRDefault="002A2301" w:rsidP="000D6B26">
                            <w:pPr>
                              <w:jc w:val="center"/>
                              <w:rPr>
                                <w:b/>
                              </w:rPr>
                            </w:pPr>
                            <w:r>
                              <w:rPr>
                                <w:b/>
                              </w:rPr>
                              <w:t>Non</w:t>
                            </w:r>
                          </w:p>
                        </w:tc>
                      </w:tr>
                      <w:tr w:rsidR="002A2301" w:rsidRPr="00196C46" w14:paraId="49623047"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587F5DF3" w14:textId="77777777" w:rsidR="002A2301" w:rsidRPr="00196C46" w:rsidRDefault="002A2301" w:rsidP="000D6B26">
                            <w:r w:rsidRPr="00196C46">
                              <w:t>Votre structure emploie un RSSI, ainsi qu’une équipe dédiée à la sécurité du SI ?</w:t>
                            </w:r>
                          </w:p>
                        </w:tc>
                        <w:tc>
                          <w:tcPr>
                            <w:tcW w:w="399" w:type="pct"/>
                            <w:tcBorders>
                              <w:top w:val="single" w:sz="6" w:space="0" w:color="000000"/>
                              <w:left w:val="single" w:sz="6" w:space="0" w:color="000000"/>
                              <w:bottom w:val="single" w:sz="6" w:space="0" w:color="000000"/>
                              <w:right w:val="single" w:sz="6" w:space="0" w:color="000000"/>
                            </w:tcBorders>
                          </w:tcPr>
                          <w:p w14:paraId="294414C3"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33DD3C61" w14:textId="77777777" w:rsidR="002A2301" w:rsidRPr="00196C46" w:rsidRDefault="002A2301" w:rsidP="000D6B26"/>
                        </w:tc>
                      </w:tr>
                      <w:tr w:rsidR="002A2301" w:rsidRPr="00196C46" w14:paraId="40FB3FEE"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56E2E1DE" w14:textId="77777777" w:rsidR="002A2301" w:rsidRPr="00196C46" w:rsidRDefault="002A2301" w:rsidP="000D6B26">
                            <w:r w:rsidRPr="00196C46">
                              <w:t>Vous (ou quelqu’un de votre structure) êtes formé et familiarisé aux analyses de risques Sécurité (EBIOS, ISO 27005…) ?</w:t>
                            </w:r>
                          </w:p>
                        </w:tc>
                        <w:tc>
                          <w:tcPr>
                            <w:tcW w:w="399" w:type="pct"/>
                            <w:tcBorders>
                              <w:top w:val="single" w:sz="6" w:space="0" w:color="000000"/>
                              <w:left w:val="single" w:sz="6" w:space="0" w:color="000000"/>
                              <w:bottom w:val="single" w:sz="6" w:space="0" w:color="000000"/>
                              <w:right w:val="single" w:sz="6" w:space="0" w:color="000000"/>
                            </w:tcBorders>
                          </w:tcPr>
                          <w:p w14:paraId="58FFE5D4"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6C20CA3C" w14:textId="77777777" w:rsidR="002A2301" w:rsidRPr="00196C46" w:rsidRDefault="002A2301" w:rsidP="000D6B26"/>
                        </w:tc>
                      </w:tr>
                      <w:tr w:rsidR="002A2301" w:rsidRPr="00196C46" w14:paraId="3F9203F9" w14:textId="77777777" w:rsidTr="002A2301">
                        <w:tc>
                          <w:tcPr>
                            <w:tcW w:w="4221" w:type="pct"/>
                            <w:tcBorders>
                              <w:top w:val="single" w:sz="6" w:space="0" w:color="000000"/>
                              <w:left w:val="single" w:sz="4" w:space="0" w:color="000000"/>
                              <w:bottom w:val="single" w:sz="6" w:space="0" w:color="000000"/>
                              <w:right w:val="single" w:sz="6" w:space="0" w:color="000000"/>
                            </w:tcBorders>
                          </w:tcPr>
                          <w:p w14:paraId="01D0691A" w14:textId="77777777" w:rsidR="002A2301" w:rsidRPr="00196C46" w:rsidRDefault="002A2301" w:rsidP="000D6B26">
                            <w:r w:rsidRPr="00196C46">
                              <w:t>Vous (ou quelqu’un de votre structure) êtes familiarisé avec les règles inhérentes aux contraintes de sécurité des données de santé à caractère personnel ?</w:t>
                            </w:r>
                          </w:p>
                        </w:tc>
                        <w:tc>
                          <w:tcPr>
                            <w:tcW w:w="399" w:type="pct"/>
                            <w:tcBorders>
                              <w:top w:val="single" w:sz="6" w:space="0" w:color="000000"/>
                              <w:left w:val="single" w:sz="6" w:space="0" w:color="000000"/>
                              <w:bottom w:val="single" w:sz="6" w:space="0" w:color="000000"/>
                              <w:right w:val="single" w:sz="6" w:space="0" w:color="000000"/>
                            </w:tcBorders>
                          </w:tcPr>
                          <w:p w14:paraId="335CC38B" w14:textId="77777777" w:rsidR="002A2301" w:rsidRPr="00196C46" w:rsidRDefault="002A2301" w:rsidP="000D6B26"/>
                        </w:tc>
                        <w:tc>
                          <w:tcPr>
                            <w:tcW w:w="380" w:type="pct"/>
                            <w:tcBorders>
                              <w:top w:val="single" w:sz="6" w:space="0" w:color="000000"/>
                              <w:left w:val="single" w:sz="6" w:space="0" w:color="000000"/>
                              <w:bottom w:val="single" w:sz="6" w:space="0" w:color="000000"/>
                              <w:right w:val="single" w:sz="4" w:space="0" w:color="000000"/>
                            </w:tcBorders>
                          </w:tcPr>
                          <w:p w14:paraId="08C66EB6" w14:textId="77777777" w:rsidR="002A2301" w:rsidRPr="00196C46" w:rsidRDefault="002A2301" w:rsidP="000D6B26"/>
                        </w:tc>
                      </w:tr>
                    </w:tbl>
                    <w:p w14:paraId="5FAF48B6" w14:textId="77777777" w:rsidR="002A2301" w:rsidRDefault="002A2301" w:rsidP="000D6B26"/>
                    <w:p w14:paraId="6285657A" w14:textId="77777777" w:rsidR="002A2301" w:rsidRDefault="002A2301" w:rsidP="000D6B26">
                      <w:pPr>
                        <w:spacing w:before="120"/>
                      </w:pPr>
                      <w:r w:rsidRPr="00805E69">
                        <w:rPr>
                          <w:b/>
                        </w:rPr>
                        <w:t>Si vous avez répondu « </w:t>
                      </w:r>
                      <w:r>
                        <w:rPr>
                          <w:b/>
                        </w:rPr>
                        <w:t>N</w:t>
                      </w:r>
                      <w:r w:rsidRPr="00805E69">
                        <w:rPr>
                          <w:b/>
                        </w:rPr>
                        <w:t xml:space="preserve">on » </w:t>
                      </w:r>
                      <w:r>
                        <w:rPr>
                          <w:b/>
                        </w:rPr>
                        <w:t>à au moins une de ces</w:t>
                      </w:r>
                      <w:r w:rsidRPr="00805E69">
                        <w:rPr>
                          <w:b/>
                        </w:rPr>
                        <w:t xml:space="preserve"> questions, ce guide concerne</w:t>
                      </w:r>
                      <w:r>
                        <w:rPr>
                          <w:b/>
                        </w:rPr>
                        <w:t xml:space="preserve"> votre structure</w:t>
                      </w:r>
                      <w:r>
                        <w:t>.</w:t>
                      </w:r>
                    </w:p>
                    <w:p w14:paraId="3292E0B9" w14:textId="0305A524" w:rsidR="002A2301" w:rsidRDefault="002A2301" w:rsidP="000D6B26">
                      <w:r>
                        <w:t xml:space="preserve">Si vous avez répondu « Oui » à l’ensemble des questions, ce guide n’est </w:t>
                      </w:r>
                      <w:r w:rsidRPr="003257F7">
                        <w:rPr>
                          <w:i/>
                        </w:rPr>
                        <w:t>a priori</w:t>
                      </w:r>
                      <w:r>
                        <w:t xml:space="preserve"> pas adapté à votre structure. Nous vous invitons dans ce cas à vous reporter au chapitre </w:t>
                      </w:r>
                      <w:r>
                        <w:fldChar w:fldCharType="begin"/>
                      </w:r>
                      <w:r>
                        <w:instrText xml:space="preserve"> REF _Ref395618771 \r \h </w:instrText>
                      </w:r>
                      <w:r>
                        <w:fldChar w:fldCharType="separate"/>
                      </w:r>
                      <w:r w:rsidR="00176400">
                        <w:t>6</w:t>
                      </w:r>
                      <w:r>
                        <w:fldChar w:fldCharType="end"/>
                      </w:r>
                      <w:r>
                        <w:t xml:space="preserve"> de ce guide.</w:t>
                      </w:r>
                    </w:p>
                    <w:p w14:paraId="07D31F0C" w14:textId="77777777" w:rsidR="002A2301" w:rsidRPr="000A2812" w:rsidRDefault="002A2301" w:rsidP="000D6B26">
                      <w:pPr>
                        <w:rPr>
                          <w:rStyle w:val="lev"/>
                          <w:b w:val="0"/>
                          <w:bCs w:val="0"/>
                        </w:rPr>
                      </w:pPr>
                    </w:p>
                  </w:txbxContent>
                </v:textbox>
                <w10:anchorlock/>
              </v:roundrect>
            </w:pict>
          </mc:Fallback>
        </mc:AlternateContent>
      </w:r>
    </w:p>
    <w:p w14:paraId="5D0333B5" w14:textId="3EB001CD" w:rsidR="002348C7" w:rsidRPr="006A6046" w:rsidRDefault="002348C7" w:rsidP="002348C7"/>
    <w:p w14:paraId="599AEF73" w14:textId="77777777" w:rsidR="002348C7" w:rsidRPr="006A6046" w:rsidRDefault="002348C7" w:rsidP="002348C7">
      <w:r w:rsidRPr="006A6046">
        <w:t>Compte tenu de son périmètre, le guide est particulièrement adapté aux systèmes d’information « standard ».</w:t>
      </w:r>
    </w:p>
    <w:p w14:paraId="27E0EE3D" w14:textId="00169D86" w:rsidR="002348C7" w:rsidRPr="006A6046" w:rsidRDefault="002348C7" w:rsidP="002348C7">
      <w:r w:rsidRPr="006A6046">
        <w:t>Si le SI de votre structure comprend des éléments dits «</w:t>
      </w:r>
      <w:r w:rsidR="000D6B26" w:rsidRPr="006A6046">
        <w:t> </w:t>
      </w:r>
      <w:r w:rsidRPr="006A6046">
        <w:t>spécifiques</w:t>
      </w:r>
      <w:r w:rsidR="000D6B26" w:rsidRPr="006A6046">
        <w:t> </w:t>
      </w:r>
      <w:r w:rsidRPr="006A6046">
        <w:t>»</w:t>
      </w:r>
      <w:r w:rsidRPr="006A6046">
        <w:rPr>
          <w:rStyle w:val="Appelnotedebasdep"/>
        </w:rPr>
        <w:footnoteReference w:id="4"/>
      </w:r>
      <w:r w:rsidRPr="006A6046">
        <w:t xml:space="preserve">, nous vous recommandons, une fois la PSSI de votre SI rédigée en suivant ce guide, de mettre rapidement en œuvre une démarche sécurité plus approfondie, afin de définir les règles relatives à ces éléments. Le chapitre </w:t>
      </w:r>
      <w:r w:rsidRPr="006A6046">
        <w:fldChar w:fldCharType="begin"/>
      </w:r>
      <w:r w:rsidRPr="006A6046">
        <w:instrText xml:space="preserve"> REF _Ref395618771 \r \h </w:instrText>
      </w:r>
      <w:r w:rsidR="006A6046">
        <w:instrText xml:space="preserve"> \* MERGEFORMAT </w:instrText>
      </w:r>
      <w:r w:rsidRPr="006A6046">
        <w:fldChar w:fldCharType="separate"/>
      </w:r>
      <w:r w:rsidR="00176400">
        <w:t>6</w:t>
      </w:r>
      <w:r w:rsidRPr="006A6046">
        <w:fldChar w:fldCharType="end"/>
      </w:r>
      <w:r w:rsidRPr="006A6046">
        <w:t xml:space="preserve"> en fin de ce guide vous orientera vers des démarches et méthodes adaptées à ce type de situation.</w:t>
      </w:r>
    </w:p>
    <w:p w14:paraId="7B205D5E" w14:textId="77777777" w:rsidR="002348C7" w:rsidRPr="006A6046" w:rsidRDefault="002348C7" w:rsidP="002348C7">
      <w:pPr>
        <w:pStyle w:val="Titre3"/>
        <w:keepLines/>
        <w:spacing w:before="200" w:after="120" w:line="240" w:lineRule="auto"/>
        <w:ind w:left="720" w:hanging="720"/>
        <w:contextualSpacing w:val="0"/>
      </w:pPr>
      <w:bookmarkStart w:id="24" w:name="_Toc416877619"/>
      <w:bookmarkStart w:id="25" w:name="_Toc368576838"/>
      <w:bookmarkStart w:id="26" w:name="_Toc417033050"/>
      <w:bookmarkStart w:id="27" w:name="_Toc114757327"/>
      <w:bookmarkEnd w:id="24"/>
      <w:r w:rsidRPr="006A6046">
        <w:t>Les structures ayant externalisé tout ou partie de leur SI sont-elles concernées ?</w:t>
      </w:r>
      <w:bookmarkEnd w:id="25"/>
      <w:bookmarkEnd w:id="26"/>
      <w:bookmarkEnd w:id="27"/>
    </w:p>
    <w:p w14:paraId="23AADCBB" w14:textId="77777777" w:rsidR="002348C7" w:rsidRPr="006A6046" w:rsidRDefault="002348C7" w:rsidP="002348C7">
      <w:pPr>
        <w:keepNext/>
      </w:pPr>
      <w:r w:rsidRPr="006A6046">
        <w:t xml:space="preserve">Une structure peut confier par contrat la gestion de tout ou partie de son SI à des tiers. </w:t>
      </w:r>
    </w:p>
    <w:p w14:paraId="6CE2B5E4" w14:textId="446C1D47" w:rsidR="002348C7" w:rsidRPr="006A6046" w:rsidRDefault="002348C7" w:rsidP="002348C7">
      <w:r w:rsidRPr="006A6046">
        <w:t>Les prestataires retenus doivent présenter des garanties suffisantes pour assurer la mise en œuvre des mesures de sécurité et de confidentialité définies dans le contrat conclu avec la structure, responsable du traitement</w:t>
      </w:r>
      <w:r w:rsidRPr="006A6046">
        <w:rPr>
          <w:rStyle w:val="Appelnotedebasdep"/>
        </w:rPr>
        <w:footnoteReference w:id="5"/>
      </w:r>
      <w:r w:rsidRPr="006A6046">
        <w:t xml:space="preserve"> dès lors que des données à caractère personnel sont concernées. </w:t>
      </w:r>
      <w:r w:rsidR="00A62DDC" w:rsidRPr="006A6046">
        <w:t>Le</w:t>
      </w:r>
      <w:r w:rsidRPr="006A6046">
        <w:t xml:space="preserve"> responsable du traitement </w:t>
      </w:r>
      <w:r w:rsidR="00A62DDC" w:rsidRPr="006A6046">
        <w:t>a</w:t>
      </w:r>
      <w:r w:rsidRPr="006A6046">
        <w:t xml:space="preserve"> obligation de veiller </w:t>
      </w:r>
      <w:r w:rsidR="00A62DDC" w:rsidRPr="006A6046">
        <w:t xml:space="preserve">à ce </w:t>
      </w:r>
      <w:r w:rsidR="00A62DDC" w:rsidRPr="006A6046">
        <w:lastRenderedPageBreak/>
        <w:t>que chaque contrat qui le lie à un sous-traitant de données à caractère personnel intègre l’ensemble des dispositions requises par la législation</w:t>
      </w:r>
      <w:r w:rsidRPr="006A6046">
        <w:rPr>
          <w:rStyle w:val="Appelnotedebasdep"/>
        </w:rPr>
        <w:footnoteReference w:id="6"/>
      </w:r>
      <w:r w:rsidRPr="006A6046">
        <w:t>. De plus, si l’externalisation amène à confier des données de santé à caractère personnel à un prestataire, celui-ci doit être agréé comme hébergeur de données de santé</w:t>
      </w:r>
      <w:r w:rsidRPr="006A6046">
        <w:rPr>
          <w:rStyle w:val="Appelnotedebasdep"/>
        </w:rPr>
        <w:footnoteReference w:id="7"/>
      </w:r>
      <w:r w:rsidRPr="006A6046">
        <w:t>.</w:t>
      </w:r>
    </w:p>
    <w:p w14:paraId="5068E25D" w14:textId="4AB9DCE7" w:rsidR="002348C7" w:rsidRPr="006A6046" w:rsidRDefault="002348C7" w:rsidP="002348C7"/>
    <w:p w14:paraId="575C70DE" w14:textId="42441160" w:rsidR="000D6B26" w:rsidRPr="006A6046" w:rsidRDefault="000D6B26" w:rsidP="002348C7">
      <w:r w:rsidRPr="006A6046">
        <w:rPr>
          <w:noProof/>
          <w:lang w:eastAsia="fr-FR"/>
        </w:rPr>
        <mc:AlternateContent>
          <mc:Choice Requires="wps">
            <w:drawing>
              <wp:inline distT="0" distB="0" distL="0" distR="0" wp14:anchorId="6F0CA651" wp14:editId="2ADF64D0">
                <wp:extent cx="6480810" cy="895350"/>
                <wp:effectExtent l="0" t="0" r="15240" b="19050"/>
                <wp:docPr id="47" name="Rectangle : coins arrondis 47"/>
                <wp:cNvGraphicFramePr/>
                <a:graphic xmlns:a="http://schemas.openxmlformats.org/drawingml/2006/main">
                  <a:graphicData uri="http://schemas.microsoft.com/office/word/2010/wordprocessingShape">
                    <wps:wsp>
                      <wps:cNvSpPr/>
                      <wps:spPr>
                        <a:xfrm>
                          <a:off x="0" y="0"/>
                          <a:ext cx="6480810" cy="895350"/>
                        </a:xfrm>
                        <a:prstGeom prst="roundRect">
                          <a:avLst>
                            <a:gd name="adj" fmla="val 14021"/>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95ADAE9" w14:textId="47BAA4C8" w:rsidR="002A2301" w:rsidRPr="00E46F33" w:rsidRDefault="002A2301" w:rsidP="00456A2A">
                            <w:r w:rsidRPr="00A63945">
                              <w:rPr>
                                <w:rFonts w:ascii="Wingdings" w:hAnsi="Wingdings"/>
                                <w:sz w:val="32"/>
                                <w:szCs w:val="32"/>
                              </w:rPr>
                              <w:t></w:t>
                            </w:r>
                            <w:r>
                              <w:rPr>
                                <w:color w:val="000000" w:themeColor="text1"/>
                                <w:szCs w:val="20"/>
                              </w:rPr>
                              <w:t xml:space="preserve"> </w:t>
                            </w:r>
                            <w:r w:rsidRPr="000D6B26">
                              <w:rPr>
                                <w:color w:val="000000" w:themeColor="text1"/>
                                <w:szCs w:val="20"/>
                              </w:rPr>
                              <w:t xml:space="preserve">Dans le canevas de PSSI proposé (voir </w:t>
                            </w:r>
                            <w:r>
                              <w:rPr>
                                <w:color w:val="000000" w:themeColor="text1"/>
                                <w:szCs w:val="20"/>
                              </w:rPr>
                              <w:t xml:space="preserve">chapitre </w:t>
                            </w:r>
                            <w:r>
                              <w:rPr>
                                <w:color w:val="000000" w:themeColor="text1"/>
                                <w:szCs w:val="20"/>
                              </w:rPr>
                              <w:fldChar w:fldCharType="begin"/>
                            </w:r>
                            <w:r>
                              <w:rPr>
                                <w:color w:val="000000" w:themeColor="text1"/>
                                <w:szCs w:val="20"/>
                              </w:rPr>
                              <w:instrText xml:space="preserve"> REF _Ref110420115 \r \h </w:instrText>
                            </w:r>
                            <w:r>
                              <w:rPr>
                                <w:color w:val="000000" w:themeColor="text1"/>
                                <w:szCs w:val="20"/>
                              </w:rPr>
                            </w:r>
                            <w:r>
                              <w:rPr>
                                <w:color w:val="000000" w:themeColor="text1"/>
                                <w:szCs w:val="20"/>
                              </w:rPr>
                              <w:fldChar w:fldCharType="separate"/>
                            </w:r>
                            <w:r w:rsidR="00176400">
                              <w:rPr>
                                <w:color w:val="000000" w:themeColor="text1"/>
                                <w:szCs w:val="20"/>
                              </w:rPr>
                              <w:t>1.3.1</w:t>
                            </w:r>
                            <w:r>
                              <w:rPr>
                                <w:color w:val="000000" w:themeColor="text1"/>
                                <w:szCs w:val="20"/>
                              </w:rPr>
                              <w:fldChar w:fldCharType="end"/>
                            </w:r>
                            <w:r w:rsidRPr="000D6B26">
                              <w:rPr>
                                <w:color w:val="000000" w:themeColor="text1"/>
                                <w:szCs w:val="20"/>
                              </w:rPr>
                              <w:t>), un cartouche identifie les exigences et les règles de sécurité dont la responsabilité de mise en œuvre incombe a priori aux prestataires en charge du SI externalisé.</w:t>
                            </w:r>
                          </w:p>
                          <w:p w14:paraId="0D8D1133" w14:textId="77777777" w:rsidR="002A2301" w:rsidRPr="000A2812" w:rsidRDefault="002A2301" w:rsidP="000D6B26">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0CA651" id="Rectangle : coins arrondis 47" o:spid="_x0000_s1034" style="width:510.3pt;height:70.5pt;visibility:visible;mso-wrap-style:square;mso-left-percent:-10001;mso-top-percent:-10001;mso-position-horizontal:absolute;mso-position-horizontal-relative:char;mso-position-vertical:absolute;mso-position-vertical-relative:line;mso-left-percent:-10001;mso-top-percent:-10001;v-text-anchor:middle" arcsize="9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" fillcolor="white [3201]" strokecolor="#4171b1" strokeweight="1.5pt">
                <v:textbox>
                  <w:txbxContent>
                    <w:p w14:paraId="595ADAE9" w14:textId="47BAA4C8" w:rsidR="002A2301" w:rsidRPr="00E46F33" w:rsidRDefault="002A2301" w:rsidP="00456A2A">
                      <w:r w:rsidRPr="00A63945">
                        <w:rPr>
                          <w:rFonts w:ascii="Wingdings" w:hAnsi="Wingdings"/>
                          <w:sz w:val="32"/>
                          <w:szCs w:val="32"/>
                        </w:rPr>
                        <w:t></w:t>
                      </w:r>
                      <w:r>
                        <w:rPr>
                          <w:color w:val="000000" w:themeColor="text1"/>
                          <w:szCs w:val="20"/>
                        </w:rPr>
                        <w:t xml:space="preserve"> </w:t>
                      </w:r>
                      <w:r w:rsidRPr="000D6B26">
                        <w:rPr>
                          <w:color w:val="000000" w:themeColor="text1"/>
                          <w:szCs w:val="20"/>
                        </w:rPr>
                        <w:t xml:space="preserve">Dans le canevas de PSSI proposé (voir </w:t>
                      </w:r>
                      <w:r>
                        <w:rPr>
                          <w:color w:val="000000" w:themeColor="text1"/>
                          <w:szCs w:val="20"/>
                        </w:rPr>
                        <w:t xml:space="preserve">chapitre </w:t>
                      </w:r>
                      <w:r>
                        <w:rPr>
                          <w:color w:val="000000" w:themeColor="text1"/>
                          <w:szCs w:val="20"/>
                        </w:rPr>
                        <w:fldChar w:fldCharType="begin"/>
                      </w:r>
                      <w:r>
                        <w:rPr>
                          <w:color w:val="000000" w:themeColor="text1"/>
                          <w:szCs w:val="20"/>
                        </w:rPr>
                        <w:instrText xml:space="preserve"> REF _Ref110420115 \r \h </w:instrText>
                      </w:r>
                      <w:r>
                        <w:rPr>
                          <w:color w:val="000000" w:themeColor="text1"/>
                          <w:szCs w:val="20"/>
                        </w:rPr>
                      </w:r>
                      <w:r>
                        <w:rPr>
                          <w:color w:val="000000" w:themeColor="text1"/>
                          <w:szCs w:val="20"/>
                        </w:rPr>
                        <w:fldChar w:fldCharType="separate"/>
                      </w:r>
                      <w:r w:rsidR="00176400">
                        <w:rPr>
                          <w:color w:val="000000" w:themeColor="text1"/>
                          <w:szCs w:val="20"/>
                        </w:rPr>
                        <w:t>1.3.1</w:t>
                      </w:r>
                      <w:r>
                        <w:rPr>
                          <w:color w:val="000000" w:themeColor="text1"/>
                          <w:szCs w:val="20"/>
                        </w:rPr>
                        <w:fldChar w:fldCharType="end"/>
                      </w:r>
                      <w:r w:rsidRPr="000D6B26">
                        <w:rPr>
                          <w:color w:val="000000" w:themeColor="text1"/>
                          <w:szCs w:val="20"/>
                        </w:rPr>
                        <w:t>), un cartouche identifie les exigences et les règles de sécurité dont la responsabilité de mise en œuvre incombe a priori aux prestataires en charge du SI externalisé.</w:t>
                      </w:r>
                    </w:p>
                    <w:p w14:paraId="0D8D1133" w14:textId="77777777" w:rsidR="002A2301" w:rsidRPr="000A2812" w:rsidRDefault="002A2301" w:rsidP="000D6B26">
                      <w:pPr>
                        <w:rPr>
                          <w:rStyle w:val="lev"/>
                          <w:b w:val="0"/>
                          <w:bCs w:val="0"/>
                        </w:rPr>
                      </w:pPr>
                    </w:p>
                  </w:txbxContent>
                </v:textbox>
                <w10:anchorlock/>
              </v:roundrect>
            </w:pict>
          </mc:Fallback>
        </mc:AlternateContent>
      </w:r>
    </w:p>
    <w:p w14:paraId="7E508161" w14:textId="0112EAD7" w:rsidR="002348C7" w:rsidRPr="006A6046" w:rsidRDefault="000D6B26" w:rsidP="002348C7">
      <w:r w:rsidRPr="006A6046">
        <w:rPr>
          <w:noProof/>
          <w:lang w:eastAsia="fr-FR"/>
        </w:rPr>
        <mc:AlternateContent>
          <mc:Choice Requires="wps">
            <w:drawing>
              <wp:inline distT="0" distB="0" distL="0" distR="0" wp14:anchorId="6F8F21F5" wp14:editId="7AF7ED98">
                <wp:extent cx="6448425" cy="1476375"/>
                <wp:effectExtent l="0" t="0" r="28575" b="28575"/>
                <wp:docPr id="72" name="Rectangle : coins arrondis 72"/>
                <wp:cNvGraphicFramePr/>
                <a:graphic xmlns:a="http://schemas.openxmlformats.org/drawingml/2006/main">
                  <a:graphicData uri="http://schemas.microsoft.com/office/word/2010/wordprocessingShape">
                    <wps:wsp>
                      <wps:cNvSpPr/>
                      <wps:spPr>
                        <a:xfrm>
                          <a:off x="0" y="0"/>
                          <a:ext cx="6448425" cy="1476375"/>
                        </a:xfrm>
                        <a:prstGeom prst="roundRect">
                          <a:avLst>
                            <a:gd name="adj" fmla="val 11363"/>
                          </a:avLst>
                        </a:prstGeom>
                        <a:ln w="19050">
                          <a:solidFill>
                            <a:srgbClr val="B5004F"/>
                          </a:solidFill>
                        </a:ln>
                      </wps:spPr>
                      <wps:style>
                        <a:lnRef idx="2">
                          <a:schemeClr val="accent2"/>
                        </a:lnRef>
                        <a:fillRef idx="1">
                          <a:schemeClr val="lt1"/>
                        </a:fillRef>
                        <a:effectRef idx="0">
                          <a:schemeClr val="accent2"/>
                        </a:effectRef>
                        <a:fontRef idx="minor">
                          <a:schemeClr val="dk1"/>
                        </a:fontRef>
                      </wps:style>
                      <wps:txbx>
                        <w:txbxContent>
                          <w:p w14:paraId="3FB10653" w14:textId="4A6493AD" w:rsidR="002A2301" w:rsidRPr="000D6B26" w:rsidRDefault="002A2301" w:rsidP="000D6B26">
                            <w:pPr>
                              <w:rPr>
                                <w:rStyle w:val="lev"/>
                                <w:b w:val="0"/>
                                <w:bCs w:val="0"/>
                              </w:rPr>
                            </w:pPr>
                            <w:r w:rsidRPr="00A63945">
                              <w:rPr>
                                <w:rFonts w:ascii="Wingdings" w:hAnsi="Wingdings"/>
                                <w:sz w:val="32"/>
                                <w:szCs w:val="32"/>
                              </w:rPr>
                              <w:t></w:t>
                            </w:r>
                            <w:r>
                              <w:rPr>
                                <w:rStyle w:val="lev"/>
                                <w:b w:val="0"/>
                                <w:bCs w:val="0"/>
                              </w:rPr>
                              <w:t xml:space="preserve"> </w:t>
                            </w:r>
                            <w:r w:rsidRPr="00456A2A">
                              <w:rPr>
                                <w:rStyle w:val="lev"/>
                              </w:rPr>
                              <w:t>Point d’attention :</w:t>
                            </w:r>
                          </w:p>
                          <w:p w14:paraId="67566AE3" w14:textId="7C5885A1" w:rsidR="002A2301" w:rsidRDefault="002A2301" w:rsidP="000D6B26">
                            <w:pPr>
                              <w:rPr>
                                <w:rStyle w:val="lev"/>
                                <w:b w:val="0"/>
                                <w:bCs w:val="0"/>
                              </w:rPr>
                            </w:pPr>
                            <w:r w:rsidRPr="000D6B26">
                              <w:rPr>
                                <w:rStyle w:val="lev"/>
                                <w:b w:val="0"/>
                                <w:bCs w:val="0"/>
                              </w:rPr>
                              <w:t>Une externalisation, quel qu’en soit le type, n’exonère pas le responsable légal de la structure ni ses éventuels délégataires de toute responsabilité, en particulier pénale, pour les données de santé à caractère personnel collectées et conservées par la structure</w:t>
                            </w:r>
                            <w:r>
                              <w:rPr>
                                <w:rStyle w:val="lev"/>
                                <w:b w:val="0"/>
                                <w:bCs w:val="0"/>
                              </w:rPr>
                              <w:t>.</w:t>
                            </w:r>
                          </w:p>
                          <w:p w14:paraId="6DA32D1D" w14:textId="4BB61EE7" w:rsidR="002A2301" w:rsidRPr="000A2812" w:rsidRDefault="002A2301" w:rsidP="000D6B26">
                            <w:pPr>
                              <w:rPr>
                                <w:rStyle w:val="lev"/>
                                <w:b w:val="0"/>
                                <w:bCs w:val="0"/>
                              </w:rPr>
                            </w:pPr>
                            <w:r w:rsidRPr="000D6B26">
                              <w:rPr>
                                <w:rStyle w:val="lev"/>
                                <w:b w:val="0"/>
                                <w:bCs w:val="0"/>
                              </w:rPr>
                              <w:t>Toutefois, elle permet de confier l’exécution de règles de sécurité à des tiers dans le cadre d’une relation contractuelle définissant les responsabilités des deux parties engagées.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8F21F5" id="Rectangle : coins arrondis 72" o:spid="_x0000_s1035" style="width:507.75pt;height:116.25pt;visibility:visible;mso-wrap-style:square;mso-left-percent:-10001;mso-top-percent:-10001;mso-position-horizontal:absolute;mso-position-horizontal-relative:char;mso-position-vertical:absolute;mso-position-vertical-relative:line;mso-left-percent:-10001;mso-top-percent:-10001;v-text-anchor:middle" arcsize="74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" fillcolor="white [3201]" strokecolor="#b5004f" strokeweight="1.5pt">
                <v:textbox>
                  <w:txbxContent>
                    <w:p w14:paraId="3FB10653" w14:textId="4A6493AD" w:rsidR="002A2301" w:rsidRPr="000D6B26" w:rsidRDefault="002A2301" w:rsidP="000D6B26">
                      <w:pPr>
                        <w:rPr>
                          <w:rStyle w:val="lev"/>
                          <w:b w:val="0"/>
                          <w:bCs w:val="0"/>
                        </w:rPr>
                      </w:pPr>
                      <w:r w:rsidRPr="00A63945">
                        <w:rPr>
                          <w:rFonts w:ascii="Wingdings" w:hAnsi="Wingdings"/>
                          <w:sz w:val="32"/>
                          <w:szCs w:val="32"/>
                        </w:rPr>
                        <w:t></w:t>
                      </w:r>
                      <w:r>
                        <w:rPr>
                          <w:rStyle w:val="lev"/>
                          <w:b w:val="0"/>
                          <w:bCs w:val="0"/>
                        </w:rPr>
                        <w:t xml:space="preserve"> </w:t>
                      </w:r>
                      <w:r w:rsidRPr="00456A2A">
                        <w:rPr>
                          <w:rStyle w:val="lev"/>
                        </w:rPr>
                        <w:t>Point d’attention :</w:t>
                      </w:r>
                    </w:p>
                    <w:p w14:paraId="67566AE3" w14:textId="7C5885A1" w:rsidR="002A2301" w:rsidRDefault="002A2301" w:rsidP="000D6B26">
                      <w:pPr>
                        <w:rPr>
                          <w:rStyle w:val="lev"/>
                          <w:b w:val="0"/>
                          <w:bCs w:val="0"/>
                        </w:rPr>
                      </w:pPr>
                      <w:r w:rsidRPr="000D6B26">
                        <w:rPr>
                          <w:rStyle w:val="lev"/>
                          <w:b w:val="0"/>
                          <w:bCs w:val="0"/>
                        </w:rPr>
                        <w:t>Une externalisation, quel qu’en soit le type, n’exonère pas le responsable légal de la structure ni ses éventuels délégataires de toute responsabilité, en particulier pénale, pour les données de santé à caractère personnel collectées et conservées par la structure</w:t>
                      </w:r>
                      <w:r>
                        <w:rPr>
                          <w:rStyle w:val="lev"/>
                          <w:b w:val="0"/>
                          <w:bCs w:val="0"/>
                        </w:rPr>
                        <w:t>.</w:t>
                      </w:r>
                    </w:p>
                    <w:p w14:paraId="6DA32D1D" w14:textId="4BB61EE7" w:rsidR="002A2301" w:rsidRPr="000A2812" w:rsidRDefault="002A2301" w:rsidP="000D6B26">
                      <w:pPr>
                        <w:rPr>
                          <w:rStyle w:val="lev"/>
                          <w:b w:val="0"/>
                          <w:bCs w:val="0"/>
                        </w:rPr>
                      </w:pPr>
                      <w:r w:rsidRPr="000D6B26">
                        <w:rPr>
                          <w:rStyle w:val="lev"/>
                          <w:b w:val="0"/>
                          <w:bCs w:val="0"/>
                        </w:rPr>
                        <w:t>Toutefois, elle permet de confier l’exécution de règles de sécurité à des tiers dans le cadre d’une relation contractuelle définissant les responsabilités des deux parties engagées.</w:t>
                      </w:r>
                    </w:p>
                  </w:txbxContent>
                </v:textbox>
                <w10:anchorlock/>
              </v:roundrect>
            </w:pict>
          </mc:Fallback>
        </mc:AlternateContent>
      </w:r>
    </w:p>
    <w:p w14:paraId="71805308" w14:textId="77777777" w:rsidR="002348C7" w:rsidRPr="006A6046" w:rsidRDefault="002348C7" w:rsidP="002348C7">
      <w:pPr>
        <w:pStyle w:val="Titre3"/>
        <w:keepLines/>
        <w:spacing w:before="200" w:after="120" w:line="240" w:lineRule="auto"/>
        <w:ind w:left="720" w:hanging="720"/>
        <w:contextualSpacing w:val="0"/>
      </w:pPr>
      <w:bookmarkStart w:id="28" w:name="_Toc417033051"/>
      <w:bookmarkStart w:id="29" w:name="_Toc114757328"/>
      <w:bookmarkStart w:id="30" w:name="_Toc368576839"/>
      <w:r w:rsidRPr="006A6046">
        <w:t>Faut-il des connaissances en sécurité des systèmes d’information pour utiliser ce guide ?</w:t>
      </w:r>
      <w:bookmarkEnd w:id="28"/>
      <w:bookmarkEnd w:id="29"/>
    </w:p>
    <w:p w14:paraId="62FE5037" w14:textId="77777777" w:rsidR="002348C7" w:rsidRPr="006A6046" w:rsidRDefault="002348C7" w:rsidP="002348C7">
      <w:r w:rsidRPr="006A6046">
        <w:t>Ce guide peut être utilisé par des personnes qui connaissent le système d’information de leur structure mais qui n’ont pas nécessairement d’expertise particulière en sécurité des systèmes d’information (SSI).</w:t>
      </w:r>
    </w:p>
    <w:p w14:paraId="515846FD" w14:textId="77777777" w:rsidR="002348C7" w:rsidRPr="006A6046" w:rsidRDefault="002348C7" w:rsidP="002348C7">
      <w:r w:rsidRPr="006A6046">
        <w:t>Afin de rester d’un usage pratique et direct, le guide détaille la démarche d’élaboration de la PSSI en introduisant différents concepts de SSI sans toutefois s’appesantir sur ces points. Le lecteur, même novice en sécurité, peut ainsi acquérir les principes d’une démarche sécurité et se familiariser avec le vocabulaire de la SSI.</w:t>
      </w:r>
    </w:p>
    <w:p w14:paraId="42A83F29" w14:textId="77777777" w:rsidR="002348C7" w:rsidRPr="006A6046" w:rsidRDefault="002348C7" w:rsidP="002348C7">
      <w:r w:rsidRPr="006A6046">
        <w:t>Le guide comporte également des paragraphes intitulés « pour aller plus loin » (identifiés par le pictogramme</w:t>
      </w:r>
      <w:r w:rsidRPr="006A6046">
        <w:rPr>
          <w:rFonts w:cs="Arial"/>
          <w:i/>
          <w:noProof/>
          <w:color w:val="000000" w:themeColor="text1"/>
          <w:szCs w:val="20"/>
          <w:lang w:eastAsia="fr-FR"/>
        </w:rPr>
        <w:drawing>
          <wp:inline distT="0" distB="0" distL="0" distR="0" wp14:anchorId="3382C49B" wp14:editId="3ABD3711">
            <wp:extent cx="251295" cy="211672"/>
            <wp:effectExtent l="19050" t="0" r="0" b="0"/>
            <wp:docPr id="31" name="Image 31"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2"/>
                    </pic:cNvPr>
                    <pic:cNvPicPr>
                      <a:picLocks noChangeAspect="1" noChangeArrowheads="1"/>
                    </pic:cNvPicPr>
                  </pic:nvPicPr>
                  <pic:blipFill>
                    <a:blip r:embed="rId13"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6A6046">
        <w:t>) qui proposent, aux lecteurs qui le souhaitent, des explications plus approfondies et des références sur les sujets traités.</w:t>
      </w:r>
    </w:p>
    <w:p w14:paraId="4B8BED46" w14:textId="77777777" w:rsidR="002348C7" w:rsidRPr="006A6046" w:rsidRDefault="002348C7" w:rsidP="002348C7">
      <w:r w:rsidRPr="006A6046">
        <w:t>La sécurité n’est pas qu’une affaire de spécialistes techniques. Beaucoup de mesures de sécurité sont de nature organisationnelle et sont simples à mettre en œuvre à l’aide d’outils de sensibilisation et de formation des utilisateurs.</w:t>
      </w:r>
    </w:p>
    <w:p w14:paraId="521A670D" w14:textId="43A473CF" w:rsidR="002348C7" w:rsidRPr="006A6046" w:rsidRDefault="002348C7" w:rsidP="002348C7">
      <w:r w:rsidRPr="006A6046">
        <w:t xml:space="preserve">Cette approche de la sécurité et de son vocabulaire vous </w:t>
      </w:r>
      <w:r w:rsidR="000D6B26" w:rsidRPr="006A6046">
        <w:t>permettra</w:t>
      </w:r>
      <w:r w:rsidRPr="006A6046">
        <w:t>, une fois acquis</w:t>
      </w:r>
      <w:r w:rsidR="000D6B26" w:rsidRPr="006A6046">
        <w:t>e</w:t>
      </w:r>
      <w:r w:rsidRPr="006A6046">
        <w:t xml:space="preserve">, de comprendre les experts en SSI lorsque qu’ils discuteront d’analyse de risque, ou de passer à des démarches plus approfondies après quelques temps d’utilisation de ce guide. Pour plus de détails sur la transition de la démarche proposée par ce guide vers une démarche approfondie, reportez-vous au chapitre </w:t>
      </w:r>
      <w:r w:rsidRPr="006A6046">
        <w:fldChar w:fldCharType="begin"/>
      </w:r>
      <w:r w:rsidRPr="006A6046">
        <w:instrText xml:space="preserve"> REF _Ref395618771 \r \h  \* MERGEFORMAT </w:instrText>
      </w:r>
      <w:r w:rsidRPr="006A6046">
        <w:fldChar w:fldCharType="separate"/>
      </w:r>
      <w:r w:rsidR="00176400">
        <w:t>6</w:t>
      </w:r>
      <w:r w:rsidRPr="006A6046">
        <w:fldChar w:fldCharType="end"/>
      </w:r>
      <w:r w:rsidRPr="006A6046">
        <w:t xml:space="preserve"> « </w:t>
      </w:r>
      <w:r w:rsidRPr="006A6046">
        <w:fldChar w:fldCharType="begin"/>
      </w:r>
      <w:r w:rsidRPr="006A6046">
        <w:instrText xml:space="preserve"> REF _Ref395618776 \h  \* MERGEFORMAT </w:instrText>
      </w:r>
      <w:r w:rsidRPr="006A6046">
        <w:fldChar w:fldCharType="separate"/>
      </w:r>
      <w:r w:rsidR="00176400" w:rsidRPr="006A6046">
        <w:t>Conclusion</w:t>
      </w:r>
      <w:r w:rsidRPr="006A6046">
        <w:fldChar w:fldCharType="end"/>
      </w:r>
      <w:r w:rsidRPr="006A6046">
        <w:t> ».</w:t>
      </w:r>
    </w:p>
    <w:p w14:paraId="59F048A5" w14:textId="77777777" w:rsidR="002348C7" w:rsidRPr="006A6046" w:rsidRDefault="002348C7" w:rsidP="008E6E6C">
      <w:pPr>
        <w:pStyle w:val="Titre2"/>
      </w:pPr>
      <w:bookmarkStart w:id="31" w:name="_Toc416877622"/>
      <w:bookmarkStart w:id="32" w:name="_Toc392858438"/>
      <w:bookmarkStart w:id="33" w:name="_Toc417033052"/>
      <w:bookmarkStart w:id="34" w:name="_Toc114757329"/>
      <w:bookmarkEnd w:id="31"/>
      <w:bookmarkEnd w:id="32"/>
      <w:r w:rsidRPr="006A6046">
        <w:lastRenderedPageBreak/>
        <w:t>Comment utiliser ce guide ?</w:t>
      </w:r>
      <w:bookmarkEnd w:id="30"/>
      <w:bookmarkEnd w:id="33"/>
      <w:bookmarkEnd w:id="34"/>
    </w:p>
    <w:p w14:paraId="721FC37F" w14:textId="77777777" w:rsidR="002348C7" w:rsidRPr="006A6046" w:rsidRDefault="002348C7" w:rsidP="002348C7">
      <w:pPr>
        <w:pStyle w:val="Titre3"/>
        <w:keepLines/>
        <w:spacing w:before="200" w:after="120" w:line="240" w:lineRule="auto"/>
        <w:ind w:left="720" w:hanging="720"/>
        <w:contextualSpacing w:val="0"/>
      </w:pPr>
      <w:bookmarkStart w:id="35" w:name="_Toc417033053"/>
      <w:bookmarkStart w:id="36" w:name="_Ref110420115"/>
      <w:bookmarkStart w:id="37" w:name="_Toc114757330"/>
      <w:r w:rsidRPr="006A6046">
        <w:t>Guide PSSI et canevas de PSSI</w:t>
      </w:r>
      <w:bookmarkEnd w:id="35"/>
      <w:bookmarkEnd w:id="36"/>
      <w:bookmarkEnd w:id="37"/>
    </w:p>
    <w:p w14:paraId="479BCC02" w14:textId="1DEB3F44" w:rsidR="002348C7" w:rsidRPr="006A6046" w:rsidRDefault="002348C7" w:rsidP="002348C7">
      <w:r w:rsidRPr="006A6046">
        <w:t>Le guide PSSI est destiné à être utilisé conjointement au document « canevas de PSSI » [</w:t>
      </w:r>
      <w:r w:rsidR="006378B9" w:rsidRPr="006A6046">
        <w:t>MOD PSSI</w:t>
      </w:r>
      <w:r w:rsidRPr="006A6046">
        <w:t>] qui l’accompagne.</w:t>
      </w:r>
    </w:p>
    <w:p w14:paraId="3EEE3FB8" w14:textId="77777777" w:rsidR="002348C7" w:rsidRPr="006A6046" w:rsidRDefault="002348C7" w:rsidP="002348C7">
      <w:r w:rsidRPr="006A6046">
        <w:t>L’ensemble a été conçu pour proposer un maximum de contenu « prêt à l’emploi » afin de réduire autant que possible la charge de travail rédactionnel restant à réaliser :</w:t>
      </w:r>
    </w:p>
    <w:p w14:paraId="550F4B43" w14:textId="77777777" w:rsidR="002348C7" w:rsidRPr="006A6046" w:rsidRDefault="002348C7" w:rsidP="004E385F">
      <w:pPr>
        <w:pStyle w:val="Listepuces2"/>
      </w:pPr>
      <w:r w:rsidRPr="006A6046">
        <w:t>le guide expose la méthode à suivre pour préparer et élaborer la PSSI de la structure ;</w:t>
      </w:r>
    </w:p>
    <w:p w14:paraId="46C725E0" w14:textId="77777777" w:rsidR="002348C7" w:rsidRPr="006A6046" w:rsidRDefault="002348C7" w:rsidP="004E385F">
      <w:pPr>
        <w:pStyle w:val="Listepuces2"/>
      </w:pPr>
      <w:r w:rsidRPr="006A6046">
        <w:t>le canevas de PSSI constitue une PSSI générique, utilisable comme document de base à compléter et à adapter au contexte spécifique de la structure selon la méthode proposée par le guide ;</w:t>
      </w:r>
    </w:p>
    <w:p w14:paraId="6104E8BA" w14:textId="1C55855C" w:rsidR="002348C7" w:rsidRPr="006A6046" w:rsidRDefault="002348C7" w:rsidP="004E385F">
      <w:pPr>
        <w:pStyle w:val="Listepuces2"/>
      </w:pPr>
      <w:r w:rsidRPr="006A6046">
        <w:t xml:space="preserve">les règles proposées dans le canevas de PSSI tiennent compte des exigences de la </w:t>
      </w:r>
      <w:r w:rsidR="006378B9" w:rsidRPr="006A6046">
        <w:t>[PSSIE]</w:t>
      </w:r>
      <w:r w:rsidRPr="006A6046">
        <w:t xml:space="preserve"> à laquelle doivent se conformer les structures du secteur public, et permet de répondre à la très grande majorité de ces exigences. Le document [</w:t>
      </w:r>
      <w:r w:rsidR="006378B9" w:rsidRPr="006A6046">
        <w:t>MOD PSSI</w:t>
      </w:r>
      <w:r w:rsidR="006378B9" w:rsidRPr="006A6046" w:rsidDel="006378B9">
        <w:t xml:space="preserve"> </w:t>
      </w:r>
      <w:r w:rsidR="006378B9" w:rsidRPr="006A6046">
        <w:t>COUV</w:t>
      </w:r>
      <w:r w:rsidRPr="006A6046">
        <w:t>] annexé au canevas de PSSI fournit la traçabilité de la couverture des règles de la PSSIE par celles du canevas de PSSI ;</w:t>
      </w:r>
    </w:p>
    <w:p w14:paraId="1461060F" w14:textId="77777777" w:rsidR="002348C7" w:rsidRPr="006A6046" w:rsidRDefault="002348C7" w:rsidP="004E385F">
      <w:pPr>
        <w:pStyle w:val="Listepuces2"/>
      </w:pPr>
      <w:r w:rsidRPr="006A6046">
        <w:t xml:space="preserve">différents modèles de documents utilisés au cours de la démarche ou utiles à la mise en application des règles de sécurité sont proposés en annexe du guide : tableau de recensement des moyens du SI, modèle de plan d’action sécurité, liste des premières règles à mettre en œuvre, modèle de charte d’usage du SI… </w:t>
      </w:r>
    </w:p>
    <w:p w14:paraId="693222CC" w14:textId="77777777" w:rsidR="002348C7" w:rsidRPr="006A6046" w:rsidRDefault="002348C7" w:rsidP="002348C7">
      <w:pPr>
        <w:pStyle w:val="Titre3"/>
        <w:keepLines/>
        <w:spacing w:before="200" w:after="120" w:line="240" w:lineRule="auto"/>
        <w:ind w:left="720" w:hanging="720"/>
        <w:contextualSpacing w:val="0"/>
      </w:pPr>
      <w:bookmarkStart w:id="38" w:name="_Toc392858441"/>
      <w:bookmarkStart w:id="39" w:name="_Toc392858442"/>
      <w:bookmarkStart w:id="40" w:name="_Toc392858443"/>
      <w:bookmarkStart w:id="41" w:name="_Toc392858444"/>
      <w:bookmarkStart w:id="42" w:name="_Toc392858445"/>
      <w:bookmarkStart w:id="43" w:name="_Toc368576841"/>
      <w:bookmarkStart w:id="44" w:name="_Toc417033054"/>
      <w:bookmarkStart w:id="45" w:name="_Toc114757331"/>
      <w:bookmarkEnd w:id="38"/>
      <w:bookmarkEnd w:id="39"/>
      <w:bookmarkEnd w:id="40"/>
      <w:bookmarkEnd w:id="41"/>
      <w:bookmarkEnd w:id="42"/>
      <w:r w:rsidRPr="006A6046">
        <w:t>Quels chapitres lire en priorité ?</w:t>
      </w:r>
      <w:bookmarkEnd w:id="43"/>
      <w:bookmarkEnd w:id="44"/>
      <w:bookmarkEnd w:id="45"/>
    </w:p>
    <w:p w14:paraId="436DD289" w14:textId="77777777" w:rsidR="002348C7" w:rsidRPr="006A6046" w:rsidRDefault="002348C7" w:rsidP="002348C7">
      <w:r w:rsidRPr="006A6046">
        <w:t>Les chapitres sont prévus pour être lus dans l’ordre dans lequel ils sont présentés afin d’avoir une vision cohérente de la démarche d’élaboration et de mise en œuvre d’une PSSI.</w:t>
      </w:r>
    </w:p>
    <w:p w14:paraId="6732B738" w14:textId="77777777" w:rsidR="002348C7" w:rsidRPr="006A6046" w:rsidRDefault="002348C7" w:rsidP="002348C7">
      <w:r w:rsidRPr="006A6046">
        <w:t>Après une première lecture de la méthode proposée, il est recommandé de prendre connaissance du canevas de PSSI et des notes « Guides de rédaction » qu’il comporte.</w:t>
      </w:r>
    </w:p>
    <w:p w14:paraId="1FABDD4D" w14:textId="77777777" w:rsidR="002348C7" w:rsidRPr="006A6046" w:rsidRDefault="002348C7" w:rsidP="002348C7">
      <w:r w:rsidRPr="006A6046">
        <w:t>La lecture du canevas de PSSI, et notamment des exemples de contenu qui y sont présentés, permet de voir concrètement le type de résultat attendu.</w:t>
      </w:r>
    </w:p>
    <w:p w14:paraId="1F55936A" w14:textId="77777777" w:rsidR="002348C7" w:rsidRPr="006A6046" w:rsidRDefault="002348C7" w:rsidP="002348C7">
      <w:r w:rsidRPr="006A6046">
        <w:t>Une fois cette prise de connaissance globale réalisée, la mise en application du guide peut être entamée.</w:t>
      </w:r>
    </w:p>
    <w:p w14:paraId="31050514" w14:textId="77777777" w:rsidR="002348C7" w:rsidRPr="006A6046" w:rsidRDefault="002348C7" w:rsidP="002348C7">
      <w:pPr>
        <w:pStyle w:val="Titre3"/>
        <w:keepLines/>
        <w:spacing w:before="200" w:after="120" w:line="240" w:lineRule="auto"/>
        <w:ind w:left="720" w:hanging="720"/>
        <w:contextualSpacing w:val="0"/>
      </w:pPr>
      <w:bookmarkStart w:id="46" w:name="_Toc417033055"/>
      <w:bookmarkStart w:id="47" w:name="_Toc114757332"/>
      <w:r w:rsidRPr="006A6046">
        <w:t>Signalétique utilisée</w:t>
      </w:r>
      <w:bookmarkEnd w:id="46"/>
      <w:bookmarkEnd w:id="47"/>
    </w:p>
    <w:p w14:paraId="28A09341" w14:textId="29B7A1DC" w:rsidR="002348C7" w:rsidRPr="006A6046" w:rsidRDefault="002348C7" w:rsidP="002348C7">
      <w:r w:rsidRPr="006A6046">
        <w:t>Pour faciliter la lecture du guide, des pictogrammes sont utilisés pour signaler certains éléments particuliers :</w:t>
      </w:r>
    </w:p>
    <w:p w14:paraId="04C944E0" w14:textId="0F03C2A6" w:rsidR="00163C78" w:rsidRPr="006A6046" w:rsidRDefault="00163C78" w:rsidP="002348C7">
      <w:r w:rsidRPr="006A6046">
        <w:rPr>
          <w:noProof/>
          <w:lang w:eastAsia="fr-FR"/>
        </w:rPr>
        <mc:AlternateContent>
          <mc:Choice Requires="wps">
            <w:drawing>
              <wp:inline distT="0" distB="0" distL="0" distR="0" wp14:anchorId="1E4F0431" wp14:editId="6CF6DE33">
                <wp:extent cx="6448425" cy="1743075"/>
                <wp:effectExtent l="0" t="0" r="28575" b="28575"/>
                <wp:docPr id="49" name="Rectangle : coins arrondis 49"/>
                <wp:cNvGraphicFramePr/>
                <a:graphic xmlns:a="http://schemas.openxmlformats.org/drawingml/2006/main">
                  <a:graphicData uri="http://schemas.microsoft.com/office/word/2010/wordprocessingShape">
                    <wps:wsp>
                      <wps:cNvSpPr/>
                      <wps:spPr>
                        <a:xfrm>
                          <a:off x="542925" y="6934200"/>
                          <a:ext cx="6448425" cy="1743075"/>
                        </a:xfrm>
                        <a:prstGeom prst="roundRect">
                          <a:avLst>
                            <a:gd name="adj" fmla="val 770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127"/>
                            </w:tblGrid>
                            <w:tr w:rsidR="002A2301" w:rsidRPr="003257F7" w14:paraId="1D8E8E9C" w14:textId="77777777" w:rsidTr="002A2301">
                              <w:tc>
                                <w:tcPr>
                                  <w:tcW w:w="675" w:type="dxa"/>
                                </w:tcPr>
                                <w:p w14:paraId="620E0762" w14:textId="77777777" w:rsidR="002A2301" w:rsidRPr="003257F7" w:rsidRDefault="002A2301" w:rsidP="00163C78">
                                  <w:pPr>
                                    <w:rPr>
                                      <w:rFonts w:ascii="Wingdings" w:hAnsi="Wingdings"/>
                                      <w:b/>
                                      <w:sz w:val="28"/>
                                      <w:szCs w:val="28"/>
                                    </w:rPr>
                                  </w:pPr>
                                  <w:r w:rsidRPr="003257F7">
                                    <w:rPr>
                                      <w:rFonts w:ascii="Wingdings" w:hAnsi="Wingdings"/>
                                      <w:b/>
                                      <w:sz w:val="28"/>
                                      <w:szCs w:val="28"/>
                                    </w:rPr>
                                    <w:sym w:font="Wingdings" w:char="F024"/>
                                  </w:r>
                                </w:p>
                              </w:tc>
                              <w:tc>
                                <w:tcPr>
                                  <w:tcW w:w="8127" w:type="dxa"/>
                                </w:tcPr>
                                <w:p w14:paraId="4F3E2141" w14:textId="77777777" w:rsidR="002A2301" w:rsidRPr="003257F7" w:rsidRDefault="002A2301" w:rsidP="00163C78">
                                  <w:r w:rsidRPr="003257F7">
                                    <w:t>Résumé des spécificités des secteurs sanitaire et médico-social (points d’attention, même pour des personnes déjà familiarisées avec la SSI).</w:t>
                                  </w:r>
                                </w:p>
                              </w:tc>
                            </w:tr>
                            <w:tr w:rsidR="002A2301" w:rsidRPr="004C5457" w14:paraId="184C520E" w14:textId="77777777" w:rsidTr="002A2301">
                              <w:tc>
                                <w:tcPr>
                                  <w:tcW w:w="675" w:type="dxa"/>
                                </w:tcPr>
                                <w:p w14:paraId="0101C1E7" w14:textId="77777777" w:rsidR="002A2301" w:rsidRPr="006A63D5" w:rsidRDefault="002A2301" w:rsidP="00163C78">
                                  <w:pPr>
                                    <w:rPr>
                                      <w:sz w:val="28"/>
                                      <w:szCs w:val="28"/>
                                      <w:highlight w:val="yellow"/>
                                    </w:rPr>
                                  </w:pPr>
                                  <w:r w:rsidRPr="00A63945">
                                    <w:rPr>
                                      <w:rFonts w:ascii="Wingdings" w:hAnsi="Wingdings"/>
                                      <w:sz w:val="32"/>
                                      <w:szCs w:val="32"/>
                                    </w:rPr>
                                    <w:t></w:t>
                                  </w:r>
                                </w:p>
                              </w:tc>
                              <w:tc>
                                <w:tcPr>
                                  <w:tcW w:w="8127" w:type="dxa"/>
                                </w:tcPr>
                                <w:p w14:paraId="3B787C7B" w14:textId="77777777" w:rsidR="002A2301" w:rsidRPr="004C5457" w:rsidRDefault="002A2301" w:rsidP="00163C78">
                                  <w:pPr>
                                    <w:rPr>
                                      <w:highlight w:val="yellow"/>
                                    </w:rPr>
                                  </w:pPr>
                                  <w:r w:rsidRPr="00A63945">
                                    <w:t>Remarque, point à noter.</w:t>
                                  </w:r>
                                </w:p>
                              </w:tc>
                            </w:tr>
                            <w:tr w:rsidR="002A2301" w:rsidRPr="003257F7" w14:paraId="5F6484CC" w14:textId="77777777" w:rsidTr="002A2301">
                              <w:tc>
                                <w:tcPr>
                                  <w:tcW w:w="675" w:type="dxa"/>
                                </w:tcPr>
                                <w:p w14:paraId="42F49A15" w14:textId="77777777" w:rsidR="002A2301" w:rsidRPr="003257F7" w:rsidRDefault="002A2301" w:rsidP="00163C78">
                                  <w:pPr>
                                    <w:rPr>
                                      <w:sz w:val="28"/>
                                      <w:szCs w:val="28"/>
                                    </w:rPr>
                                  </w:pPr>
                                  <w:r w:rsidRPr="003257F7">
                                    <w:rPr>
                                      <w:rFonts w:ascii="Wingdings" w:hAnsi="Wingdings"/>
                                      <w:sz w:val="28"/>
                                      <w:szCs w:val="28"/>
                                    </w:rPr>
                                    <w:sym w:font="Wingdings" w:char="F040"/>
                                  </w:r>
                                </w:p>
                              </w:tc>
                              <w:tc>
                                <w:tcPr>
                                  <w:tcW w:w="8127" w:type="dxa"/>
                                </w:tcPr>
                                <w:p w14:paraId="3CC7FDE8" w14:textId="77777777" w:rsidR="002A2301" w:rsidRPr="003257F7" w:rsidRDefault="002A2301" w:rsidP="00163C78">
                                  <w:r w:rsidRPr="003257F7">
                                    <w:t>Guide de rédaction : il s’agit d’indications sur le contenu de la PSSI qui sont positionnées aux endroits correspondant</w:t>
                                  </w:r>
                                  <w:r>
                                    <w:t>s</w:t>
                                  </w:r>
                                  <w:r w:rsidRPr="003257F7">
                                    <w:t xml:space="preserve"> du canevas de PSSI. Ces guides de rédaction sont destinés à être supprimés du document PSSI dans sa phase de finalisation.</w:t>
                                  </w:r>
                                </w:p>
                              </w:tc>
                            </w:tr>
                            <w:tr w:rsidR="002A2301" w:rsidRPr="003257F7" w14:paraId="290360EC" w14:textId="77777777" w:rsidTr="002A2301">
                              <w:tc>
                                <w:tcPr>
                                  <w:tcW w:w="675" w:type="dxa"/>
                                </w:tcPr>
                                <w:p w14:paraId="2E4765F2" w14:textId="77777777" w:rsidR="002A2301" w:rsidRPr="003257F7" w:rsidRDefault="002A2301" w:rsidP="00163C78">
                                  <w:pPr>
                                    <w:rPr>
                                      <w:i/>
                                      <w:noProof/>
                                      <w:lang w:eastAsia="fr-FR"/>
                                    </w:rPr>
                                  </w:pPr>
                                  <w:r w:rsidRPr="003257F7">
                                    <w:rPr>
                                      <w:rFonts w:cs="Arial"/>
                                      <w:i/>
                                      <w:noProof/>
                                      <w:lang w:eastAsia="fr-FR"/>
                                    </w:rPr>
                                    <w:drawing>
                                      <wp:inline distT="0" distB="0" distL="0" distR="0" wp14:anchorId="01AA0392" wp14:editId="7257B69A">
                                        <wp:extent cx="251295" cy="211672"/>
                                        <wp:effectExtent l="19050" t="0" r="0" b="0"/>
                                        <wp:docPr id="50" name="Image 50"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2"/>
                                                </pic:cNvPr>
                                                <pic:cNvPicPr>
                                                  <a:picLocks noChangeAspect="1" noChangeArrowheads="1"/>
                                                </pic:cNvPicPr>
                                              </pic:nvPicPr>
                                              <pic:blipFill>
                                                <a:blip r:embed="rId13"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p>
                              </w:tc>
                              <w:tc>
                                <w:tcPr>
                                  <w:tcW w:w="8127" w:type="dxa"/>
                                </w:tcPr>
                                <w:p w14:paraId="041EB49B" w14:textId="77777777" w:rsidR="002A2301" w:rsidRPr="003257F7" w:rsidRDefault="002A2301" w:rsidP="00163C78">
                                  <w:r w:rsidRPr="003257F7">
                                    <w:t>Pour aller plus loin : explications complémentaires ou références pouvant être consultées pour approfondir le sujet.</w:t>
                                  </w:r>
                                </w:p>
                              </w:tc>
                            </w:tr>
                          </w:tbl>
                          <w:p w14:paraId="6D37C169" w14:textId="77777777" w:rsidR="002A2301" w:rsidRPr="000A2812" w:rsidRDefault="002A2301" w:rsidP="00163C78">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E4F0431" id="Rectangle : coins arrondis 49" o:spid="_x0000_s1036" style="width:507.75pt;height:137.25pt;visibility:visible;mso-wrap-style:square;mso-left-percent:-10001;mso-top-percent:-10001;mso-position-horizontal:absolute;mso-position-horizontal-relative:char;mso-position-vertical:absolute;mso-position-vertical-relative:line;mso-left-percent:-10001;mso-top-percent:-10001;v-text-anchor:middle" arcsize="5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" fillcolor="white [3201]" strokecolor="#4171b1" strokeweight="1.5pt">
                <v:textbox>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127"/>
                      </w:tblGrid>
                      <w:tr w:rsidR="002A2301" w:rsidRPr="003257F7" w14:paraId="1D8E8E9C" w14:textId="77777777" w:rsidTr="002A2301">
                        <w:tc>
                          <w:tcPr>
                            <w:tcW w:w="675" w:type="dxa"/>
                          </w:tcPr>
                          <w:p w14:paraId="620E0762" w14:textId="77777777" w:rsidR="002A2301" w:rsidRPr="003257F7" w:rsidRDefault="002A2301" w:rsidP="00163C78">
                            <w:pPr>
                              <w:rPr>
                                <w:rFonts w:ascii="Wingdings" w:hAnsi="Wingdings"/>
                                <w:b/>
                                <w:sz w:val="28"/>
                                <w:szCs w:val="28"/>
                              </w:rPr>
                            </w:pPr>
                            <w:r w:rsidRPr="003257F7">
                              <w:rPr>
                                <w:rFonts w:ascii="Wingdings" w:hAnsi="Wingdings"/>
                                <w:b/>
                                <w:sz w:val="28"/>
                                <w:szCs w:val="28"/>
                              </w:rPr>
                              <w:sym w:font="Wingdings" w:char="F024"/>
                            </w:r>
                          </w:p>
                        </w:tc>
                        <w:tc>
                          <w:tcPr>
                            <w:tcW w:w="8127" w:type="dxa"/>
                          </w:tcPr>
                          <w:p w14:paraId="4F3E2141" w14:textId="77777777" w:rsidR="002A2301" w:rsidRPr="003257F7" w:rsidRDefault="002A2301" w:rsidP="00163C78">
                            <w:r w:rsidRPr="003257F7">
                              <w:t>Résumé des spécificités des secteurs sanitaire et médico-social (points d’attention, même pour des personnes déjà familiarisées avec la SSI).</w:t>
                            </w:r>
                          </w:p>
                        </w:tc>
                      </w:tr>
                      <w:tr w:rsidR="002A2301" w:rsidRPr="004C5457" w14:paraId="184C520E" w14:textId="77777777" w:rsidTr="002A2301">
                        <w:tc>
                          <w:tcPr>
                            <w:tcW w:w="675" w:type="dxa"/>
                          </w:tcPr>
                          <w:p w14:paraId="0101C1E7" w14:textId="77777777" w:rsidR="002A2301" w:rsidRPr="006A63D5" w:rsidRDefault="002A2301" w:rsidP="00163C78">
                            <w:pPr>
                              <w:rPr>
                                <w:sz w:val="28"/>
                                <w:szCs w:val="28"/>
                                <w:highlight w:val="yellow"/>
                              </w:rPr>
                            </w:pPr>
                            <w:r w:rsidRPr="00A63945">
                              <w:rPr>
                                <w:rFonts w:ascii="Wingdings" w:hAnsi="Wingdings"/>
                                <w:sz w:val="32"/>
                                <w:szCs w:val="32"/>
                              </w:rPr>
                              <w:t></w:t>
                            </w:r>
                          </w:p>
                        </w:tc>
                        <w:tc>
                          <w:tcPr>
                            <w:tcW w:w="8127" w:type="dxa"/>
                          </w:tcPr>
                          <w:p w14:paraId="3B787C7B" w14:textId="77777777" w:rsidR="002A2301" w:rsidRPr="004C5457" w:rsidRDefault="002A2301" w:rsidP="00163C78">
                            <w:pPr>
                              <w:rPr>
                                <w:highlight w:val="yellow"/>
                              </w:rPr>
                            </w:pPr>
                            <w:r w:rsidRPr="00A63945">
                              <w:t>Remarque, point à noter.</w:t>
                            </w:r>
                          </w:p>
                        </w:tc>
                      </w:tr>
                      <w:tr w:rsidR="002A2301" w:rsidRPr="003257F7" w14:paraId="5F6484CC" w14:textId="77777777" w:rsidTr="002A2301">
                        <w:tc>
                          <w:tcPr>
                            <w:tcW w:w="675" w:type="dxa"/>
                          </w:tcPr>
                          <w:p w14:paraId="42F49A15" w14:textId="77777777" w:rsidR="002A2301" w:rsidRPr="003257F7" w:rsidRDefault="002A2301" w:rsidP="00163C78">
                            <w:pPr>
                              <w:rPr>
                                <w:sz w:val="28"/>
                                <w:szCs w:val="28"/>
                              </w:rPr>
                            </w:pPr>
                            <w:r w:rsidRPr="003257F7">
                              <w:rPr>
                                <w:rFonts w:ascii="Wingdings" w:hAnsi="Wingdings"/>
                                <w:sz w:val="28"/>
                                <w:szCs w:val="28"/>
                              </w:rPr>
                              <w:sym w:font="Wingdings" w:char="F040"/>
                            </w:r>
                          </w:p>
                        </w:tc>
                        <w:tc>
                          <w:tcPr>
                            <w:tcW w:w="8127" w:type="dxa"/>
                          </w:tcPr>
                          <w:p w14:paraId="3CC7FDE8" w14:textId="77777777" w:rsidR="002A2301" w:rsidRPr="003257F7" w:rsidRDefault="002A2301" w:rsidP="00163C78">
                            <w:r w:rsidRPr="003257F7">
                              <w:t>Guide de rédaction : il s’agit d’indications sur le contenu de la PSSI qui sont positionnées aux endroits correspondant</w:t>
                            </w:r>
                            <w:r>
                              <w:t>s</w:t>
                            </w:r>
                            <w:r w:rsidRPr="003257F7">
                              <w:t xml:space="preserve"> du canevas de PSSI. Ces guides de rédaction sont destinés à être supprimés du document PSSI dans sa phase de finalisation.</w:t>
                            </w:r>
                          </w:p>
                        </w:tc>
                      </w:tr>
                      <w:tr w:rsidR="002A2301" w:rsidRPr="003257F7" w14:paraId="290360EC" w14:textId="77777777" w:rsidTr="002A2301">
                        <w:tc>
                          <w:tcPr>
                            <w:tcW w:w="675" w:type="dxa"/>
                          </w:tcPr>
                          <w:p w14:paraId="2E4765F2" w14:textId="77777777" w:rsidR="002A2301" w:rsidRPr="003257F7" w:rsidRDefault="002A2301" w:rsidP="00163C78">
                            <w:pPr>
                              <w:rPr>
                                <w:i/>
                                <w:noProof/>
                                <w:lang w:eastAsia="fr-FR"/>
                              </w:rPr>
                            </w:pPr>
                            <w:r w:rsidRPr="003257F7">
                              <w:rPr>
                                <w:rFonts w:cs="Arial"/>
                                <w:i/>
                                <w:noProof/>
                                <w:lang w:eastAsia="fr-FR"/>
                              </w:rPr>
                              <w:drawing>
                                <wp:inline distT="0" distB="0" distL="0" distR="0" wp14:anchorId="01AA0392" wp14:editId="7257B69A">
                                  <wp:extent cx="251295" cy="211672"/>
                                  <wp:effectExtent l="19050" t="0" r="0" b="0"/>
                                  <wp:docPr id="50" name="Image 50"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2"/>
                                          </pic:cNvPr>
                                          <pic:cNvPicPr>
                                            <a:picLocks noChangeAspect="1" noChangeArrowheads="1"/>
                                          </pic:cNvPicPr>
                                        </pic:nvPicPr>
                                        <pic:blipFill>
                                          <a:blip r:embed="rId13"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p>
                        </w:tc>
                        <w:tc>
                          <w:tcPr>
                            <w:tcW w:w="8127" w:type="dxa"/>
                          </w:tcPr>
                          <w:p w14:paraId="041EB49B" w14:textId="77777777" w:rsidR="002A2301" w:rsidRPr="003257F7" w:rsidRDefault="002A2301" w:rsidP="00163C78">
                            <w:r w:rsidRPr="003257F7">
                              <w:t>Pour aller plus loin : explications complémentaires ou références pouvant être consultées pour approfondir le sujet.</w:t>
                            </w:r>
                          </w:p>
                        </w:tc>
                      </w:tr>
                    </w:tbl>
                    <w:p w14:paraId="6D37C169" w14:textId="77777777" w:rsidR="002A2301" w:rsidRPr="000A2812" w:rsidRDefault="002A2301" w:rsidP="00163C78">
                      <w:pPr>
                        <w:rPr>
                          <w:rStyle w:val="lev"/>
                          <w:b w:val="0"/>
                          <w:bCs w:val="0"/>
                        </w:rPr>
                      </w:pPr>
                    </w:p>
                  </w:txbxContent>
                </v:textbox>
                <w10:anchorlock/>
              </v:roundrect>
            </w:pict>
          </mc:Fallback>
        </mc:AlternateContent>
      </w:r>
    </w:p>
    <w:p w14:paraId="333DE6ED" w14:textId="43DF5F6F" w:rsidR="002348C7" w:rsidRPr="006A6046" w:rsidRDefault="002348C7" w:rsidP="002348C7"/>
    <w:p w14:paraId="68D0E26B" w14:textId="77777777" w:rsidR="002348C7" w:rsidRPr="006A6046" w:rsidRDefault="002348C7" w:rsidP="002348C7"/>
    <w:p w14:paraId="308B1849" w14:textId="7A347585" w:rsidR="002348C7" w:rsidRPr="006A6046" w:rsidRDefault="002348C7" w:rsidP="002348C7">
      <w:pPr>
        <w:pStyle w:val="Titre3"/>
        <w:keepLines/>
        <w:spacing w:before="200" w:after="120" w:line="240" w:lineRule="auto"/>
        <w:ind w:left="720" w:hanging="720"/>
        <w:contextualSpacing w:val="0"/>
      </w:pPr>
      <w:bookmarkStart w:id="48" w:name="_Toc417033056"/>
      <w:bookmarkStart w:id="49" w:name="_Toc114757333"/>
      <w:r w:rsidRPr="006A6046">
        <w:lastRenderedPageBreak/>
        <w:t>Spécificité des secteurs sanitaire</w:t>
      </w:r>
      <w:r w:rsidR="00163C78" w:rsidRPr="006A6046">
        <w:t>,</w:t>
      </w:r>
      <w:r w:rsidRPr="006A6046">
        <w:t xml:space="preserve"> médico-social</w:t>
      </w:r>
      <w:bookmarkEnd w:id="48"/>
      <w:r w:rsidR="00163C78" w:rsidRPr="006A6046">
        <w:t xml:space="preserve"> et social</w:t>
      </w:r>
      <w:bookmarkEnd w:id="49"/>
    </w:p>
    <w:p w14:paraId="632F7432" w14:textId="11D5BEA9" w:rsidR="002348C7" w:rsidRPr="006A6046" w:rsidRDefault="002348C7" w:rsidP="002348C7">
      <w:r w:rsidRPr="006A6046">
        <w:t xml:space="preserve">Les SI de structures des secteurs </w:t>
      </w:r>
      <w:r w:rsidR="00882007" w:rsidRPr="006A6046">
        <w:t>sanitaire, médico-social et social</w:t>
      </w:r>
      <w:r w:rsidRPr="006A6046">
        <w:t xml:space="preserve"> traitent souvent des données particulièrement sensibles (ex. : données de santé à caractère personnel, données sociales à caractère personnel…) et participent parfois directement à la prise en charge des usagers</w:t>
      </w:r>
      <w:r w:rsidRPr="006A6046">
        <w:rPr>
          <w:rStyle w:val="Appelnotedebasdep"/>
        </w:rPr>
        <w:footnoteReference w:id="8"/>
      </w:r>
      <w:r w:rsidRPr="006A6046">
        <w:t xml:space="preserve"> (ex. : </w:t>
      </w:r>
      <w:r w:rsidR="00073DE6" w:rsidRPr="006A6046">
        <w:t xml:space="preserve">dispositifs </w:t>
      </w:r>
      <w:r w:rsidRPr="006A6046">
        <w:t>médicaux</w:t>
      </w:r>
      <w:r w:rsidR="00073DE6" w:rsidRPr="006A6046">
        <w:t xml:space="preserve"> comportant du logiciel</w:t>
      </w:r>
      <w:r w:rsidRPr="006A6046">
        <w:t>). Ce contexte se traduit au niveau sécurité par des exigences ou des contraintes spécifiques qui modulent les exigences de sécurité « classiques » sans toutefois en augmenter la complexité.</w:t>
      </w:r>
    </w:p>
    <w:p w14:paraId="6E07A5C5" w14:textId="77777777" w:rsidR="002348C7" w:rsidRPr="006A6046" w:rsidRDefault="002348C7" w:rsidP="002348C7"/>
    <w:p w14:paraId="366F7113" w14:textId="77777777" w:rsidR="002348C7" w:rsidRPr="006A6046" w:rsidRDefault="002348C7" w:rsidP="008E6E6C">
      <w:pPr>
        <w:pStyle w:val="Titre2"/>
      </w:pPr>
      <w:bookmarkStart w:id="50" w:name="_Toc368576842"/>
      <w:bookmarkStart w:id="51" w:name="_Toc417033057"/>
      <w:bookmarkStart w:id="52" w:name="_Toc114757334"/>
      <w:r w:rsidRPr="006A6046">
        <w:t>Comment se positionne ce guide par rapport aux autres documents de référence</w:t>
      </w:r>
      <w:bookmarkEnd w:id="50"/>
      <w:r w:rsidRPr="006A6046">
        <w:t> ?</w:t>
      </w:r>
      <w:bookmarkEnd w:id="51"/>
      <w:bookmarkEnd w:id="52"/>
    </w:p>
    <w:p w14:paraId="6C51BF24" w14:textId="50000D18" w:rsidR="002348C7" w:rsidRPr="006A6046" w:rsidRDefault="002348C7" w:rsidP="002348C7">
      <w:r w:rsidRPr="006A6046">
        <w:t xml:space="preserve">Des documents de diverse nature encadrent ou aident à la sécurisation des SI des structures des secteurs </w:t>
      </w:r>
      <w:r w:rsidR="00882007" w:rsidRPr="006A6046">
        <w:t>sanitaire, médico-social et social</w:t>
      </w:r>
      <w:r w:rsidRPr="006A6046">
        <w:t>. On peut les répartir selon les catégories suivantes :</w:t>
      </w:r>
    </w:p>
    <w:p w14:paraId="171EAEBC" w14:textId="77777777" w:rsidR="002348C7" w:rsidRPr="006A6046" w:rsidRDefault="002348C7" w:rsidP="004E385F">
      <w:pPr>
        <w:pStyle w:val="Listepuces2"/>
      </w:pPr>
      <w:r w:rsidRPr="006A6046">
        <w:t>un cadre légal définissant des obligations ;</w:t>
      </w:r>
    </w:p>
    <w:p w14:paraId="0F221015" w14:textId="77777777" w:rsidR="002348C7" w:rsidRPr="006A6046" w:rsidRDefault="002348C7" w:rsidP="004E385F">
      <w:pPr>
        <w:pStyle w:val="Listepuces2"/>
      </w:pPr>
      <w:r w:rsidRPr="006A6046">
        <w:t>des guides, règles, référentiels, bonnes pratiques, etc., constituant l’« état de l’art » à connaitre et respecter.</w:t>
      </w:r>
    </w:p>
    <w:p w14:paraId="28CFA86F" w14:textId="77777777" w:rsidR="002348C7" w:rsidRPr="006A6046" w:rsidRDefault="002348C7" w:rsidP="002348C7">
      <w:r w:rsidRPr="006A6046">
        <w:t>Ces différents documents ont été pris en compte dans l’élaboration du présent guide et dans le choix des exigences et des exemples de règles de sécurité proposés dans le canevas de PSSI, que ce soit au titre de leur caractère d’obligation, de référentiel métier applicable ou de recommandation : voir Annexe 5.</w:t>
      </w:r>
    </w:p>
    <w:p w14:paraId="213153D8" w14:textId="77777777" w:rsidR="00227E4B" w:rsidRPr="006A6046" w:rsidRDefault="00227E4B" w:rsidP="00A51A57"/>
    <w:p w14:paraId="6A766C47" w14:textId="2B6F6BE4" w:rsidR="00A51A57" w:rsidRPr="006A6046" w:rsidRDefault="008E6E6C" w:rsidP="00C42393">
      <w:pPr>
        <w:pStyle w:val="Titre1"/>
      </w:pPr>
      <w:bookmarkStart w:id="53" w:name="_Toc359253777"/>
      <w:bookmarkStart w:id="54" w:name="_Toc359253779"/>
      <w:bookmarkStart w:id="55" w:name="_Toc359253781"/>
      <w:bookmarkStart w:id="56" w:name="_Toc359253782"/>
      <w:bookmarkStart w:id="57" w:name="_Toc74056811"/>
      <w:bookmarkStart w:id="58" w:name="_Toc74663218"/>
      <w:bookmarkStart w:id="59" w:name="_Toc74663287"/>
      <w:bookmarkStart w:id="60" w:name="_Toc74056812"/>
      <w:bookmarkStart w:id="61" w:name="_Toc74663219"/>
      <w:bookmarkStart w:id="62" w:name="_Toc74663288"/>
      <w:bookmarkStart w:id="63" w:name="_Toc74056813"/>
      <w:bookmarkStart w:id="64" w:name="_Toc74663220"/>
      <w:bookmarkStart w:id="65" w:name="_Toc74663289"/>
      <w:bookmarkStart w:id="66" w:name="_Toc74056814"/>
      <w:bookmarkStart w:id="67" w:name="_Toc74663221"/>
      <w:bookmarkStart w:id="68" w:name="_Toc74663290"/>
      <w:bookmarkStart w:id="69" w:name="_Toc74056815"/>
      <w:bookmarkStart w:id="70" w:name="_Toc74663222"/>
      <w:bookmarkStart w:id="71" w:name="_Toc74663291"/>
      <w:bookmarkStart w:id="72" w:name="_Toc74056816"/>
      <w:bookmarkStart w:id="73" w:name="_Toc74663223"/>
      <w:bookmarkStart w:id="74" w:name="_Toc74663292"/>
      <w:bookmarkStart w:id="75" w:name="_Toc74056817"/>
      <w:bookmarkStart w:id="76" w:name="_Toc74663224"/>
      <w:bookmarkStart w:id="77" w:name="_Toc74663293"/>
      <w:bookmarkStart w:id="78" w:name="_Toc74056818"/>
      <w:bookmarkStart w:id="79" w:name="_Toc74663225"/>
      <w:bookmarkStart w:id="80" w:name="_Toc74663294"/>
      <w:bookmarkStart w:id="81" w:name="_Toc74056819"/>
      <w:bookmarkStart w:id="82" w:name="_Toc74663226"/>
      <w:bookmarkStart w:id="83" w:name="_Toc74663295"/>
      <w:bookmarkStart w:id="84" w:name="_Toc74056820"/>
      <w:bookmarkStart w:id="85" w:name="_Toc74663227"/>
      <w:bookmarkStart w:id="86" w:name="_Toc74663296"/>
      <w:bookmarkStart w:id="87" w:name="_Toc74056821"/>
      <w:bookmarkStart w:id="88" w:name="_Toc74663228"/>
      <w:bookmarkStart w:id="89" w:name="_Toc74663297"/>
      <w:bookmarkStart w:id="90" w:name="_Toc74056822"/>
      <w:bookmarkStart w:id="91" w:name="_Toc74663229"/>
      <w:bookmarkStart w:id="92" w:name="_Toc74663298"/>
      <w:bookmarkStart w:id="93" w:name="_Toc74056823"/>
      <w:bookmarkStart w:id="94" w:name="_Toc74663230"/>
      <w:bookmarkStart w:id="95" w:name="_Toc74663299"/>
      <w:bookmarkStart w:id="96" w:name="_Toc74663231"/>
      <w:bookmarkStart w:id="97" w:name="_Toc74663300"/>
      <w:bookmarkStart w:id="98" w:name="_Toc74663232"/>
      <w:bookmarkStart w:id="99" w:name="_Toc74663301"/>
      <w:bookmarkStart w:id="100" w:name="_Toc74663233"/>
      <w:bookmarkStart w:id="101" w:name="_Toc74663302"/>
      <w:bookmarkStart w:id="102" w:name="_Toc74663234"/>
      <w:bookmarkStart w:id="103" w:name="_Toc74663303"/>
      <w:bookmarkStart w:id="104" w:name="_Toc74663235"/>
      <w:bookmarkStart w:id="105" w:name="_Toc74663304"/>
      <w:bookmarkStart w:id="106" w:name="_Toc74663236"/>
      <w:bookmarkStart w:id="107" w:name="_Toc74663305"/>
      <w:bookmarkStart w:id="108" w:name="_Toc74663237"/>
      <w:bookmarkStart w:id="109" w:name="_Toc74663306"/>
      <w:bookmarkStart w:id="110" w:name="_Toc74663238"/>
      <w:bookmarkStart w:id="111" w:name="_Toc74663307"/>
      <w:bookmarkStart w:id="112" w:name="_Toc74663239"/>
      <w:bookmarkStart w:id="113" w:name="_Toc74663308"/>
      <w:bookmarkStart w:id="114" w:name="_Toc74663240"/>
      <w:bookmarkStart w:id="115" w:name="_Toc74663309"/>
      <w:bookmarkStart w:id="116" w:name="_Toc74663241"/>
      <w:bookmarkStart w:id="117" w:name="_Toc74663310"/>
      <w:bookmarkStart w:id="118" w:name="_Toc74663242"/>
      <w:bookmarkStart w:id="119" w:name="_Toc74663311"/>
      <w:bookmarkStart w:id="120" w:name="_Toc361047901"/>
      <w:bookmarkStart w:id="121" w:name="_Toc361063322"/>
      <w:bookmarkStart w:id="122" w:name="_Toc361065346"/>
      <w:bookmarkStart w:id="123" w:name="_Toc361047902"/>
      <w:bookmarkStart w:id="124" w:name="_Toc361063323"/>
      <w:bookmarkStart w:id="125" w:name="_Toc361065347"/>
      <w:bookmarkStart w:id="126" w:name="_Toc361047903"/>
      <w:bookmarkStart w:id="127" w:name="_Toc361063324"/>
      <w:bookmarkStart w:id="128" w:name="_Toc361065348"/>
      <w:bookmarkStart w:id="129" w:name="_Toc361047908"/>
      <w:bookmarkStart w:id="130" w:name="_Toc361063329"/>
      <w:bookmarkStart w:id="131" w:name="_Toc361065353"/>
      <w:bookmarkStart w:id="132" w:name="_Toc361047911"/>
      <w:bookmarkStart w:id="133" w:name="_Toc361063332"/>
      <w:bookmarkStart w:id="134" w:name="_Toc361065356"/>
      <w:bookmarkStart w:id="135" w:name="_Toc361047913"/>
      <w:bookmarkStart w:id="136" w:name="_Toc361063334"/>
      <w:bookmarkStart w:id="137" w:name="_Toc361065358"/>
      <w:bookmarkStart w:id="138" w:name="_Toc361047914"/>
      <w:bookmarkStart w:id="139" w:name="_Toc361063335"/>
      <w:bookmarkStart w:id="140" w:name="_Toc361065359"/>
      <w:bookmarkStart w:id="141" w:name="_Toc404355881"/>
      <w:bookmarkStart w:id="142" w:name="_Toc11475733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6A6046">
        <w:t>Pourquoi une Politique de Sécurité des Systèmes d’Information ?</w:t>
      </w:r>
      <w:bookmarkEnd w:id="141"/>
      <w:bookmarkEnd w:id="142"/>
    </w:p>
    <w:p w14:paraId="4E3DEF13" w14:textId="6C8ADAE6" w:rsidR="008E6E6C" w:rsidRPr="006A6046" w:rsidRDefault="008E6E6C" w:rsidP="008E6E6C">
      <w:pPr>
        <w:pStyle w:val="Titre2"/>
      </w:pPr>
      <w:bookmarkStart w:id="143" w:name="_Toc368576844"/>
      <w:bookmarkStart w:id="144" w:name="_Toc417033059"/>
      <w:bookmarkStart w:id="145" w:name="_Toc114757336"/>
      <w:bookmarkStart w:id="146" w:name="_Toc518920993"/>
      <w:bookmarkStart w:id="147" w:name="_Ref530061126"/>
      <w:bookmarkStart w:id="148" w:name="_Toc26353785"/>
      <w:bookmarkStart w:id="149" w:name="_Toc32483374"/>
      <w:bookmarkStart w:id="150" w:name="_Toc404355883"/>
      <w:r w:rsidRPr="006A6046">
        <w:t xml:space="preserve">Les besoins de SSI dans les secteurs </w:t>
      </w:r>
      <w:bookmarkEnd w:id="143"/>
      <w:bookmarkEnd w:id="144"/>
      <w:r w:rsidR="00882007" w:rsidRPr="006A6046">
        <w:t>sanitaire, médico-social et social</w:t>
      </w:r>
      <w:bookmarkEnd w:id="145"/>
    </w:p>
    <w:p w14:paraId="390993FA" w14:textId="25FC97ED" w:rsidR="008E6E6C" w:rsidRPr="006A6046" w:rsidRDefault="008E6E6C" w:rsidP="008E6E6C">
      <w:pPr>
        <w:spacing w:after="60"/>
      </w:pPr>
      <w:r w:rsidRPr="006A6046">
        <w:t xml:space="preserve">La nature des données traitées par les structures des secteurs </w:t>
      </w:r>
      <w:r w:rsidR="00882007" w:rsidRPr="006A6046">
        <w:t>sanitaire, médico-social et social</w:t>
      </w:r>
      <w:r w:rsidRPr="006A6046">
        <w:t xml:space="preserve"> (données de santé à caractère personnel couvrant les notions d’informations médicales, d’informations de santé à caractère personnel ou relatives à la santé d’une personne, données médico-sociale</w:t>
      </w:r>
      <w:r w:rsidR="00882007" w:rsidRPr="006A6046">
        <w:t>s</w:t>
      </w:r>
      <w:r w:rsidRPr="006A6046">
        <w:t xml:space="preserve"> à caractère personnel) imposent qu’elles soient particulièrement protégées.</w:t>
      </w:r>
    </w:p>
    <w:p w14:paraId="3F7EC320" w14:textId="77777777" w:rsidR="008E6E6C" w:rsidRPr="006A6046" w:rsidRDefault="008E6E6C" w:rsidP="008E6E6C">
      <w:pPr>
        <w:spacing w:after="60"/>
      </w:pPr>
      <w:r w:rsidRPr="006A6046">
        <w:t>Il est rappelé ci-dessous :</w:t>
      </w:r>
    </w:p>
    <w:p w14:paraId="7D106C47" w14:textId="665D2800" w:rsidR="008E6E6C" w:rsidRPr="006A6046" w:rsidRDefault="008E6E6C" w:rsidP="004E385F">
      <w:pPr>
        <w:pStyle w:val="Listepuces2"/>
      </w:pPr>
      <w:r w:rsidRPr="006A6046">
        <w:t xml:space="preserve">les principaux besoins métiers des secteurs </w:t>
      </w:r>
      <w:r w:rsidR="00882007" w:rsidRPr="006A6046">
        <w:t>sanitaire, médico-social et social</w:t>
      </w:r>
      <w:r w:rsidRPr="006A6046">
        <w:t xml:space="preserve"> en matière de bon fonctionnement des dispositifs médicaux, de protection des données de santé à caractère personnel et de traçabilité des actes médicaux ;</w:t>
      </w:r>
    </w:p>
    <w:p w14:paraId="7A16CED5" w14:textId="77777777" w:rsidR="008E6E6C" w:rsidRPr="006A6046" w:rsidRDefault="008E6E6C" w:rsidP="004E385F">
      <w:pPr>
        <w:pStyle w:val="Listepuces2"/>
      </w:pPr>
      <w:r w:rsidRPr="006A6046">
        <w:t>les besoins de sécurité « génériques » des SI, quel que soit le secteur d’activité ;</w:t>
      </w:r>
    </w:p>
    <w:p w14:paraId="5809C913" w14:textId="77777777" w:rsidR="008E6E6C" w:rsidRPr="006A6046" w:rsidRDefault="008E6E6C" w:rsidP="004E385F">
      <w:pPr>
        <w:pStyle w:val="Listepuces2"/>
      </w:pPr>
      <w:r w:rsidRPr="006A6046">
        <w:t>les menaces qui pèsent sur la sécurité des données de santé</w:t>
      </w:r>
      <w:r w:rsidRPr="006A6046">
        <w:rPr>
          <w:rFonts w:cs="Arial"/>
          <w:i/>
        </w:rPr>
        <w:t xml:space="preserve"> </w:t>
      </w:r>
      <w:r w:rsidRPr="006A6046">
        <w:rPr>
          <w:rFonts w:cs="Arial"/>
        </w:rPr>
        <w:t>à caractère personnel</w:t>
      </w:r>
      <w:r w:rsidRPr="006A6046">
        <w:t xml:space="preserve"> et les besoins de sécurisation des SI qui en découlent.</w:t>
      </w:r>
    </w:p>
    <w:p w14:paraId="0A73B5F2" w14:textId="1ED47E17" w:rsidR="008E6E6C" w:rsidRPr="006A6046" w:rsidRDefault="008E6E6C" w:rsidP="008E6E6C">
      <w:pPr>
        <w:pStyle w:val="Titre3"/>
        <w:keepLines/>
        <w:spacing w:before="200" w:after="120" w:line="240" w:lineRule="auto"/>
        <w:ind w:left="720" w:hanging="720"/>
        <w:contextualSpacing w:val="0"/>
      </w:pPr>
      <w:bookmarkStart w:id="151" w:name="_Toc365369859"/>
      <w:bookmarkStart w:id="152" w:name="_Toc359333515"/>
      <w:bookmarkStart w:id="153" w:name="_Toc368576846"/>
      <w:bookmarkStart w:id="154" w:name="_Toc417033060"/>
      <w:bookmarkStart w:id="155" w:name="_Toc114757337"/>
      <w:bookmarkEnd w:id="151"/>
      <w:r w:rsidRPr="006A6046">
        <w:lastRenderedPageBreak/>
        <w:t xml:space="preserve">Les besoins métiers spécifiques des secteurs </w:t>
      </w:r>
      <w:bookmarkEnd w:id="152"/>
      <w:bookmarkEnd w:id="153"/>
      <w:bookmarkEnd w:id="154"/>
      <w:r w:rsidR="00882007" w:rsidRPr="006A6046">
        <w:t>sanitaire, médico-social et social</w:t>
      </w:r>
      <w:bookmarkEnd w:id="155"/>
    </w:p>
    <w:p w14:paraId="1417C8CD" w14:textId="77777777" w:rsidR="008E6E6C" w:rsidRPr="006A6046" w:rsidRDefault="008E6E6C" w:rsidP="008E6E6C">
      <w:r w:rsidRPr="006A6046">
        <w:t>La prise en charge d’un usager nécessite le recueil de données de santé à caractère personnel. Elle est optimale si elle est réalisée sur la base d’informations accessibles, vérifiées, à jour, précises, suffisantes et cohérentes. Elle nécessite des moyens informatiques adaptés et dont la continuité du service répond aux besoins métiers.</w:t>
      </w:r>
    </w:p>
    <w:p w14:paraId="6F7F29AD" w14:textId="77777777" w:rsidR="008E6E6C" w:rsidRPr="006A6046" w:rsidRDefault="008E6E6C" w:rsidP="008E6E6C">
      <w:r w:rsidRPr="006A6046">
        <w:t xml:space="preserve">Afin de répondre aux enjeux liés à une bonne prise en charge des usagers, il est nécessaire de garantir que : </w:t>
      </w:r>
    </w:p>
    <w:p w14:paraId="7C6EBD71" w14:textId="77777777" w:rsidR="008E6E6C" w:rsidRPr="006A6046" w:rsidRDefault="008E6E6C" w:rsidP="004E385F">
      <w:pPr>
        <w:pStyle w:val="Listepuces2"/>
      </w:pPr>
      <w:r w:rsidRPr="006A6046">
        <w:t>les données de santé</w:t>
      </w:r>
      <w:r w:rsidRPr="006A6046">
        <w:rPr>
          <w:rFonts w:cs="Arial"/>
          <w:i/>
        </w:rPr>
        <w:t xml:space="preserve"> </w:t>
      </w:r>
      <w:r w:rsidRPr="006A6046">
        <w:rPr>
          <w:rFonts w:cs="Arial"/>
        </w:rPr>
        <w:t>à caractère personnel</w:t>
      </w:r>
      <w:r w:rsidRPr="006A6046">
        <w:t xml:space="preserve"> des usagers sont disponibles au sein des applications métiers et des dispositifs médicaux pilotés par un SI qui participent au traitement des usagers ;</w:t>
      </w:r>
    </w:p>
    <w:p w14:paraId="3F6691F6" w14:textId="77777777" w:rsidR="008E6E6C" w:rsidRPr="006A6046" w:rsidRDefault="008E6E6C" w:rsidP="004E385F">
      <w:pPr>
        <w:pStyle w:val="Listepuces2"/>
      </w:pPr>
      <w:r w:rsidRPr="006A6046">
        <w:t>les données de santé</w:t>
      </w:r>
      <w:r w:rsidRPr="006A6046">
        <w:rPr>
          <w:rFonts w:cs="Arial"/>
        </w:rPr>
        <w:t xml:space="preserve"> à caractère personnel</w:t>
      </w:r>
      <w:r w:rsidRPr="006A6046">
        <w:t xml:space="preserve"> des usagers sont intègres</w:t>
      </w:r>
      <w:r w:rsidRPr="006A6046">
        <w:rPr>
          <w:rStyle w:val="Appelnotedebasdep"/>
        </w:rPr>
        <w:footnoteReference w:id="9"/>
      </w:r>
      <w:r w:rsidRPr="006A6046">
        <w:t xml:space="preserve"> ;</w:t>
      </w:r>
    </w:p>
    <w:p w14:paraId="5CFA5239" w14:textId="77777777" w:rsidR="008E6E6C" w:rsidRPr="006A6046" w:rsidRDefault="008E6E6C" w:rsidP="004E385F">
      <w:pPr>
        <w:pStyle w:val="Listepuces2"/>
      </w:pPr>
      <w:r w:rsidRPr="006A6046">
        <w:t>les applications métiers et les dispositifs médicaux pilotés par un SI qui participent au traitement des usagers sont eux-mêmes opérationnels ;</w:t>
      </w:r>
    </w:p>
    <w:p w14:paraId="0A3135F8" w14:textId="77777777" w:rsidR="008E6E6C" w:rsidRPr="006A6046" w:rsidRDefault="008E6E6C" w:rsidP="004E385F">
      <w:pPr>
        <w:pStyle w:val="Listepuces2"/>
      </w:pPr>
      <w:r w:rsidRPr="006A6046">
        <w:t>la confidentialité des données sensibles</w:t>
      </w:r>
      <w:r w:rsidRPr="006A6046">
        <w:rPr>
          <w:rStyle w:val="Appelnotedebasdep"/>
        </w:rPr>
        <w:footnoteReference w:id="10"/>
      </w:r>
      <w:r w:rsidRPr="006A6046">
        <w:t xml:space="preserve"> est assurée ;</w:t>
      </w:r>
    </w:p>
    <w:p w14:paraId="1CF015BB" w14:textId="77777777" w:rsidR="008E6E6C" w:rsidRPr="006A6046" w:rsidRDefault="008E6E6C" w:rsidP="004E385F">
      <w:pPr>
        <w:pStyle w:val="Listepuces2"/>
      </w:pPr>
      <w:r w:rsidRPr="006A6046">
        <w:t>l’échange et le partage des données de santé</w:t>
      </w:r>
      <w:r w:rsidRPr="006A6046">
        <w:rPr>
          <w:rFonts w:cs="Arial"/>
        </w:rPr>
        <w:t xml:space="preserve"> à caractère personnel</w:t>
      </w:r>
      <w:r w:rsidRPr="006A6046">
        <w:t xml:space="preserve"> gérées dans le SI sont toujours maîtrisés ; </w:t>
      </w:r>
    </w:p>
    <w:p w14:paraId="417E67F9" w14:textId="77777777" w:rsidR="008E6E6C" w:rsidRPr="006A6046" w:rsidRDefault="008E6E6C" w:rsidP="004E385F">
      <w:pPr>
        <w:pStyle w:val="Listepuces2"/>
      </w:pPr>
      <w:r w:rsidRPr="006A6046">
        <w:t>la traçabilité des actes médicaux (dont les prescriptions médicales), des produits de santé dispensés ou administrés, des produits de santé utilisés ou implantés est assurée, ainsi que la conservation systématique de l’historique des antécédents médicaux et des comptes rendus médicaux, chaque fois que le SI est utilisé dans le cadre de ces activités.</w:t>
      </w:r>
    </w:p>
    <w:p w14:paraId="29678869" w14:textId="16319FAB" w:rsidR="008E6E6C" w:rsidRPr="006A6046" w:rsidRDefault="008E6E6C" w:rsidP="008E6E6C"/>
    <w:p w14:paraId="08C724B0" w14:textId="3AB379FB" w:rsidR="00D46D35" w:rsidRPr="006A6046" w:rsidRDefault="00D46D35" w:rsidP="008E6E6C">
      <w:r w:rsidRPr="006A6046">
        <w:rPr>
          <w:noProof/>
          <w:lang w:eastAsia="fr-FR"/>
        </w:rPr>
        <mc:AlternateContent>
          <mc:Choice Requires="wps">
            <w:drawing>
              <wp:inline distT="0" distB="0" distL="0" distR="0" wp14:anchorId="125B5F10" wp14:editId="565AAA39">
                <wp:extent cx="6448425" cy="904875"/>
                <wp:effectExtent l="0" t="0" r="28575" b="28575"/>
                <wp:docPr id="51" name="Rectangle : coins arrondis 51"/>
                <wp:cNvGraphicFramePr/>
                <a:graphic xmlns:a="http://schemas.openxmlformats.org/drawingml/2006/main">
                  <a:graphicData uri="http://schemas.microsoft.com/office/word/2010/wordprocessingShape">
                    <wps:wsp>
                      <wps:cNvSpPr/>
                      <wps:spPr>
                        <a:xfrm>
                          <a:off x="0" y="0"/>
                          <a:ext cx="6448425" cy="904875"/>
                        </a:xfrm>
                        <a:prstGeom prst="roundRect">
                          <a:avLst>
                            <a:gd name="adj" fmla="val 1535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95AAF53" w14:textId="587C5362" w:rsidR="002A2301" w:rsidRDefault="002A2301" w:rsidP="00D46D35">
                            <w:r w:rsidRPr="00456A2A">
                              <w:rPr>
                                <w:rFonts w:ascii="Wingdings" w:hAnsi="Wingdings"/>
                                <w:b/>
                                <w:iCs/>
                                <w:sz w:val="28"/>
                                <w:szCs w:val="28"/>
                              </w:rPr>
                              <w:sym w:font="Wingdings" w:char="F024"/>
                            </w:r>
                            <w:r>
                              <w:tab/>
                              <w:t>Les principales spécificités des besoins SSI santé découlent de :</w:t>
                            </w:r>
                          </w:p>
                          <w:p w14:paraId="3704D3DA" w14:textId="69C11FA4" w:rsidR="002A2301" w:rsidRDefault="002A2301" w:rsidP="00456A2A">
                            <w:pPr>
                              <w:pStyle w:val="Listepuces2"/>
                            </w:pPr>
                            <w:r>
                              <w:t>l’impact possible d’une indisponibilité ou d’un manque d’intégrité des données sur la santé des usagers ;</w:t>
                            </w:r>
                          </w:p>
                          <w:p w14:paraId="0AB10373" w14:textId="1D19F05E" w:rsidR="002A2301" w:rsidRPr="000A2812" w:rsidRDefault="002A2301" w:rsidP="00456A2A">
                            <w:pPr>
                              <w:pStyle w:val="Listepuces2"/>
                              <w:rPr>
                                <w:rStyle w:val="lev"/>
                                <w:b w:val="0"/>
                                <w:bCs w:val="0"/>
                              </w:rPr>
                            </w:pPr>
                            <w:r>
                              <w:t>la spécificité des règles de partage et d’échange des données sociales et de santé à caractère personnel.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25B5F10" id="Rectangle : coins arrondis 51" o:spid="_x0000_s1037" style="width:507.75pt;height:71.25pt;visibility:visible;mso-wrap-style:square;mso-left-percent:-10001;mso-top-percent:-10001;mso-position-horizontal:absolute;mso-position-horizontal-relative:char;mso-position-vertical:absolute;mso-position-vertical-relative:line;mso-left-percent:-10001;mso-top-percent:-10001;v-text-anchor:middle" arcsize="100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" fillcolor="white [3201]" strokecolor="#4171b1" strokeweight="1.5pt">
                <v:textbox>
                  <w:txbxContent>
                    <w:p w14:paraId="495AAF53" w14:textId="587C5362" w:rsidR="002A2301" w:rsidRDefault="002A2301" w:rsidP="00D46D35">
                      <w:r w:rsidRPr="00456A2A">
                        <w:rPr>
                          <w:rFonts w:ascii="Wingdings" w:hAnsi="Wingdings"/>
                          <w:b/>
                          <w:iCs/>
                          <w:sz w:val="28"/>
                          <w:szCs w:val="28"/>
                        </w:rPr>
                        <w:sym w:font="Wingdings" w:char="F024"/>
                      </w:r>
                      <w:r>
                        <w:tab/>
                        <w:t>Les principales spécificités des besoins SSI santé découlent de :</w:t>
                      </w:r>
                    </w:p>
                    <w:p w14:paraId="3704D3DA" w14:textId="69C11FA4" w:rsidR="002A2301" w:rsidRDefault="002A2301" w:rsidP="00456A2A">
                      <w:pPr>
                        <w:pStyle w:val="Listepuces2"/>
                      </w:pPr>
                      <w:r>
                        <w:t>l’impact possible d’une indisponibilité ou d’un manque d’intégrité des données sur la santé des usagers ;</w:t>
                      </w:r>
                    </w:p>
                    <w:p w14:paraId="0AB10373" w14:textId="1D19F05E" w:rsidR="002A2301" w:rsidRPr="000A2812" w:rsidRDefault="002A2301" w:rsidP="00456A2A">
                      <w:pPr>
                        <w:pStyle w:val="Listepuces2"/>
                        <w:rPr>
                          <w:rStyle w:val="lev"/>
                          <w:b w:val="0"/>
                          <w:bCs w:val="0"/>
                        </w:rPr>
                      </w:pPr>
                      <w:r>
                        <w:t>la spécificité des règles de partage et d’échange des données sociales et de santé à caractère personnel.</w:t>
                      </w:r>
                    </w:p>
                  </w:txbxContent>
                </v:textbox>
                <w10:anchorlock/>
              </v:roundrect>
            </w:pict>
          </mc:Fallback>
        </mc:AlternateContent>
      </w:r>
    </w:p>
    <w:p w14:paraId="03E8EC87" w14:textId="58F5F605" w:rsidR="008E6E6C" w:rsidRPr="006A6046" w:rsidRDefault="008E6E6C" w:rsidP="008E6E6C"/>
    <w:p w14:paraId="19C6BC5B" w14:textId="77777777" w:rsidR="008E6E6C" w:rsidRPr="006A6046" w:rsidRDefault="008E6E6C" w:rsidP="008E6E6C">
      <w:pPr>
        <w:pStyle w:val="Titre3"/>
        <w:keepLines/>
        <w:spacing w:before="200" w:after="120" w:line="240" w:lineRule="auto"/>
        <w:ind w:left="720" w:hanging="720"/>
        <w:contextualSpacing w:val="0"/>
      </w:pPr>
      <w:bookmarkStart w:id="156" w:name="_Toc417033061"/>
      <w:bookmarkStart w:id="157" w:name="_Toc114757338"/>
      <w:r w:rsidRPr="006A6046">
        <w:t>Les besoins de sécurité « génériques » des SI</w:t>
      </w:r>
      <w:bookmarkEnd w:id="156"/>
      <w:bookmarkEnd w:id="157"/>
    </w:p>
    <w:p w14:paraId="7834A335" w14:textId="77777777" w:rsidR="008E6E6C" w:rsidRPr="006A6046" w:rsidRDefault="008E6E6C" w:rsidP="008E6E6C">
      <w:r w:rsidRPr="006A6046">
        <w:t>Les besoins de sécurité d’un SI découlent de la nature des informations qu’il traite et de la nature de ces traitements. Par exemple, un SI traitant des données météorologiques statistiques a des besoins de sécurité différents d’un SI traitant les salaires au sein d’une entreprise.</w:t>
      </w:r>
    </w:p>
    <w:p w14:paraId="16661248" w14:textId="6EEC0A76" w:rsidR="008E6E6C" w:rsidRPr="006A6046" w:rsidRDefault="008E6E6C" w:rsidP="008E6E6C">
      <w:r w:rsidRPr="006A6046">
        <w:t xml:space="preserve">En se plaçant à un niveau de description générique, il apparaît néanmoins un ensemble de besoins de sécurité communs à la majorité des SI d’organismes publics ou privés. Ces besoins « génériques », dont l’importance varie en fonction du contexte, sont également partagés par les structures des secteurs </w:t>
      </w:r>
      <w:r w:rsidR="00882007" w:rsidRPr="006A6046">
        <w:t>sanitaire, médico-social et social</w:t>
      </w:r>
      <w:r w:rsidRPr="006A6046">
        <w:t>, en plus de leurs besoins spécifiques :</w:t>
      </w:r>
    </w:p>
    <w:p w14:paraId="64D80887" w14:textId="77777777" w:rsidR="008E6E6C" w:rsidRPr="006A6046" w:rsidRDefault="008E6E6C" w:rsidP="004E385F">
      <w:pPr>
        <w:pStyle w:val="Listepuces2"/>
      </w:pPr>
      <w:r w:rsidRPr="006A6046">
        <w:t>les données utilisées dans des processus métiers non spécifiques à l’organisme ou à des processus supports potentiellement critiques (gestion de stock, comptabilité, paie, gestion des contrats, annuaire système des utilisateurs du SI…) doivent être disponibles au sein des applications qui les utilisent et ne doivent être modifiées que dans le cadre des processus prévus ;</w:t>
      </w:r>
    </w:p>
    <w:p w14:paraId="4ECC21F9" w14:textId="77777777" w:rsidR="008E6E6C" w:rsidRPr="006A6046" w:rsidRDefault="008E6E6C" w:rsidP="004E385F">
      <w:pPr>
        <w:pStyle w:val="Listepuces2"/>
      </w:pPr>
      <w:r w:rsidRPr="006A6046">
        <w:t xml:space="preserve">les applications métiers et les composants informatiques qui participent à ces mêmes processus doivent être opérationnels pendant les plages d’activité prévues de l’organisme ; </w:t>
      </w:r>
    </w:p>
    <w:p w14:paraId="08401BC3" w14:textId="705A393D" w:rsidR="008E6E6C" w:rsidRPr="006A6046" w:rsidRDefault="008E6E6C" w:rsidP="004E385F">
      <w:pPr>
        <w:pStyle w:val="Listepuces2"/>
      </w:pPr>
      <w:r w:rsidRPr="006A6046">
        <w:t>certaines données, bien que non spécifiques, doivent rester confidentielles. C’est notamment le cas de toute donnée à caractère personnel : fichiers du personnel, salaires, traces générées par le SI et pouvant être rattachées à des personnes… ;</w:t>
      </w:r>
    </w:p>
    <w:p w14:paraId="1E75B433" w14:textId="77777777" w:rsidR="008E6E6C" w:rsidRPr="006A6046" w:rsidRDefault="008E6E6C" w:rsidP="004E385F">
      <w:pPr>
        <w:pStyle w:val="Listepuces2"/>
      </w:pPr>
      <w:r w:rsidRPr="006A6046">
        <w:lastRenderedPageBreak/>
        <w:t>les moyens informatiques ne doivent pas être détournés de leur usage prévu. En effet le SI risque, dans ce type de situation, de subir un ralentissement des traitements, une saturation des supports de stockage et des moyens de communication. La responsabilité de l’organisme peut être engagée quant à des utilisations illicites du SI : téléchargements illégaux de films, musiques, livres numériques ou logiciels, participation à des activités de commerce illégal (hébergement pirate de site illicite de vente de médicament en ligne…) ou au piratage d’autres systèmes informatiques…</w:t>
      </w:r>
    </w:p>
    <w:p w14:paraId="248ED063" w14:textId="77777777" w:rsidR="008E6E6C" w:rsidRPr="006A6046" w:rsidRDefault="008E6E6C" w:rsidP="004E385F">
      <w:pPr>
        <w:pStyle w:val="Listepuces2"/>
      </w:pPr>
      <w:r w:rsidRPr="006A6046">
        <w:t>l’organisme doit disposer de traces, techniques ou fonctionnelles, des activités réalisées via son SI afin de pouvoir investiguer (ou permettre à la justice d’investiguer) en cas de dysfonctionnement ou d’utilisation malveillante du SI, soupçonnée ou avérée, et de préserver au mieux son activité et sa responsabilité.</w:t>
      </w:r>
    </w:p>
    <w:p w14:paraId="15DD20DD" w14:textId="4658DBAB" w:rsidR="008E6E6C" w:rsidRPr="006A6046" w:rsidRDefault="008E6E6C" w:rsidP="008E6E6C"/>
    <w:p w14:paraId="59F015B2" w14:textId="1AC690C5" w:rsidR="008A76B4" w:rsidRPr="006A6046" w:rsidRDefault="008A76B4" w:rsidP="008E6E6C">
      <w:r w:rsidRPr="006A6046">
        <w:rPr>
          <w:noProof/>
          <w:lang w:eastAsia="fr-FR"/>
        </w:rPr>
        <mc:AlternateContent>
          <mc:Choice Requires="wps">
            <w:drawing>
              <wp:inline distT="0" distB="0" distL="0" distR="0" wp14:anchorId="4EAC8D9D" wp14:editId="6EA6B07B">
                <wp:extent cx="6448425" cy="3152775"/>
                <wp:effectExtent l="0" t="0" r="28575" b="28575"/>
                <wp:docPr id="52" name="Rectangle : coins arrondis 52"/>
                <wp:cNvGraphicFramePr/>
                <a:graphic xmlns:a="http://schemas.openxmlformats.org/drawingml/2006/main">
                  <a:graphicData uri="http://schemas.microsoft.com/office/word/2010/wordprocessingShape">
                    <wps:wsp>
                      <wps:cNvSpPr/>
                      <wps:spPr>
                        <a:xfrm>
                          <a:off x="542925" y="3200400"/>
                          <a:ext cx="6448425" cy="3152775"/>
                        </a:xfrm>
                        <a:prstGeom prst="roundRect">
                          <a:avLst>
                            <a:gd name="adj" fmla="val 53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A4CDAE0" w14:textId="23BD7CF7" w:rsidR="002A2301" w:rsidRDefault="002A2301" w:rsidP="008A76B4">
                            <w:r w:rsidRPr="003257F7">
                              <w:rPr>
                                <w:rFonts w:cs="Arial"/>
                                <w:noProof/>
                                <w:szCs w:val="20"/>
                                <w:lang w:eastAsia="fr-FR"/>
                              </w:rPr>
                              <w:drawing>
                                <wp:inline distT="0" distB="0" distL="0" distR="0" wp14:anchorId="376FC8AD" wp14:editId="5672707C">
                                  <wp:extent cx="247650" cy="209550"/>
                                  <wp:effectExtent l="0" t="0" r="0" b="0"/>
                                  <wp:docPr id="53" name="Image 53"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56A2A">
                              <w:rPr>
                                <w:b/>
                                <w:bCs/>
                              </w:rPr>
                              <w:t>Pour aller plus loin :</w:t>
                            </w:r>
                            <w:r>
                              <w:t xml:space="preserve"> </w:t>
                            </w:r>
                            <w:r w:rsidRPr="008A76B4">
                              <w:t>Dans le domaine de la sécurité des systèmes d’information, quatre critères principaux sont utilisés pour qualifier les besoins de sécurité :</w:t>
                            </w:r>
                          </w:p>
                          <w:p w14:paraId="61056DDF" w14:textId="77777777" w:rsidR="002A2301" w:rsidRDefault="002A2301" w:rsidP="008A76B4">
                            <w:pPr>
                              <w:pStyle w:val="Listepuces2"/>
                            </w:pPr>
                            <w:r w:rsidRPr="00456A2A">
                              <w:rPr>
                                <w:b/>
                                <w:bCs/>
                              </w:rPr>
                              <w:t>la disponibilité</w:t>
                            </w:r>
                            <w:r>
                              <w:t xml:space="preserve"> des données ou des traitements : le fait que les données (annuaire des fournisseurs, dossier patient, inventaire de pharmacie…) ou les traitements (application, web service, composant logiciel…) soient accessibles au moment prévu pour leurs usages autorisés ;</w:t>
                            </w:r>
                          </w:p>
                          <w:p w14:paraId="2854E366" w14:textId="77777777" w:rsidR="002A2301" w:rsidRDefault="002A2301" w:rsidP="008A76B4">
                            <w:pPr>
                              <w:pStyle w:val="Listepuces2"/>
                            </w:pPr>
                            <w:r w:rsidRPr="00456A2A">
                              <w:rPr>
                                <w:b/>
                                <w:bCs/>
                              </w:rPr>
                              <w:t>l’intégrité</w:t>
                            </w:r>
                            <w:r>
                              <w:t xml:space="preserve"> des donnée ou des traitements : le fait que les données ou les processus de traitement appliqués aux données ne puissent être modifiés que par les personnels habilités à le faire et qu’à défaut tout changement illégitime puisse être détecté ;</w:t>
                            </w:r>
                          </w:p>
                          <w:p w14:paraId="5BA47C4C" w14:textId="77777777" w:rsidR="002A2301" w:rsidRDefault="002A2301" w:rsidP="008A76B4">
                            <w:pPr>
                              <w:pStyle w:val="Listepuces2"/>
                            </w:pPr>
                            <w:r w:rsidRPr="00456A2A">
                              <w:rPr>
                                <w:b/>
                                <w:bCs/>
                              </w:rPr>
                              <w:t>la confidentialité</w:t>
                            </w:r>
                            <w:r>
                              <w:t xml:space="preserve"> des données : le fait que les données ne soient accessibles qu’aux utilisateurs habilités à les consulter ;</w:t>
                            </w:r>
                          </w:p>
                          <w:p w14:paraId="50414AF2" w14:textId="27495738" w:rsidR="002A2301" w:rsidRDefault="002A2301" w:rsidP="008A76B4">
                            <w:pPr>
                              <w:pStyle w:val="Listepuces2"/>
                            </w:pPr>
                            <w:r w:rsidRPr="00456A2A">
                              <w:rPr>
                                <w:b/>
                                <w:bCs/>
                              </w:rPr>
                              <w:t>l</w:t>
                            </w:r>
                            <w:r>
                              <w:rPr>
                                <w:b/>
                                <w:bCs/>
                              </w:rPr>
                              <w:t xml:space="preserve">’imputabilité </w:t>
                            </w:r>
                            <w:r w:rsidRPr="00456A2A">
                              <w:t>(ou</w:t>
                            </w:r>
                            <w:r w:rsidRPr="008A76B4">
                              <w:t xml:space="preserve"> traçabilité</w:t>
                            </w:r>
                            <w:r w:rsidRPr="00456A2A">
                              <w:t>)</w:t>
                            </w:r>
                            <w:r>
                              <w:t>: le fait d’être capable de savoir quelles actions (connexion d’un utilisateur, consultation ou modification de donnée sensible, mise à jour d’un logiciel…) ont été réalisées au sein du SI, quand et par quel utilisateur.</w:t>
                            </w:r>
                          </w:p>
                          <w:p w14:paraId="67216286" w14:textId="3CFB488E" w:rsidR="002A2301" w:rsidRPr="000A2812" w:rsidRDefault="002A2301">
                            <w:pPr>
                              <w:rPr>
                                <w:rStyle w:val="lev"/>
                                <w:b w:val="0"/>
                                <w:bCs w:val="0"/>
                              </w:rPr>
                            </w:pPr>
                            <w:r w:rsidRPr="008A76B4">
                              <w:t>Ces quatre critères de sécurité sont également utilisés pour qualifier les menaces qui pèsent sur le SI : par exemple, la menace « perte d’une clé USB » peut porter atteinte à la disponibilité et à la confidentialité des données stockées sur la clé USB.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EAC8D9D" id="Rectangle : coins arrondis 52" o:spid="_x0000_s1038" style="width:507.75pt;height:248.25pt;visibility:visible;mso-wrap-style:square;mso-left-percent:-10001;mso-top-percent:-10001;mso-position-horizontal:absolute;mso-position-horizontal-relative:char;mso-position-vertical:absolute;mso-position-vertical-relative:line;mso-left-percent:-10001;mso-top-percent:-10001;v-text-anchor:middle" arcsize="35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" fillcolor="white [3201]" strokecolor="#4171b1" strokeweight="1.5pt">
                <v:textbox>
                  <w:txbxContent>
                    <w:p w14:paraId="3A4CDAE0" w14:textId="23BD7CF7" w:rsidR="002A2301" w:rsidRDefault="002A2301" w:rsidP="008A76B4">
                      <w:r w:rsidRPr="003257F7">
                        <w:rPr>
                          <w:rFonts w:cs="Arial"/>
                          <w:noProof/>
                          <w:szCs w:val="20"/>
                          <w:lang w:eastAsia="fr-FR"/>
                        </w:rPr>
                        <w:drawing>
                          <wp:inline distT="0" distB="0" distL="0" distR="0" wp14:anchorId="376FC8AD" wp14:editId="5672707C">
                            <wp:extent cx="247650" cy="209550"/>
                            <wp:effectExtent l="0" t="0" r="0" b="0"/>
                            <wp:docPr id="53" name="Image 53"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56A2A">
                        <w:rPr>
                          <w:b/>
                          <w:bCs/>
                        </w:rPr>
                        <w:t>Pour aller plus loin :</w:t>
                      </w:r>
                      <w:r>
                        <w:t xml:space="preserve"> </w:t>
                      </w:r>
                      <w:r w:rsidRPr="008A76B4">
                        <w:t>Dans le domaine de la sécurité des systèmes d’information, quatre critères principaux sont utilisés pour qualifier les besoins de sécurité :</w:t>
                      </w:r>
                    </w:p>
                    <w:p w14:paraId="61056DDF" w14:textId="77777777" w:rsidR="002A2301" w:rsidRDefault="002A2301" w:rsidP="008A76B4">
                      <w:pPr>
                        <w:pStyle w:val="Listepuces2"/>
                      </w:pPr>
                      <w:r w:rsidRPr="00456A2A">
                        <w:rPr>
                          <w:b/>
                          <w:bCs/>
                        </w:rPr>
                        <w:t>la disponibilité</w:t>
                      </w:r>
                      <w:r>
                        <w:t xml:space="preserve"> des données ou des traitements : le fait que les données (annuaire des fournisseurs, dossier patient, inventaire de pharmacie…) ou les traitements (application, web service, composant logiciel…) soient accessibles au moment prévu pour leurs usages autorisés ;</w:t>
                      </w:r>
                    </w:p>
                    <w:p w14:paraId="2854E366" w14:textId="77777777" w:rsidR="002A2301" w:rsidRDefault="002A2301" w:rsidP="008A76B4">
                      <w:pPr>
                        <w:pStyle w:val="Listepuces2"/>
                      </w:pPr>
                      <w:r w:rsidRPr="00456A2A">
                        <w:rPr>
                          <w:b/>
                          <w:bCs/>
                        </w:rPr>
                        <w:t>l’intégrité</w:t>
                      </w:r>
                      <w:r>
                        <w:t xml:space="preserve"> des donnée ou des traitements : le fait que les données ou les processus de traitement appliqués aux données ne puissent être modifiés que par les personnels habilités à le faire et qu’à défaut tout changement illégitime puisse être détecté ;</w:t>
                      </w:r>
                    </w:p>
                    <w:p w14:paraId="5BA47C4C" w14:textId="77777777" w:rsidR="002A2301" w:rsidRDefault="002A2301" w:rsidP="008A76B4">
                      <w:pPr>
                        <w:pStyle w:val="Listepuces2"/>
                      </w:pPr>
                      <w:r w:rsidRPr="00456A2A">
                        <w:rPr>
                          <w:b/>
                          <w:bCs/>
                        </w:rPr>
                        <w:t>la confidentialité</w:t>
                      </w:r>
                      <w:r>
                        <w:t xml:space="preserve"> des données : le fait que les données ne soient accessibles qu’aux utilisateurs habilités à les consulter ;</w:t>
                      </w:r>
                    </w:p>
                    <w:p w14:paraId="50414AF2" w14:textId="27495738" w:rsidR="002A2301" w:rsidRDefault="002A2301" w:rsidP="008A76B4">
                      <w:pPr>
                        <w:pStyle w:val="Listepuces2"/>
                      </w:pPr>
                      <w:r w:rsidRPr="00456A2A">
                        <w:rPr>
                          <w:b/>
                          <w:bCs/>
                        </w:rPr>
                        <w:t>l</w:t>
                      </w:r>
                      <w:r>
                        <w:rPr>
                          <w:b/>
                          <w:bCs/>
                        </w:rPr>
                        <w:t xml:space="preserve">’imputabilité </w:t>
                      </w:r>
                      <w:r w:rsidRPr="00456A2A">
                        <w:t>(ou</w:t>
                      </w:r>
                      <w:r w:rsidRPr="008A76B4">
                        <w:t xml:space="preserve"> traçabilité</w:t>
                      </w:r>
                      <w:r w:rsidRPr="00456A2A">
                        <w:t>)</w:t>
                      </w:r>
                      <w:r>
                        <w:t>: le fait d’être capable de savoir quelles actions (connexion d’un utilisateur, consultation ou modification de donnée sensible, mise à jour d’un logiciel…) ont été réalisées au sein du SI, quand et par quel utilisateur.</w:t>
                      </w:r>
                    </w:p>
                    <w:p w14:paraId="67216286" w14:textId="3CFB488E" w:rsidR="002A2301" w:rsidRPr="000A2812" w:rsidRDefault="002A2301">
                      <w:pPr>
                        <w:rPr>
                          <w:rStyle w:val="lev"/>
                          <w:b w:val="0"/>
                          <w:bCs w:val="0"/>
                        </w:rPr>
                      </w:pPr>
                      <w:r w:rsidRPr="008A76B4">
                        <w:t>Ces quatre critères de sécurité sont également utilisés pour qualifier les menaces qui pèsent sur le SI : par exemple, la menace « perte d’une clé USB » peut porter atteinte à la disponibilité et à la confidentialité des données stockées sur la clé USB.</w:t>
                      </w:r>
                    </w:p>
                  </w:txbxContent>
                </v:textbox>
                <w10:anchorlock/>
              </v:roundrect>
            </w:pict>
          </mc:Fallback>
        </mc:AlternateContent>
      </w:r>
    </w:p>
    <w:p w14:paraId="11BFE6C6" w14:textId="77777777" w:rsidR="008E6E6C" w:rsidRPr="006A6046" w:rsidRDefault="008E6E6C" w:rsidP="008E6E6C"/>
    <w:p w14:paraId="0A0506E2" w14:textId="77777777" w:rsidR="008E6E6C" w:rsidRPr="006A6046" w:rsidRDefault="008E6E6C" w:rsidP="008E6E6C">
      <w:pPr>
        <w:pStyle w:val="Titre3"/>
        <w:keepLines/>
        <w:spacing w:before="200" w:after="120" w:line="240" w:lineRule="auto"/>
        <w:ind w:left="720" w:hanging="720"/>
        <w:contextualSpacing w:val="0"/>
      </w:pPr>
      <w:bookmarkStart w:id="158" w:name="_Toc355256225"/>
      <w:bookmarkStart w:id="159" w:name="_Toc359333516"/>
      <w:bookmarkStart w:id="160" w:name="_Toc368576847"/>
      <w:bookmarkStart w:id="161" w:name="_Toc417033062"/>
      <w:bookmarkStart w:id="162" w:name="_Toc114757339"/>
      <w:bookmarkStart w:id="163" w:name="_Toc349224893"/>
      <w:bookmarkStart w:id="164" w:name="_Toc355256224"/>
      <w:r w:rsidRPr="006A6046">
        <w:t>La diversité des risques informatiques</w:t>
      </w:r>
      <w:bookmarkEnd w:id="158"/>
      <w:bookmarkEnd w:id="159"/>
      <w:bookmarkEnd w:id="160"/>
      <w:bookmarkEnd w:id="161"/>
      <w:bookmarkEnd w:id="162"/>
    </w:p>
    <w:bookmarkEnd w:id="163"/>
    <w:bookmarkEnd w:id="164"/>
    <w:p w14:paraId="7DE5D47B" w14:textId="1591D4B9" w:rsidR="008E6E6C" w:rsidRPr="006A6046" w:rsidRDefault="008E6E6C" w:rsidP="008E6E6C">
      <w:pPr>
        <w:spacing w:after="60"/>
      </w:pPr>
      <w:r w:rsidRPr="006A6046">
        <w:t xml:space="preserve">De nombreux exemples, au sein de structures des secteurs </w:t>
      </w:r>
      <w:r w:rsidR="00882007" w:rsidRPr="006A6046">
        <w:t>sanitaire, médico-social et social</w:t>
      </w:r>
      <w:r w:rsidRPr="006A6046">
        <w:t>, ont mis en lumière les impacts de la concrétisation des risques informatiques et la fragilité de moyens informatiques insuffisamment protégés :</w:t>
      </w:r>
    </w:p>
    <w:p w14:paraId="75155E5A" w14:textId="77777777" w:rsidR="008E6E6C" w:rsidRPr="006A6046" w:rsidRDefault="008E6E6C" w:rsidP="004E385F">
      <w:pPr>
        <w:pStyle w:val="Listepuces2"/>
      </w:pPr>
      <w:r w:rsidRPr="006A6046">
        <w:t xml:space="preserve">La </w:t>
      </w:r>
      <w:r w:rsidRPr="006A6046">
        <w:rPr>
          <w:b/>
        </w:rPr>
        <w:t>destruction</w:t>
      </w:r>
      <w:r w:rsidRPr="006A6046">
        <w:t xml:space="preserve"> très rapide de volumes considérables de données ou la mise hors service d’un ordinateur, voire d’un SI, peuvent être provoquées</w:t>
      </w:r>
      <w:r w:rsidRPr="006A6046" w:rsidDel="004D2639">
        <w:t xml:space="preserve"> </w:t>
      </w:r>
      <w:r w:rsidRPr="006A6046">
        <w:t>par certains virus. Ces situations conduisent parfois à devoir réinstaller tout le parc informatique et reconstituer les données, avec un coût élevé pour un résultat souvent partiel.</w:t>
      </w:r>
    </w:p>
    <w:p w14:paraId="4FD1A3A5" w14:textId="169A8A3C" w:rsidR="008E6E6C" w:rsidRPr="006A6046" w:rsidRDefault="008E6E6C" w:rsidP="004E385F">
      <w:pPr>
        <w:pStyle w:val="Listepuces2"/>
      </w:pPr>
      <w:r w:rsidRPr="006A6046">
        <w:t xml:space="preserve">Les </w:t>
      </w:r>
      <w:r w:rsidRPr="006A6046">
        <w:rPr>
          <w:b/>
        </w:rPr>
        <w:t>vols</w:t>
      </w:r>
      <w:r w:rsidRPr="006A6046">
        <w:t xml:space="preserve"> de matériels informatiques se multiplient et conduisent souvent à la perte de volumes conséquents de données de santé</w:t>
      </w:r>
      <w:r w:rsidRPr="006A6046">
        <w:rPr>
          <w:rFonts w:cs="Arial"/>
        </w:rPr>
        <w:t xml:space="preserve"> à caractère personnel</w:t>
      </w:r>
      <w:r w:rsidRPr="006A6046">
        <w:t xml:space="preserve">. Les conséquences financières, de temps passé et de gêne professionnelle sont élevées, et des conséquences importantes en </w:t>
      </w:r>
      <w:r w:rsidR="00D238FB" w:rsidRPr="006A6046">
        <w:t xml:space="preserve">matière </w:t>
      </w:r>
      <w:r w:rsidRPr="006A6046">
        <w:t>d’image et au niveau légal sont possibles, notamment en cas de divulgation publique de ces données.</w:t>
      </w:r>
    </w:p>
    <w:p w14:paraId="387FE202" w14:textId="77777777" w:rsidR="008E6E6C" w:rsidRPr="006A6046" w:rsidRDefault="008E6E6C" w:rsidP="004E385F">
      <w:pPr>
        <w:pStyle w:val="Listepuces2"/>
      </w:pPr>
      <w:r w:rsidRPr="006A6046">
        <w:t>L’</w:t>
      </w:r>
      <w:r w:rsidRPr="006A6046">
        <w:rPr>
          <w:b/>
        </w:rPr>
        <w:t>altération</w:t>
      </w:r>
      <w:r w:rsidRPr="006A6046">
        <w:t xml:space="preserve"> de données est fréquente (effacement par erreur, modifications indues…). Certaines de ces données sont essentielles au traitement d’un usager et leur altération peut impacter très significativement la qualité du suivi des soins et des diagnostics.</w:t>
      </w:r>
    </w:p>
    <w:p w14:paraId="1D0E443D" w14:textId="77777777" w:rsidR="008E6E6C" w:rsidRPr="006A6046" w:rsidRDefault="008E6E6C" w:rsidP="004E385F">
      <w:pPr>
        <w:pStyle w:val="Listepuces2"/>
      </w:pPr>
      <w:r w:rsidRPr="006A6046">
        <w:t xml:space="preserve">Des </w:t>
      </w:r>
      <w:r w:rsidRPr="006A6046">
        <w:rPr>
          <w:b/>
        </w:rPr>
        <w:t>erreurs</w:t>
      </w:r>
      <w:r w:rsidRPr="006A6046">
        <w:t xml:space="preserve"> de manipulation ou des </w:t>
      </w:r>
      <w:r w:rsidRPr="006A6046">
        <w:rPr>
          <w:b/>
        </w:rPr>
        <w:t>actes malveillants</w:t>
      </w:r>
      <w:r w:rsidRPr="006A6046">
        <w:t xml:space="preserve"> peuvent aboutir à la publication non maîtrisée sur internet de dossiers d’usagers, ou à des menaces de publication de ces dossiers.</w:t>
      </w:r>
    </w:p>
    <w:p w14:paraId="475CA603" w14:textId="77777777" w:rsidR="008E6E6C" w:rsidRPr="006A6046" w:rsidRDefault="008E6E6C" w:rsidP="008E6E6C"/>
    <w:p w14:paraId="2F04205E" w14:textId="43B2A6D1" w:rsidR="008E6E6C" w:rsidRPr="006A6046" w:rsidRDefault="004047B1" w:rsidP="008E6E6C">
      <w:r w:rsidRPr="006A6046">
        <w:rPr>
          <w:noProof/>
          <w:lang w:eastAsia="fr-FR"/>
        </w:rPr>
        <mc:AlternateContent>
          <mc:Choice Requires="wps">
            <w:drawing>
              <wp:inline distT="0" distB="0" distL="0" distR="0" wp14:anchorId="37B6830F" wp14:editId="215FAC2C">
                <wp:extent cx="6448425" cy="3000375"/>
                <wp:effectExtent l="0" t="0" r="28575" b="28575"/>
                <wp:docPr id="54" name="Rectangle : coins arrondis 54"/>
                <wp:cNvGraphicFramePr/>
                <a:graphic xmlns:a="http://schemas.openxmlformats.org/drawingml/2006/main">
                  <a:graphicData uri="http://schemas.microsoft.com/office/word/2010/wordprocessingShape">
                    <wps:wsp>
                      <wps:cNvSpPr/>
                      <wps:spPr>
                        <a:xfrm>
                          <a:off x="0" y="0"/>
                          <a:ext cx="6448425" cy="3000375"/>
                        </a:xfrm>
                        <a:prstGeom prst="roundRect">
                          <a:avLst>
                            <a:gd name="adj" fmla="val 53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C0D4399" w14:textId="77777777" w:rsidR="002A2301" w:rsidRPr="00456A2A" w:rsidRDefault="002A2301" w:rsidP="004047B1">
                            <w:r w:rsidRPr="003257F7">
                              <w:rPr>
                                <w:rFonts w:cs="Arial"/>
                                <w:noProof/>
                                <w:szCs w:val="20"/>
                                <w:lang w:eastAsia="fr-FR"/>
                              </w:rPr>
                              <w:drawing>
                                <wp:inline distT="0" distB="0" distL="0" distR="0" wp14:anchorId="0B167FD9" wp14:editId="793364E5">
                                  <wp:extent cx="247650" cy="209550"/>
                                  <wp:effectExtent l="0" t="0" r="0" b="0"/>
                                  <wp:docPr id="55" name="Image 55"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56A2A">
                              <w:t>De manière générale et malgré les risques qui ont été présentés, l’informatisation des données de santé à caractère personnel les sécurise mieux que les dossiers papier dès lors qu’elle est accompagnée d’une réelle politique de gestion de risques.</w:t>
                            </w:r>
                          </w:p>
                          <w:p w14:paraId="56E8A2C4" w14:textId="1C8390E1" w:rsidR="002A2301" w:rsidRPr="004047B1" w:rsidRDefault="002A2301" w:rsidP="004047B1">
                            <w:r w:rsidRPr="00456A2A">
                              <w:t>Quelques exemples :</w:t>
                            </w:r>
                          </w:p>
                          <w:p w14:paraId="4A9B4B90" w14:textId="77777777" w:rsidR="002A2301" w:rsidRPr="004047B1" w:rsidRDefault="002A2301" w:rsidP="00456A2A">
                            <w:pPr>
                              <w:pStyle w:val="Listepuces2"/>
                            </w:pPr>
                            <w:r w:rsidRPr="004047B1">
                              <w:t>le simple fait de disposer d’une sauvegarde journalière permet de préserver les données de santé à caractère personnel des patients avec leurs dernières mises à jour, alors qu’un sinistre quelconque (inondation,  incendie dans un bureau) pourrait détruire son équivalent papier ;</w:t>
                            </w:r>
                          </w:p>
                          <w:p w14:paraId="42AEA463" w14:textId="77777777" w:rsidR="002A2301" w:rsidRPr="004047B1" w:rsidRDefault="002A2301" w:rsidP="00456A2A">
                            <w:pPr>
                              <w:pStyle w:val="Listepuces2"/>
                            </w:pPr>
                            <w:r w:rsidRPr="004047B1">
                              <w:t>Un dossier papier peut être perdu ou simplement égaré pendant un certain temps, alors que sa version électronique reste conservée. Les dispositions de suivi des accès aux dossiers informatisés (les « traces » et les dispositifs de sceau électronique) facilitent l’identification des anomalies (suppression intempestive d’un élément du dossier) et permettent ainsi, le cas échéant, de déclencher la restauration de l’élément manquant depuis une version antérieure sauvegardée ;</w:t>
                            </w:r>
                          </w:p>
                          <w:p w14:paraId="6365D8EC" w14:textId="6C91D047" w:rsidR="002A2301" w:rsidRPr="000A2812" w:rsidRDefault="002A2301" w:rsidP="00456A2A">
                            <w:pPr>
                              <w:pStyle w:val="Listepuces2"/>
                              <w:rPr>
                                <w:rStyle w:val="lev"/>
                                <w:b w:val="0"/>
                                <w:bCs w:val="0"/>
                              </w:rPr>
                            </w:pPr>
                            <w:r w:rsidRPr="004047B1">
                              <w:t>Ces mêmes dispositions de traces ont une valeur dissuasive contre les accès injustifiés à un dossier patient, l’utilisateur qui ne fait pas partie de l’équipe de soin étant informé que son accès laissera une trace et pourra conduire à ce qu’il rende des comptes à ce propos.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7B6830F" id="Rectangle : coins arrondis 54" o:spid="_x0000_s1039" style="width:507.75pt;height:236.25pt;visibility:visible;mso-wrap-style:square;mso-left-percent:-10001;mso-top-percent:-10001;mso-position-horizontal:absolute;mso-position-horizontal-relative:char;mso-position-vertical:absolute;mso-position-vertical-relative:line;mso-left-percent:-10001;mso-top-percent:-10001;v-text-anchor:middle" arcsize="35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" fillcolor="white [3201]" strokecolor="#4171b1" strokeweight="1.5pt">
                <v:textbox>
                  <w:txbxContent>
                    <w:p w14:paraId="3C0D4399" w14:textId="77777777" w:rsidR="002A2301" w:rsidRPr="00456A2A" w:rsidRDefault="002A2301" w:rsidP="004047B1">
                      <w:r w:rsidRPr="003257F7">
                        <w:rPr>
                          <w:rFonts w:cs="Arial"/>
                          <w:noProof/>
                          <w:szCs w:val="20"/>
                          <w:lang w:eastAsia="fr-FR"/>
                        </w:rPr>
                        <w:drawing>
                          <wp:inline distT="0" distB="0" distL="0" distR="0" wp14:anchorId="0B167FD9" wp14:editId="793364E5">
                            <wp:extent cx="247650" cy="209550"/>
                            <wp:effectExtent l="0" t="0" r="0" b="0"/>
                            <wp:docPr id="55" name="Image 55"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56A2A">
                        <w:t>De manière générale et malgré les risques qui ont été présentés, l’informatisation des données de santé à caractère personnel les sécurise mieux que les dossiers papier dès lors qu’elle est accompagnée d’une réelle politique de gestion de risques.</w:t>
                      </w:r>
                    </w:p>
                    <w:p w14:paraId="56E8A2C4" w14:textId="1C8390E1" w:rsidR="002A2301" w:rsidRPr="004047B1" w:rsidRDefault="002A2301" w:rsidP="004047B1">
                      <w:r w:rsidRPr="00456A2A">
                        <w:t>Quelques exemples :</w:t>
                      </w:r>
                    </w:p>
                    <w:p w14:paraId="4A9B4B90" w14:textId="77777777" w:rsidR="002A2301" w:rsidRPr="004047B1" w:rsidRDefault="002A2301" w:rsidP="00456A2A">
                      <w:pPr>
                        <w:pStyle w:val="Listepuces2"/>
                      </w:pPr>
                      <w:r w:rsidRPr="004047B1">
                        <w:t>le simple fait de disposer d’une sauvegarde journalière permet de préserver les données de santé à caractère personnel des patients avec leurs dernières mises à jour, alors qu’un sinistre quelconque (inondation,  incendie dans un bureau) pourrait détruire son équivalent papier ;</w:t>
                      </w:r>
                    </w:p>
                    <w:p w14:paraId="42AEA463" w14:textId="77777777" w:rsidR="002A2301" w:rsidRPr="004047B1" w:rsidRDefault="002A2301" w:rsidP="00456A2A">
                      <w:pPr>
                        <w:pStyle w:val="Listepuces2"/>
                      </w:pPr>
                      <w:r w:rsidRPr="004047B1">
                        <w:t>Un dossier papier peut être perdu ou simplement égaré pendant un certain temps, alors que sa version électronique reste conservée. Les dispositions de suivi des accès aux dossiers informatisés (les « traces » et les dispositifs de sceau électronique) facilitent l’identification des anomalies (suppression intempestive d’un élément du dossier) et permettent ainsi, le cas échéant, de déclencher la restauration de l’élément manquant depuis une version antérieure sauvegardée ;</w:t>
                      </w:r>
                    </w:p>
                    <w:p w14:paraId="6365D8EC" w14:textId="6C91D047" w:rsidR="002A2301" w:rsidRPr="000A2812" w:rsidRDefault="002A2301" w:rsidP="00456A2A">
                      <w:pPr>
                        <w:pStyle w:val="Listepuces2"/>
                        <w:rPr>
                          <w:rStyle w:val="lev"/>
                          <w:b w:val="0"/>
                          <w:bCs w:val="0"/>
                        </w:rPr>
                      </w:pPr>
                      <w:r w:rsidRPr="004047B1">
                        <w:t>Ces mêmes dispositions de traces ont une valeur dissuasive contre les accès injustifiés à un dossier patient, l’utilisateur qui ne fait pas partie de l’équipe de soin étant informé que son accès laissera une trace et pourra conduire à ce qu’il rende des comptes à ce propos.</w:t>
                      </w:r>
                    </w:p>
                  </w:txbxContent>
                </v:textbox>
                <w10:anchorlock/>
              </v:roundrect>
            </w:pict>
          </mc:Fallback>
        </mc:AlternateContent>
      </w:r>
    </w:p>
    <w:bookmarkStart w:id="165" w:name="_Toc365369862"/>
    <w:bookmarkStart w:id="166" w:name="_Toc368576848"/>
    <w:bookmarkEnd w:id="165"/>
    <w:p w14:paraId="3CFAEDFA" w14:textId="57D7195A" w:rsidR="008E6E6C" w:rsidRPr="006A6046" w:rsidRDefault="004047B1" w:rsidP="008E6E6C">
      <w:r w:rsidRPr="006A6046">
        <w:rPr>
          <w:noProof/>
          <w:lang w:eastAsia="fr-FR"/>
        </w:rPr>
        <mc:AlternateContent>
          <mc:Choice Requires="wps">
            <w:drawing>
              <wp:inline distT="0" distB="0" distL="0" distR="0" wp14:anchorId="1727E913" wp14:editId="5F317C3B">
                <wp:extent cx="6448425" cy="2266950"/>
                <wp:effectExtent l="0" t="0" r="28575" b="19050"/>
                <wp:docPr id="56" name="Rectangle : coins arrondis 56"/>
                <wp:cNvGraphicFramePr/>
                <a:graphic xmlns:a="http://schemas.openxmlformats.org/drawingml/2006/main">
                  <a:graphicData uri="http://schemas.microsoft.com/office/word/2010/wordprocessingShape">
                    <wps:wsp>
                      <wps:cNvSpPr/>
                      <wps:spPr>
                        <a:xfrm>
                          <a:off x="542925" y="7258050"/>
                          <a:ext cx="6448425" cy="2266950"/>
                        </a:xfrm>
                        <a:prstGeom prst="roundRect">
                          <a:avLst>
                            <a:gd name="adj" fmla="val 5686"/>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765B8AC" w14:textId="731FC269" w:rsidR="002A2301" w:rsidRDefault="002A2301" w:rsidP="004047B1">
                            <w:r w:rsidRPr="00456A2A">
                              <w:rPr>
                                <w:rFonts w:ascii="Wingdings" w:hAnsi="Wingdings"/>
                                <w:b/>
                                <w:iCs/>
                                <w:sz w:val="28"/>
                                <w:szCs w:val="28"/>
                              </w:rPr>
                              <w:sym w:font="Wingdings" w:char="F024"/>
                            </w:r>
                            <w:r>
                              <w:tab/>
                            </w:r>
                            <w:r w:rsidRPr="004047B1">
                              <w:t>Certaines vulnérabilités et menaces informatiques auxquelles sont exposés les SI des structures des secteurs sanitaire et médico-social leur sont spécifiques :</w:t>
                            </w:r>
                          </w:p>
                          <w:p w14:paraId="4CF0FE6C" w14:textId="11435EA2" w:rsidR="002A2301" w:rsidRDefault="002A2301" w:rsidP="004047B1">
                            <w:pPr>
                              <w:pStyle w:val="Listepuces2"/>
                            </w:pPr>
                            <w:r>
                              <w:t>La combinaison de l’accueil de tiers (patients et visiteurs) et de situations d’urgence de production de soins peut rendre plus complexe la protection systématique des éléments informatiques (ex. : pour prendre en charge un patient en situation d’urgence, il n’y a pas toujours le temps de sécuriser son poste de travail malgré la présence de personnes étrangères au service) ;</w:t>
                            </w:r>
                          </w:p>
                          <w:p w14:paraId="545D5E22" w14:textId="77777777" w:rsidR="002A2301" w:rsidRDefault="002A2301" w:rsidP="004047B1">
                            <w:pPr>
                              <w:pStyle w:val="Listepuces2"/>
                            </w:pPr>
                            <w:r>
                              <w:t>L’hétérogénéité des éléments informatiques (postes de travail, équipements bio-médicaux, terminaux mobiles…) en complexifie le maintien à jour ;</w:t>
                            </w:r>
                          </w:p>
                          <w:p w14:paraId="7305D1C0" w14:textId="362AE4C4" w:rsidR="002A2301" w:rsidRPr="000A2812" w:rsidRDefault="002A2301" w:rsidP="00456A2A">
                            <w:pPr>
                              <w:pStyle w:val="Listepuces2"/>
                              <w:rPr>
                                <w:rStyle w:val="lev"/>
                                <w:b w:val="0"/>
                                <w:bCs w:val="0"/>
                              </w:rPr>
                            </w:pPr>
                            <w:r>
                              <w:t>La motivation des attaquants, qui peuvent être attirés par un impact médiatique, peut être élevée dans le cas de menaces liées à la santé des patients ou à la divulgation de données personnelles sensibles (médicales ou autres).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727E913" id="Rectangle : coins arrondis 56" o:spid="_x0000_s1040" style="width:507.75pt;height:178.5pt;visibility:visible;mso-wrap-style:square;mso-left-percent:-10001;mso-top-percent:-10001;mso-position-horizontal:absolute;mso-position-horizontal-relative:char;mso-position-vertical:absolute;mso-position-vertical-relative:line;mso-left-percent:-10001;mso-top-percent:-10001;v-text-anchor:middle" arcsize="37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" fillcolor="white [3201]" strokecolor="#4171b1" strokeweight="1.5pt">
                <v:textbox>
                  <w:txbxContent>
                    <w:p w14:paraId="2765B8AC" w14:textId="731FC269" w:rsidR="002A2301" w:rsidRDefault="002A2301" w:rsidP="004047B1">
                      <w:r w:rsidRPr="00456A2A">
                        <w:rPr>
                          <w:rFonts w:ascii="Wingdings" w:hAnsi="Wingdings"/>
                          <w:b/>
                          <w:iCs/>
                          <w:sz w:val="28"/>
                          <w:szCs w:val="28"/>
                        </w:rPr>
                        <w:sym w:font="Wingdings" w:char="F024"/>
                      </w:r>
                      <w:r>
                        <w:tab/>
                      </w:r>
                      <w:r w:rsidRPr="004047B1">
                        <w:t>Certaines vulnérabilités et menaces informatiques auxquelles sont exposés les SI des structures des secteurs sanitaire et médico-social leur sont spécifiques :</w:t>
                      </w:r>
                    </w:p>
                    <w:p w14:paraId="4CF0FE6C" w14:textId="11435EA2" w:rsidR="002A2301" w:rsidRDefault="002A2301" w:rsidP="004047B1">
                      <w:pPr>
                        <w:pStyle w:val="Listepuces2"/>
                      </w:pPr>
                      <w:r>
                        <w:t>La combinaison de l’accueil de tiers (patients et visiteurs) et de situations d’urgence de production de soins peut rendre plus complexe la protection systématique des éléments informatiques (ex. : pour prendre en charge un patient en situation d’urgence, il n’y a pas toujours le temps de sécuriser son poste de travail malgré la présence de personnes étrangères au service) ;</w:t>
                      </w:r>
                    </w:p>
                    <w:p w14:paraId="545D5E22" w14:textId="77777777" w:rsidR="002A2301" w:rsidRDefault="002A2301" w:rsidP="004047B1">
                      <w:pPr>
                        <w:pStyle w:val="Listepuces2"/>
                      </w:pPr>
                      <w:r>
                        <w:t>L’hétérogénéité des éléments informatiques (postes de travail, équipements bio-médicaux, terminaux mobiles…) en complexifie le maintien à jour ;</w:t>
                      </w:r>
                    </w:p>
                    <w:p w14:paraId="7305D1C0" w14:textId="362AE4C4" w:rsidR="002A2301" w:rsidRPr="000A2812" w:rsidRDefault="002A2301" w:rsidP="00456A2A">
                      <w:pPr>
                        <w:pStyle w:val="Listepuces2"/>
                        <w:rPr>
                          <w:rStyle w:val="lev"/>
                          <w:b w:val="0"/>
                          <w:bCs w:val="0"/>
                        </w:rPr>
                      </w:pPr>
                      <w:r>
                        <w:t>La motivation des attaquants, qui peuvent être attirés par un impact médiatique, peut être élevée dans le cas de menaces liées à la santé des patients ou à la divulgation de données personnelles sensibles (médicales ou autres).</w:t>
                      </w:r>
                    </w:p>
                  </w:txbxContent>
                </v:textbox>
                <w10:anchorlock/>
              </v:roundrect>
            </w:pict>
          </mc:Fallback>
        </mc:AlternateContent>
      </w:r>
    </w:p>
    <w:p w14:paraId="71F47246" w14:textId="77777777" w:rsidR="004047B1" w:rsidRPr="006A6046" w:rsidRDefault="004047B1" w:rsidP="008E6E6C"/>
    <w:p w14:paraId="01885189" w14:textId="77777777" w:rsidR="008E6E6C" w:rsidRPr="006A6046" w:rsidRDefault="008E6E6C" w:rsidP="008E6E6C">
      <w:pPr>
        <w:pStyle w:val="Titre2"/>
      </w:pPr>
      <w:bookmarkStart w:id="167" w:name="_Toc417033063"/>
      <w:bookmarkStart w:id="168" w:name="_Toc114757340"/>
      <w:r w:rsidRPr="006A6046">
        <w:t>Définition et finalité d’une PSSI</w:t>
      </w:r>
      <w:bookmarkEnd w:id="167"/>
      <w:bookmarkEnd w:id="168"/>
    </w:p>
    <w:p w14:paraId="65ACB3B5" w14:textId="681DFC29" w:rsidR="008E6E6C" w:rsidRPr="006A6046" w:rsidRDefault="008E6E6C" w:rsidP="008E6E6C">
      <w:r w:rsidRPr="006A6046">
        <w:t xml:space="preserve">Dans son </w:t>
      </w:r>
      <w:r w:rsidRPr="006A6046">
        <w:rPr>
          <w:i/>
        </w:rPr>
        <w:t>guide d’élaboration de politique de sécurité des systèmes d’information [</w:t>
      </w:r>
      <w:r w:rsidR="0084631A" w:rsidRPr="006A6046">
        <w:rPr>
          <w:i/>
        </w:rPr>
        <w:t>GPSSI ANSSI</w:t>
      </w:r>
      <w:r w:rsidRPr="006A6046">
        <w:rPr>
          <w:i/>
        </w:rPr>
        <w:t>],</w:t>
      </w:r>
      <w:r w:rsidRPr="006A6046">
        <w:t xml:space="preserve"> l’ANSSI indique que :</w:t>
      </w:r>
    </w:p>
    <w:p w14:paraId="2D7716C6" w14:textId="77777777" w:rsidR="008E6E6C" w:rsidRPr="006A6046" w:rsidRDefault="008E6E6C" w:rsidP="008E6E6C">
      <w:r w:rsidRPr="006A6046">
        <w:rPr>
          <w:i/>
        </w:rPr>
        <w:t xml:space="preserve">« Une Politique de Sécurité des Systèmes d’Information (PSSI) </w:t>
      </w:r>
      <w:r w:rsidRPr="006A6046">
        <w:rPr>
          <w:i/>
          <w:u w:val="single"/>
        </w:rPr>
        <w:t>reflète la vision stratégique de la direction de l’organisme</w:t>
      </w:r>
      <w:r w:rsidRPr="006A6046">
        <w:rPr>
          <w:i/>
        </w:rPr>
        <w:t xml:space="preserve"> (PME, PMI, industrie, administration...) en matière de sécurité des systèmes d'information (SSI) et de gestion de risques SSI. Elle décrit en effet les éléments stratégiques (enjeux, référentiel, principaux besoins de sécurité et menaces) et les règles de sécurité applicables à la protection du système d'information de l'organisme. </w:t>
      </w:r>
      <w:r w:rsidRPr="006A6046">
        <w:rPr>
          <w:i/>
        </w:rPr>
        <w:lastRenderedPageBreak/>
        <w:t xml:space="preserve">[…] La PSSI </w:t>
      </w:r>
      <w:r w:rsidRPr="006A6046">
        <w:rPr>
          <w:i/>
          <w:u w:val="single"/>
        </w:rPr>
        <w:t>vise à informer la maîtrise d’ouvrage</w:t>
      </w:r>
      <w:r w:rsidRPr="006A6046">
        <w:rPr>
          <w:rStyle w:val="Appelnotedebasdep"/>
          <w:i/>
          <w:u w:val="single"/>
        </w:rPr>
        <w:footnoteReference w:id="11"/>
      </w:r>
      <w:r w:rsidRPr="006A6046">
        <w:rPr>
          <w:i/>
          <w:u w:val="single"/>
        </w:rPr>
        <w:t xml:space="preserve"> et la maîtrise d'œuvre</w:t>
      </w:r>
      <w:r w:rsidRPr="006A6046">
        <w:rPr>
          <w:rStyle w:val="Appelnotedebasdep"/>
          <w:i/>
        </w:rPr>
        <w:footnoteReference w:id="12"/>
      </w:r>
      <w:r w:rsidRPr="006A6046">
        <w:rPr>
          <w:i/>
        </w:rPr>
        <w:t xml:space="preserve"> des enjeux tout en l'éclairant sur ses choix en termes de gestion des risques et à susciter la confiance des utilisateurs et partenaires envers le système d'information. »</w:t>
      </w:r>
    </w:p>
    <w:p w14:paraId="4CB17E13" w14:textId="77777777" w:rsidR="008E6E6C" w:rsidRPr="006A6046" w:rsidRDefault="008E6E6C" w:rsidP="008E6E6C"/>
    <w:p w14:paraId="503E7811" w14:textId="77777777" w:rsidR="008E6E6C" w:rsidRPr="006A6046" w:rsidRDefault="008E6E6C" w:rsidP="008E6E6C">
      <w:r w:rsidRPr="006A6046">
        <w:t>Ainsi, une PSSI est un document porté par la direction et qui regroupe les objectifs stratégiques de la structure en termes de SSI ainsi que les règles et mesures organisationnelles, fonctionnelles et techniques à mettre en œuvre pour y parvenir.</w:t>
      </w:r>
    </w:p>
    <w:p w14:paraId="079103DD" w14:textId="77777777" w:rsidR="008E6E6C" w:rsidRPr="006A6046" w:rsidRDefault="008E6E6C" w:rsidP="008E6E6C">
      <w:pPr>
        <w:spacing w:after="0"/>
      </w:pPr>
    </w:p>
    <w:p w14:paraId="614DE709" w14:textId="77777777" w:rsidR="008E6E6C" w:rsidRPr="006A6046" w:rsidRDefault="008E6E6C" w:rsidP="008E6E6C">
      <w:r w:rsidRPr="006A6046">
        <w:t>La PSSI n’est pas le seul document qui traite de SSI au sein de la structure. Cependant, par la vision synthétique qu’elle donne, c’est elle qui conditionne le reste de la documentation sécurité et permet de s’orienter dans cette documentation : procédures déclinant des règles de la PSSI au niveau opérationnel, règles métiers de définition des droits d’accès, spécifications des fonctions de sécurité du SI…</w:t>
      </w:r>
    </w:p>
    <w:p w14:paraId="5101C17E" w14:textId="77777777" w:rsidR="008E6E6C" w:rsidRPr="006A6046" w:rsidRDefault="008E6E6C" w:rsidP="008E6E6C"/>
    <w:p w14:paraId="4B68EABF" w14:textId="62B8E2A9" w:rsidR="008E6E6C" w:rsidRPr="006A6046" w:rsidRDefault="008E6E6C" w:rsidP="00A651AD">
      <w:pPr>
        <w:pStyle w:val="Titre2"/>
      </w:pPr>
      <w:bookmarkStart w:id="169" w:name="_Toc417033064"/>
      <w:bookmarkStart w:id="170" w:name="_Toc114757341"/>
      <w:r w:rsidRPr="006A6046">
        <w:lastRenderedPageBreak/>
        <w:t>Spécificité de la méthode d’élaboration de la PSSI proposée par ce guide</w:t>
      </w:r>
      <w:bookmarkEnd w:id="169"/>
      <w:bookmarkEnd w:id="170"/>
    </w:p>
    <w:p w14:paraId="69DC66ED" w14:textId="052699C1" w:rsidR="004047B1" w:rsidRPr="006A6046" w:rsidRDefault="004047B1" w:rsidP="004047B1">
      <w:r w:rsidRPr="006A6046">
        <w:rPr>
          <w:noProof/>
          <w:lang w:eastAsia="fr-FR"/>
        </w:rPr>
        <mc:AlternateContent>
          <mc:Choice Requires="wps">
            <w:drawing>
              <wp:inline distT="0" distB="0" distL="0" distR="0" wp14:anchorId="39237089" wp14:editId="65E58F84">
                <wp:extent cx="6448425" cy="6362700"/>
                <wp:effectExtent l="0" t="0" r="28575" b="19050"/>
                <wp:docPr id="57" name="Rectangle : coins arrondis 57"/>
                <wp:cNvGraphicFramePr/>
                <a:graphic xmlns:a="http://schemas.openxmlformats.org/drawingml/2006/main">
                  <a:graphicData uri="http://schemas.microsoft.com/office/word/2010/wordprocessingShape">
                    <wps:wsp>
                      <wps:cNvSpPr/>
                      <wps:spPr>
                        <a:xfrm>
                          <a:off x="0" y="0"/>
                          <a:ext cx="6448425" cy="6362700"/>
                        </a:xfrm>
                        <a:prstGeom prst="roundRect">
                          <a:avLst>
                            <a:gd name="adj" fmla="val 2585"/>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4561262" w14:textId="77777777" w:rsidR="002A2301" w:rsidRDefault="002A2301" w:rsidP="004047B1">
                            <w:r w:rsidRPr="003257F7">
                              <w:rPr>
                                <w:rFonts w:cs="Arial"/>
                                <w:noProof/>
                                <w:szCs w:val="20"/>
                                <w:lang w:eastAsia="fr-FR"/>
                              </w:rPr>
                              <w:drawing>
                                <wp:inline distT="0" distB="0" distL="0" distR="0" wp14:anchorId="2DA2860C" wp14:editId="4EFD48CF">
                                  <wp:extent cx="247650" cy="209550"/>
                                  <wp:effectExtent l="0" t="0" r="0" b="0"/>
                                  <wp:docPr id="59" name="Image 59"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Comme indiqué en préambule, ce guide a été élaboré pour les structures des secteurs sanitaire et médico-social qui ne disposent pas encore d’approche formalisée pour la sécurité de leur système d’information.</w:t>
                            </w:r>
                          </w:p>
                          <w:p w14:paraId="1C7CBEBC" w14:textId="040F9F67" w:rsidR="002A2301" w:rsidRPr="004047B1" w:rsidRDefault="002A2301" w:rsidP="004047B1">
                            <w:r>
                              <w:t xml:space="preserve">La méthode proposée a été conçue pour </w:t>
                            </w:r>
                            <w:r w:rsidRPr="00456A2A">
                              <w:t>:</w:t>
                            </w:r>
                          </w:p>
                          <w:p w14:paraId="6BFC476A" w14:textId="60631516" w:rsidR="002A2301" w:rsidRDefault="002A2301" w:rsidP="00990D84">
                            <w:pPr>
                              <w:pStyle w:val="Listepuces2"/>
                            </w:pPr>
                            <w:r>
                              <w:t>réduire autant que possible la charge de travail à fournir par chaque structure pour élaborer sa PSSI en fournissant un large ensemble d’éléments « prêts à l’emploi » pour tous les aspects potentiellement communs à la majorité de ces structures ;</w:t>
                            </w:r>
                          </w:p>
                          <w:p w14:paraId="484C8E3D" w14:textId="77777777" w:rsidR="002A2301" w:rsidRDefault="002A2301" w:rsidP="00990D84">
                            <w:pPr>
                              <w:pStyle w:val="Listepuces2"/>
                            </w:pPr>
                            <w:r>
                              <w:t>que la production de la PSSI et sa mise en application ne requièrent que des connaissances de base dans le domaine SSI ;</w:t>
                            </w:r>
                          </w:p>
                          <w:p w14:paraId="3BF9A72E" w14:textId="77777777" w:rsidR="002A2301" w:rsidRDefault="002A2301" w:rsidP="00990D84">
                            <w:pPr>
                              <w:pStyle w:val="Listepuces2"/>
                            </w:pPr>
                            <w:r>
                              <w:t>que la PSSI produite permette d’atteindre rapidement un premier niveau de sécurité « sain » au vu des enjeux et des moyens de la structure ;</w:t>
                            </w:r>
                          </w:p>
                          <w:p w14:paraId="75376E5E" w14:textId="200A0ADC" w:rsidR="002A2301" w:rsidRPr="00E46F33" w:rsidRDefault="002A2301">
                            <w:pPr>
                              <w:pStyle w:val="Listepuces2"/>
                            </w:pPr>
                            <w:r>
                              <w:t>que cette PSSI prévoie un renforcement progressif des mesures de sécurité jusqu’à un niveau conforme à l’état de l’art, dans une optique d’amélioration continue de la sécurité</w:t>
                            </w:r>
                            <w:r w:rsidRPr="004047B1">
                              <w:t>.</w:t>
                            </w:r>
                          </w:p>
                          <w:p w14:paraId="7FB74023" w14:textId="77777777" w:rsidR="002A2301" w:rsidRDefault="002A2301" w:rsidP="00456A2A">
                            <w:pPr>
                              <w:rPr>
                                <w:rStyle w:val="lev"/>
                                <w:b w:val="0"/>
                                <w:bCs w:val="0"/>
                              </w:rPr>
                            </w:pPr>
                            <w:r w:rsidRPr="00990D84">
                              <w:rPr>
                                <w:rStyle w:val="lev"/>
                                <w:b w:val="0"/>
                                <w:bCs w:val="0"/>
                              </w:rPr>
                              <w:t>Ainsi, il ne s’agit pas d’identifier l’ensemble des règles et mesures qu’il faudrait idéalement mettre en place pour être au meilleur niveau de l’état de l’art, mais de lister les règles et mesures opérationnelles qui doivent et peuvent être mises en œuvre à court ou moyen terme pour atteindre un niveau de sécurité adapté aux enjeux de sécurité de la structure à un instant donné.</w:t>
                            </w:r>
                          </w:p>
                          <w:p w14:paraId="221A1C7B" w14:textId="687C32D7" w:rsidR="002A2301" w:rsidRPr="00990D84" w:rsidRDefault="002A2301" w:rsidP="00456A2A">
                            <w:pPr>
                              <w:rPr>
                                <w:rStyle w:val="lev"/>
                                <w:b w:val="0"/>
                                <w:bCs w:val="0"/>
                              </w:rPr>
                            </w:pPr>
                            <w:r w:rsidRPr="00990D84">
                              <w:rPr>
                                <w:rStyle w:val="lev"/>
                                <w:b w:val="0"/>
                                <w:bCs w:val="0"/>
                              </w:rPr>
                              <w:t>Seules ont été retenues les activités indispensables à la définition d’une PSSI et à la mise en œuvre rapide et efficace des mesures de sécurité adaptées permettant de couvrir les principaux risques de la structure à l’aide d’un Plan d’Action SSI.</w:t>
                            </w:r>
                          </w:p>
                          <w:p w14:paraId="5EC36A7B" w14:textId="77777777" w:rsidR="002A2301" w:rsidRPr="00990D84" w:rsidRDefault="002A2301" w:rsidP="00456A2A">
                            <w:pPr>
                              <w:rPr>
                                <w:rStyle w:val="lev"/>
                                <w:b w:val="0"/>
                                <w:bCs w:val="0"/>
                              </w:rPr>
                            </w:pPr>
                          </w:p>
                          <w:p w14:paraId="09D8E730" w14:textId="3325B1F9" w:rsidR="002A2301" w:rsidRPr="00990D84" w:rsidRDefault="002A2301" w:rsidP="00456A2A">
                            <w:pPr>
                              <w:rPr>
                                <w:rStyle w:val="lev"/>
                                <w:b w:val="0"/>
                                <w:bCs w:val="0"/>
                              </w:rPr>
                            </w:pPr>
                            <w:r w:rsidRPr="00990D84">
                              <w:rPr>
                                <w:rStyle w:val="lev"/>
                                <w:b w:val="0"/>
                                <w:bCs w:val="0"/>
                              </w:rPr>
                              <w:t>Pour autant, l’élaboration du guide et du canevas de PSSI n’a pas fait abstraction des méthodes «</w:t>
                            </w:r>
                            <w:r>
                              <w:rPr>
                                <w:rStyle w:val="lev"/>
                                <w:b w:val="0"/>
                                <w:bCs w:val="0"/>
                              </w:rPr>
                              <w:t> </w:t>
                            </w:r>
                            <w:r w:rsidRPr="00990D84">
                              <w:rPr>
                                <w:rStyle w:val="lev"/>
                                <w:b w:val="0"/>
                                <w:bCs w:val="0"/>
                              </w:rPr>
                              <w:t>classiques</w:t>
                            </w:r>
                            <w:r>
                              <w:rPr>
                                <w:rStyle w:val="lev"/>
                                <w:b w:val="0"/>
                                <w:bCs w:val="0"/>
                              </w:rPr>
                              <w:t> </w:t>
                            </w:r>
                            <w:r w:rsidRPr="00990D84">
                              <w:rPr>
                                <w:rStyle w:val="lev"/>
                                <w:b w:val="0"/>
                                <w:bCs w:val="0"/>
                              </w:rPr>
                              <w:t>» d’analyse de la SSI et d’élaboration de PSSI. Bien qu’il n’apparaisse pas explicitement dans le guide, un travail d’analyse des enjeux, des menaces et des vulnérabilités SSI génériques dans les structures des secteurs sanitaire et médico-social a été mené en amont, dans la ligne de la norme ISO 27005 et de la méthodologie EBIOS [</w:t>
                            </w:r>
                            <w:r w:rsidR="0084631A" w:rsidRPr="0084631A">
                              <w:t>EBIOS 2010</w:t>
                            </w:r>
                            <w:r w:rsidRPr="00990D84">
                              <w:rPr>
                                <w:rStyle w:val="lev"/>
                                <w:b w:val="0"/>
                                <w:bCs w:val="0"/>
                              </w:rPr>
                              <w:t>].</w:t>
                            </w:r>
                          </w:p>
                          <w:p w14:paraId="6129C6D8" w14:textId="76E971E8" w:rsidR="002A2301" w:rsidRPr="00990D84" w:rsidRDefault="002A2301" w:rsidP="00456A2A">
                            <w:pPr>
                              <w:rPr>
                                <w:rStyle w:val="lev"/>
                                <w:b w:val="0"/>
                                <w:bCs w:val="0"/>
                              </w:rPr>
                            </w:pPr>
                            <w:r w:rsidRPr="00990D84">
                              <w:rPr>
                                <w:rStyle w:val="lev"/>
                                <w:b w:val="0"/>
                                <w:bCs w:val="0"/>
                              </w:rPr>
                              <w:t>C’est de ce travail que découle la synthèse des risques génériques pour un établissement de santé présenté en Annexe 3.</w:t>
                            </w:r>
                          </w:p>
                          <w:p w14:paraId="2DB1FE2F" w14:textId="377D2F07" w:rsidR="002A2301" w:rsidRPr="000A2812" w:rsidRDefault="002A2301">
                            <w:pPr>
                              <w:rPr>
                                <w:rStyle w:val="lev"/>
                                <w:b w:val="0"/>
                                <w:bCs w:val="0"/>
                                <w:color w:val="000000" w:themeColor="text1"/>
                                <w:szCs w:val="20"/>
                              </w:rPr>
                            </w:pPr>
                            <w:r w:rsidRPr="00990D84">
                              <w:rPr>
                                <w:rStyle w:val="lev"/>
                                <w:b w:val="0"/>
                                <w:bCs w:val="0"/>
                              </w:rPr>
                              <w:t>Les aspects liés aux « biens essentiels » de la</w:t>
                            </w:r>
                            <w:r>
                              <w:rPr>
                                <w:rStyle w:val="lev"/>
                                <w:b w:val="0"/>
                                <w:bCs w:val="0"/>
                              </w:rPr>
                              <w:t xml:space="preserve"> </w:t>
                            </w:r>
                            <w:r w:rsidRPr="00990D84">
                              <w:rPr>
                                <w:rStyle w:val="lev"/>
                                <w:b w:val="0"/>
                                <w:bCs w:val="0"/>
                              </w:rPr>
                              <w:t>terminologie EBIOS sont ainsi pris en compte à un niveau générique et de façon implicite, une prise en compte explicite requérant une charge de travail de la part des structures pour l’appropriation de la méthode et pour la réalisation de l’inventaire des biens essentiels (informations et processus) incompatible avec les objectifs du guide.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9237089" id="Rectangle : coins arrondis 57" o:spid="_x0000_s1041" style="width:507.75pt;height:501pt;visibility:visible;mso-wrap-style:square;mso-left-percent:-10001;mso-top-percent:-10001;mso-position-horizontal:absolute;mso-position-horizontal-relative:char;mso-position-vertical:absolute;mso-position-vertical-relative:line;mso-left-percent:-10001;mso-top-percent:-10001;v-text-anchor:middle" arcsize="16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" fillcolor="white [3201]" strokecolor="#4171b1" strokeweight="1.5pt">
                <v:textbox>
                  <w:txbxContent>
                    <w:p w14:paraId="14561262" w14:textId="77777777" w:rsidR="002A2301" w:rsidRDefault="002A2301" w:rsidP="004047B1">
                      <w:r w:rsidRPr="003257F7">
                        <w:rPr>
                          <w:rFonts w:cs="Arial"/>
                          <w:noProof/>
                          <w:szCs w:val="20"/>
                          <w:lang w:eastAsia="fr-FR"/>
                        </w:rPr>
                        <w:drawing>
                          <wp:inline distT="0" distB="0" distL="0" distR="0" wp14:anchorId="2DA2860C" wp14:editId="4EFD48CF">
                            <wp:extent cx="247650" cy="209550"/>
                            <wp:effectExtent l="0" t="0" r="0" b="0"/>
                            <wp:docPr id="59" name="Image 5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Comme indiqué en préambule, ce guide a été élaboré pour les structures des secteurs sanitaire et médico-social qui ne disposent pas encore d’approche formalisée pour la sécurité de leur système d’information.</w:t>
                      </w:r>
                    </w:p>
                    <w:p w14:paraId="1C7CBEBC" w14:textId="040F9F67" w:rsidR="002A2301" w:rsidRPr="004047B1" w:rsidRDefault="002A2301" w:rsidP="004047B1">
                      <w:r>
                        <w:t xml:space="preserve">La méthode proposée a été conçue pour </w:t>
                      </w:r>
                      <w:r w:rsidRPr="00456A2A">
                        <w:t>:</w:t>
                      </w:r>
                    </w:p>
                    <w:p w14:paraId="6BFC476A" w14:textId="60631516" w:rsidR="002A2301" w:rsidRDefault="002A2301" w:rsidP="00990D84">
                      <w:pPr>
                        <w:pStyle w:val="Listepuces2"/>
                      </w:pPr>
                      <w:r>
                        <w:t>réduire autant que possible la charge de travail à fournir par chaque structure pour élaborer sa PSSI en fournissant un large ensemble d’éléments « prêts à l’emploi » pour tous les aspects potentiellement communs à la majorité de ces structures ;</w:t>
                      </w:r>
                    </w:p>
                    <w:p w14:paraId="484C8E3D" w14:textId="77777777" w:rsidR="002A2301" w:rsidRDefault="002A2301" w:rsidP="00990D84">
                      <w:pPr>
                        <w:pStyle w:val="Listepuces2"/>
                      </w:pPr>
                      <w:r>
                        <w:t>que la production de la PSSI et sa mise en application ne requièrent que des connaissances de base dans le domaine SSI ;</w:t>
                      </w:r>
                    </w:p>
                    <w:p w14:paraId="3BF9A72E" w14:textId="77777777" w:rsidR="002A2301" w:rsidRDefault="002A2301" w:rsidP="00990D84">
                      <w:pPr>
                        <w:pStyle w:val="Listepuces2"/>
                      </w:pPr>
                      <w:r>
                        <w:t>que la PSSI produite permette d’atteindre rapidement un premier niveau de sécurité « sain » au vu des enjeux et des moyens de la structure ;</w:t>
                      </w:r>
                    </w:p>
                    <w:p w14:paraId="75376E5E" w14:textId="200A0ADC" w:rsidR="002A2301" w:rsidRPr="00E46F33" w:rsidRDefault="002A2301">
                      <w:pPr>
                        <w:pStyle w:val="Listepuces2"/>
                      </w:pPr>
                      <w:r>
                        <w:t>que cette PSSI prévoie un renforcement progressif des mesures de sécurité jusqu’à un niveau conforme à l’état de l’art, dans une optique d’amélioration continue de la sécurité</w:t>
                      </w:r>
                      <w:r w:rsidRPr="004047B1">
                        <w:t>.</w:t>
                      </w:r>
                    </w:p>
                    <w:p w14:paraId="7FB74023" w14:textId="77777777" w:rsidR="002A2301" w:rsidRDefault="002A2301" w:rsidP="00456A2A">
                      <w:pPr>
                        <w:rPr>
                          <w:rStyle w:val="lev"/>
                          <w:b w:val="0"/>
                          <w:bCs w:val="0"/>
                        </w:rPr>
                      </w:pPr>
                      <w:r w:rsidRPr="00990D84">
                        <w:rPr>
                          <w:rStyle w:val="lev"/>
                          <w:b w:val="0"/>
                          <w:bCs w:val="0"/>
                        </w:rPr>
                        <w:t>Ainsi, il ne s’agit pas d’identifier l’ensemble des règles et mesures qu’il faudrait idéalement mettre en place pour être au meilleur niveau de l’état de l’art, mais de lister les règles et mesures opérationnelles qui doivent et peuvent être mises en œuvre à court ou moyen terme pour atteindre un niveau de sécurité adapté aux enjeux de sécurité de la structure à un instant donné.</w:t>
                      </w:r>
                    </w:p>
                    <w:p w14:paraId="221A1C7B" w14:textId="687C32D7" w:rsidR="002A2301" w:rsidRPr="00990D84" w:rsidRDefault="002A2301" w:rsidP="00456A2A">
                      <w:pPr>
                        <w:rPr>
                          <w:rStyle w:val="lev"/>
                          <w:b w:val="0"/>
                          <w:bCs w:val="0"/>
                        </w:rPr>
                      </w:pPr>
                      <w:r w:rsidRPr="00990D84">
                        <w:rPr>
                          <w:rStyle w:val="lev"/>
                          <w:b w:val="0"/>
                          <w:bCs w:val="0"/>
                        </w:rPr>
                        <w:t>Seules ont été retenues les activités indispensables à la définition d’une PSSI et à la mise en œuvre rapide et efficace des mesures de sécurité adaptées permettant de couvrir les principaux risques de la structure à l’aide d’un Plan d’Action SSI.</w:t>
                      </w:r>
                    </w:p>
                    <w:p w14:paraId="5EC36A7B" w14:textId="77777777" w:rsidR="002A2301" w:rsidRPr="00990D84" w:rsidRDefault="002A2301" w:rsidP="00456A2A">
                      <w:pPr>
                        <w:rPr>
                          <w:rStyle w:val="lev"/>
                          <w:b w:val="0"/>
                          <w:bCs w:val="0"/>
                        </w:rPr>
                      </w:pPr>
                    </w:p>
                    <w:p w14:paraId="09D8E730" w14:textId="3325B1F9" w:rsidR="002A2301" w:rsidRPr="00990D84" w:rsidRDefault="002A2301" w:rsidP="00456A2A">
                      <w:pPr>
                        <w:rPr>
                          <w:rStyle w:val="lev"/>
                          <w:b w:val="0"/>
                          <w:bCs w:val="0"/>
                        </w:rPr>
                      </w:pPr>
                      <w:r w:rsidRPr="00990D84">
                        <w:rPr>
                          <w:rStyle w:val="lev"/>
                          <w:b w:val="0"/>
                          <w:bCs w:val="0"/>
                        </w:rPr>
                        <w:t>Pour autant, l’élaboration du guide et du canevas de PSSI n’a pas fait abstraction des méthodes «</w:t>
                      </w:r>
                      <w:r>
                        <w:rPr>
                          <w:rStyle w:val="lev"/>
                          <w:b w:val="0"/>
                          <w:bCs w:val="0"/>
                        </w:rPr>
                        <w:t> </w:t>
                      </w:r>
                      <w:r w:rsidRPr="00990D84">
                        <w:rPr>
                          <w:rStyle w:val="lev"/>
                          <w:b w:val="0"/>
                          <w:bCs w:val="0"/>
                        </w:rPr>
                        <w:t>classiques</w:t>
                      </w:r>
                      <w:r>
                        <w:rPr>
                          <w:rStyle w:val="lev"/>
                          <w:b w:val="0"/>
                          <w:bCs w:val="0"/>
                        </w:rPr>
                        <w:t> </w:t>
                      </w:r>
                      <w:r w:rsidRPr="00990D84">
                        <w:rPr>
                          <w:rStyle w:val="lev"/>
                          <w:b w:val="0"/>
                          <w:bCs w:val="0"/>
                        </w:rPr>
                        <w:t>» d’analyse de la SSI et d’élaboration de PSSI. Bien qu’il n’apparaisse pas explicitement dans le guide, un travail d’analyse des enjeux, des menaces et des vulnérabilités SSI génériques dans les structures des secteurs sanitaire et médico-social a été mené en amont, dans la ligne de la norme ISO 27005 et de la méthodologie EBIOS [</w:t>
                      </w:r>
                      <w:r w:rsidR="0084631A" w:rsidRPr="0084631A">
                        <w:t>EBIOS 2010</w:t>
                      </w:r>
                      <w:r w:rsidRPr="00990D84">
                        <w:rPr>
                          <w:rStyle w:val="lev"/>
                          <w:b w:val="0"/>
                          <w:bCs w:val="0"/>
                        </w:rPr>
                        <w:t>].</w:t>
                      </w:r>
                    </w:p>
                    <w:p w14:paraId="6129C6D8" w14:textId="76E971E8" w:rsidR="002A2301" w:rsidRPr="00990D84" w:rsidRDefault="002A2301" w:rsidP="00456A2A">
                      <w:pPr>
                        <w:rPr>
                          <w:rStyle w:val="lev"/>
                          <w:b w:val="0"/>
                          <w:bCs w:val="0"/>
                        </w:rPr>
                      </w:pPr>
                      <w:r w:rsidRPr="00990D84">
                        <w:rPr>
                          <w:rStyle w:val="lev"/>
                          <w:b w:val="0"/>
                          <w:bCs w:val="0"/>
                        </w:rPr>
                        <w:t>C’est de ce travail que découle la synthèse des risques génériques pour un établissement de santé présenté en Annexe 3.</w:t>
                      </w:r>
                    </w:p>
                    <w:p w14:paraId="2DB1FE2F" w14:textId="377D2F07" w:rsidR="002A2301" w:rsidRPr="000A2812" w:rsidRDefault="002A2301">
                      <w:pPr>
                        <w:rPr>
                          <w:rStyle w:val="lev"/>
                          <w:b w:val="0"/>
                          <w:bCs w:val="0"/>
                          <w:color w:val="000000" w:themeColor="text1"/>
                          <w:szCs w:val="20"/>
                        </w:rPr>
                      </w:pPr>
                      <w:r w:rsidRPr="00990D84">
                        <w:rPr>
                          <w:rStyle w:val="lev"/>
                          <w:b w:val="0"/>
                          <w:bCs w:val="0"/>
                        </w:rPr>
                        <w:t>Les aspects liés aux « biens essentiels » de la</w:t>
                      </w:r>
                      <w:r>
                        <w:rPr>
                          <w:rStyle w:val="lev"/>
                          <w:b w:val="0"/>
                          <w:bCs w:val="0"/>
                        </w:rPr>
                        <w:t xml:space="preserve"> </w:t>
                      </w:r>
                      <w:r w:rsidRPr="00990D84">
                        <w:rPr>
                          <w:rStyle w:val="lev"/>
                          <w:b w:val="0"/>
                          <w:bCs w:val="0"/>
                        </w:rPr>
                        <w:t>terminologie EBIOS sont ainsi pris en compte à un niveau générique et de façon implicite, une prise en compte explicite requérant une charge de travail de la part des structures pour l’appropriation de la méthode et pour la réalisation de l’inventaire des biens essentiels (informations et processus) incompatible avec les objectifs du guide.</w:t>
                      </w:r>
                    </w:p>
                  </w:txbxContent>
                </v:textbox>
                <w10:anchorlock/>
              </v:roundrect>
            </w:pict>
          </mc:Fallback>
        </mc:AlternateContent>
      </w:r>
    </w:p>
    <w:p w14:paraId="1302716A" w14:textId="3C4B97E6" w:rsidR="008E6E6C" w:rsidRPr="006A6046" w:rsidRDefault="004047B1" w:rsidP="008E6E6C">
      <w:r w:rsidRPr="006A6046">
        <w:rPr>
          <w:noProof/>
          <w:lang w:eastAsia="fr-FR"/>
        </w:rPr>
        <mc:AlternateContent>
          <mc:Choice Requires="wps">
            <w:drawing>
              <wp:inline distT="0" distB="0" distL="0" distR="0" wp14:anchorId="0FEF27D6" wp14:editId="6973C6E2">
                <wp:extent cx="6448425" cy="704850"/>
                <wp:effectExtent l="0" t="0" r="28575" b="19050"/>
                <wp:docPr id="288" name="Rectangle : coins arrondis 288"/>
                <wp:cNvGraphicFramePr/>
                <a:graphic xmlns:a="http://schemas.openxmlformats.org/drawingml/2006/main">
                  <a:graphicData uri="http://schemas.microsoft.com/office/word/2010/wordprocessingShape">
                    <wps:wsp>
                      <wps:cNvSpPr/>
                      <wps:spPr>
                        <a:xfrm>
                          <a:off x="542925" y="7448550"/>
                          <a:ext cx="6448425" cy="704850"/>
                        </a:xfrm>
                        <a:prstGeom prst="roundRect">
                          <a:avLst>
                            <a:gd name="adj" fmla="val 18312"/>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D7D867C" w14:textId="6A0FA803" w:rsidR="002A2301" w:rsidRPr="000A2812" w:rsidRDefault="002A2301">
                            <w:pPr>
                              <w:rPr>
                                <w:rStyle w:val="lev"/>
                                <w:b w:val="0"/>
                                <w:bCs w:val="0"/>
                              </w:rPr>
                            </w:pPr>
                            <w:r w:rsidRPr="003257F7">
                              <w:rPr>
                                <w:rFonts w:cs="Arial"/>
                                <w:noProof/>
                                <w:szCs w:val="20"/>
                                <w:lang w:eastAsia="fr-FR"/>
                              </w:rPr>
                              <w:drawing>
                                <wp:inline distT="0" distB="0" distL="0" distR="0" wp14:anchorId="5ABB010B" wp14:editId="5323F63C">
                                  <wp:extent cx="247650" cy="209550"/>
                                  <wp:effectExtent l="0" t="0" r="0" b="0"/>
                                  <wp:docPr id="289" name="Image 28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047B1">
                              <w:t xml:space="preserve">L’Annexe 6 présente la correspondance entre les thématiques d’exigences utilisées par ce guide, les objectifs de sécurité fixés par la </w:t>
                            </w:r>
                            <w:r w:rsidR="006378B9">
                              <w:t>[PSSIE]</w:t>
                            </w:r>
                            <w:r w:rsidRPr="004047B1">
                              <w:t xml:space="preserve"> et les articles ISO 27002.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FEF27D6" id="Rectangle : coins arrondis 288" o:spid="_x0000_s1042" style="width:507.75pt;height:55.5pt;visibility:visible;mso-wrap-style:square;mso-left-percent:-10001;mso-top-percent:-10001;mso-position-horizontal:absolute;mso-position-horizontal-relative:char;mso-position-vertical:absolute;mso-position-vertical-relative:line;mso-left-percent:-10001;mso-top-percent:-10001;v-text-anchor:middle" arcsize="120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" fillcolor="white [3201]" strokecolor="#4171b1" strokeweight="1.5pt">
                <v:textbox>
                  <w:txbxContent>
                    <w:p w14:paraId="0D7D867C" w14:textId="6A0FA803" w:rsidR="002A2301" w:rsidRPr="000A2812" w:rsidRDefault="002A2301">
                      <w:pPr>
                        <w:rPr>
                          <w:rStyle w:val="lev"/>
                          <w:b w:val="0"/>
                          <w:bCs w:val="0"/>
                        </w:rPr>
                      </w:pPr>
                      <w:r w:rsidRPr="003257F7">
                        <w:rPr>
                          <w:rFonts w:cs="Arial"/>
                          <w:noProof/>
                          <w:szCs w:val="20"/>
                          <w:lang w:eastAsia="fr-FR"/>
                        </w:rPr>
                        <w:drawing>
                          <wp:inline distT="0" distB="0" distL="0" distR="0" wp14:anchorId="5ABB010B" wp14:editId="5323F63C">
                            <wp:extent cx="247650" cy="209550"/>
                            <wp:effectExtent l="0" t="0" r="0" b="0"/>
                            <wp:docPr id="289" name="Image 28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4047B1">
                        <w:t xml:space="preserve">L’Annexe 6 présente la correspondance entre les thématiques d’exigences utilisées par ce guide, les objectifs de sécurité fixés par la </w:t>
                      </w:r>
                      <w:r w:rsidR="006378B9">
                        <w:t>[PSSIE]</w:t>
                      </w:r>
                      <w:r w:rsidRPr="004047B1">
                        <w:t xml:space="preserve"> et les articles ISO 27002.</w:t>
                      </w:r>
                    </w:p>
                  </w:txbxContent>
                </v:textbox>
                <w10:anchorlock/>
              </v:roundrect>
            </w:pict>
          </mc:Fallback>
        </mc:AlternateContent>
      </w:r>
    </w:p>
    <w:bookmarkEnd w:id="166"/>
    <w:p w14:paraId="1ABDA355" w14:textId="77777777" w:rsidR="00D95D16" w:rsidRPr="006A6046" w:rsidRDefault="00D95D16" w:rsidP="00D95D16"/>
    <w:p w14:paraId="7C099AF9" w14:textId="2AE93F79" w:rsidR="00A51A57" w:rsidRPr="006A6046" w:rsidRDefault="000632B5" w:rsidP="003F6295">
      <w:pPr>
        <w:pStyle w:val="Titre1"/>
        <w:keepNext/>
      </w:pPr>
      <w:bookmarkStart w:id="171" w:name="_Toc26353732"/>
      <w:bookmarkStart w:id="172" w:name="_Toc26353787"/>
      <w:bookmarkStart w:id="173" w:name="_Toc26438084"/>
      <w:bookmarkStart w:id="174" w:name="_Toc27392372"/>
      <w:bookmarkStart w:id="175" w:name="_Toc32483376"/>
      <w:bookmarkStart w:id="176" w:name="_Toc114757342"/>
      <w:bookmarkEnd w:id="146"/>
      <w:bookmarkEnd w:id="147"/>
      <w:bookmarkEnd w:id="148"/>
      <w:bookmarkEnd w:id="149"/>
      <w:bookmarkEnd w:id="171"/>
      <w:bookmarkEnd w:id="172"/>
      <w:bookmarkEnd w:id="173"/>
      <w:bookmarkEnd w:id="174"/>
      <w:bookmarkEnd w:id="175"/>
      <w:bookmarkEnd w:id="150"/>
      <w:r w:rsidRPr="006A6046">
        <w:lastRenderedPageBreak/>
        <w:t>Comment élaborer la Politique de Sécurité de votre SI ?</w:t>
      </w:r>
      <w:bookmarkEnd w:id="176"/>
    </w:p>
    <w:p w14:paraId="344FC00B" w14:textId="77777777" w:rsidR="000632B5" w:rsidRPr="006A6046" w:rsidRDefault="000632B5" w:rsidP="00A651AD">
      <w:pPr>
        <w:pStyle w:val="Titre2"/>
      </w:pPr>
      <w:bookmarkStart w:id="177" w:name="_Toc417033066"/>
      <w:bookmarkStart w:id="178" w:name="_Toc114757343"/>
      <w:bookmarkStart w:id="179" w:name="_Toc368576850"/>
      <w:r w:rsidRPr="006A6046">
        <w:t>Synthèse de la démarche</w:t>
      </w:r>
      <w:bookmarkEnd w:id="177"/>
      <w:bookmarkEnd w:id="178"/>
    </w:p>
    <w:p w14:paraId="7287230F" w14:textId="77777777" w:rsidR="000632B5" w:rsidRPr="006A6046" w:rsidRDefault="000632B5" w:rsidP="000632B5">
      <w:r w:rsidRPr="006A6046">
        <w:t xml:space="preserve">L’élaboration de la PSSI de votre structure se déroule en quatre étapes : </w:t>
      </w:r>
    </w:p>
    <w:p w14:paraId="4558F813" w14:textId="77777777" w:rsidR="000632B5" w:rsidRPr="006A6046" w:rsidRDefault="000632B5" w:rsidP="004E385F">
      <w:pPr>
        <w:pStyle w:val="Listepuces2"/>
      </w:pPr>
      <w:r w:rsidRPr="006A6046">
        <w:t>« Cadrer » : Expliciter le contexte d’application de la PSSI ;</w:t>
      </w:r>
    </w:p>
    <w:p w14:paraId="0131D409" w14:textId="77777777" w:rsidR="000632B5" w:rsidRPr="006A6046" w:rsidRDefault="000632B5" w:rsidP="004E385F">
      <w:pPr>
        <w:pStyle w:val="Listepuces2"/>
      </w:pPr>
      <w:r w:rsidRPr="006A6046">
        <w:t>« Inventorier » : Recenser les différentes catégories de moyens du SI ;</w:t>
      </w:r>
    </w:p>
    <w:p w14:paraId="6FA01CA8" w14:textId="77777777" w:rsidR="000632B5" w:rsidRPr="006A6046" w:rsidRDefault="000632B5" w:rsidP="004E385F">
      <w:pPr>
        <w:pStyle w:val="Listepuces2"/>
      </w:pPr>
      <w:r w:rsidRPr="006A6046">
        <w:t>« Analyser » : Qualifier les principaux risques auxquels est exposé le SI ;</w:t>
      </w:r>
    </w:p>
    <w:p w14:paraId="6C784C7F" w14:textId="77777777" w:rsidR="000632B5" w:rsidRPr="006A6046" w:rsidRDefault="000632B5" w:rsidP="004E385F">
      <w:pPr>
        <w:pStyle w:val="Listepuces2"/>
      </w:pPr>
      <w:r w:rsidRPr="006A6046">
        <w:t>« Décider » : Choisir les mesures de sécurité nécessaires.</w:t>
      </w:r>
    </w:p>
    <w:p w14:paraId="5E1B8611" w14:textId="77777777" w:rsidR="000632B5" w:rsidRPr="006A6046" w:rsidRDefault="000632B5" w:rsidP="000632B5"/>
    <w:p w14:paraId="60F32399" w14:textId="2181AA11" w:rsidR="000632B5" w:rsidRPr="006A6046" w:rsidRDefault="000632B5" w:rsidP="000632B5">
      <w:r w:rsidRPr="006A6046">
        <w:t xml:space="preserve">Afin d’alléger le travail de rédaction de la PSSI, un contenu générique adapté aux contextes des secteurs </w:t>
      </w:r>
      <w:r w:rsidR="00882007" w:rsidRPr="006A6046">
        <w:t>sanitaire, médico-social et social</w:t>
      </w:r>
      <w:r w:rsidRPr="006A6046">
        <w:t xml:space="preserve"> est d’ores et déjà intégré au canevas de PSSI qui accompagne ce guide.</w:t>
      </w:r>
    </w:p>
    <w:p w14:paraId="6AA99439" w14:textId="77777777" w:rsidR="000632B5" w:rsidRPr="006A6046" w:rsidRDefault="000632B5" w:rsidP="000632B5">
      <w:r w:rsidRPr="006A6046">
        <w:t>Ainsi, pour chacune des étapes de la méthode, votre structure devra :</w:t>
      </w:r>
    </w:p>
    <w:p w14:paraId="06A84147" w14:textId="77777777" w:rsidR="000632B5" w:rsidRPr="006A6046" w:rsidRDefault="000632B5" w:rsidP="004E385F">
      <w:pPr>
        <w:pStyle w:val="Listepuces2"/>
      </w:pPr>
      <w:r w:rsidRPr="006A6046">
        <w:t>mener les tâches de collecte d’information, d’analyse et de décision nécessaires à la personnalisation du canevas de PSSI ;</w:t>
      </w:r>
    </w:p>
    <w:p w14:paraId="7FDCE9DA" w14:textId="77777777" w:rsidR="000632B5" w:rsidRPr="006A6046" w:rsidRDefault="000632B5" w:rsidP="004E385F">
      <w:pPr>
        <w:pStyle w:val="Listepuces2"/>
      </w:pPr>
      <w:r w:rsidRPr="006A6046">
        <w:t>compléter le canevas à l’aide des résultats de ces travaux ;</w:t>
      </w:r>
    </w:p>
    <w:p w14:paraId="59043EB7" w14:textId="77777777" w:rsidR="000632B5" w:rsidRPr="006A6046" w:rsidRDefault="000632B5" w:rsidP="004E385F">
      <w:pPr>
        <w:pStyle w:val="Listepuces2"/>
      </w:pPr>
      <w:r w:rsidRPr="006A6046">
        <w:t>le cas échéant, amender le contenu du canevas (ce contenu est un exemple générique) pour l’ajuster au contexte de votre structure et aux choix effectués ;</w:t>
      </w:r>
    </w:p>
    <w:p w14:paraId="12E6C953" w14:textId="16A39541" w:rsidR="000632B5" w:rsidRPr="006A6046" w:rsidRDefault="000632B5" w:rsidP="004E385F">
      <w:pPr>
        <w:pStyle w:val="Listepuces2"/>
      </w:pPr>
      <w:r w:rsidRPr="006A6046">
        <w:t xml:space="preserve">supprimer les paragraphes « guide de rédaction » (encadrés introduits par le pictogramme </w:t>
      </w:r>
      <w:r w:rsidRPr="006A6046">
        <w:rPr>
          <w:rFonts w:cs="Arial"/>
          <w:sz w:val="32"/>
          <w:szCs w:val="32"/>
        </w:rPr>
        <w:sym w:font="Wingdings" w:char="F040"/>
      </w:r>
      <w:r w:rsidRPr="006A6046">
        <w:t>) qui, par définition, n’ont pas vocation à apparaître dans la PSSI finalisée.</w:t>
      </w:r>
    </w:p>
    <w:p w14:paraId="1CA1946A" w14:textId="77777777" w:rsidR="005D1478" w:rsidRPr="006A6046" w:rsidRDefault="005D1478" w:rsidP="00456A2A">
      <w:pPr>
        <w:pStyle w:val="Listepuces2"/>
        <w:numPr>
          <w:ilvl w:val="0"/>
          <w:numId w:val="0"/>
        </w:numPr>
        <w:ind w:left="357" w:hanging="357"/>
      </w:pPr>
    </w:p>
    <w:p w14:paraId="59858879" w14:textId="3306EBE6" w:rsidR="005D1478" w:rsidRPr="006A6046" w:rsidRDefault="005D1478" w:rsidP="00456A2A">
      <w:pPr>
        <w:pStyle w:val="Listepuces2"/>
        <w:numPr>
          <w:ilvl w:val="0"/>
          <w:numId w:val="0"/>
        </w:numPr>
        <w:ind w:left="357" w:hanging="357"/>
      </w:pPr>
      <w:r w:rsidRPr="006A6046">
        <w:rPr>
          <w:noProof/>
          <w:lang w:eastAsia="fr-FR"/>
        </w:rPr>
        <mc:AlternateContent>
          <mc:Choice Requires="wps">
            <w:drawing>
              <wp:inline distT="0" distB="0" distL="0" distR="0" wp14:anchorId="2B94A023" wp14:editId="0438FC06">
                <wp:extent cx="6480810" cy="1485900"/>
                <wp:effectExtent l="0" t="0" r="15240" b="19050"/>
                <wp:docPr id="290" name="Rectangle : coins arrondis 290"/>
                <wp:cNvGraphicFramePr/>
                <a:graphic xmlns:a="http://schemas.openxmlformats.org/drawingml/2006/main">
                  <a:graphicData uri="http://schemas.microsoft.com/office/word/2010/wordprocessingShape">
                    <wps:wsp>
                      <wps:cNvSpPr/>
                      <wps:spPr>
                        <a:xfrm>
                          <a:off x="0" y="0"/>
                          <a:ext cx="6480810" cy="1485900"/>
                        </a:xfrm>
                        <a:prstGeom prst="roundRect">
                          <a:avLst>
                            <a:gd name="adj" fmla="val 78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1680CC0" w14:textId="77777777" w:rsidR="002A2301" w:rsidRPr="005D1478" w:rsidRDefault="002A2301" w:rsidP="005D1478">
                            <w:pPr>
                              <w:rPr>
                                <w:color w:val="000000" w:themeColor="text1"/>
                                <w:szCs w:val="20"/>
                              </w:rPr>
                            </w:pPr>
                            <w:r w:rsidRPr="00A63945">
                              <w:rPr>
                                <w:rFonts w:ascii="Wingdings" w:hAnsi="Wingdings"/>
                                <w:sz w:val="32"/>
                                <w:szCs w:val="32"/>
                              </w:rPr>
                              <w:t></w:t>
                            </w:r>
                            <w:r>
                              <w:rPr>
                                <w:color w:val="000000" w:themeColor="text1"/>
                                <w:szCs w:val="20"/>
                              </w:rPr>
                              <w:t xml:space="preserve"> </w:t>
                            </w:r>
                            <w:r w:rsidRPr="005D1478">
                              <w:rPr>
                                <w:color w:val="000000" w:themeColor="text1"/>
                                <w:szCs w:val="20"/>
                              </w:rPr>
                              <w:t>Le guide a été conçu pour que le travail requis pour ces tâches soit aussi limité que possible.</w:t>
                            </w:r>
                          </w:p>
                          <w:p w14:paraId="4FBDED5A" w14:textId="53FCE2BE" w:rsidR="002A2301" w:rsidRPr="005D1478" w:rsidRDefault="002A2301" w:rsidP="005D1478">
                            <w:pPr>
                              <w:rPr>
                                <w:color w:val="000000" w:themeColor="text1"/>
                                <w:szCs w:val="20"/>
                              </w:rPr>
                            </w:pPr>
                            <w:r w:rsidRPr="005D1478">
                              <w:rPr>
                                <w:color w:val="000000" w:themeColor="text1"/>
                                <w:szCs w:val="20"/>
                              </w:rPr>
                              <w:t>En particulier, les exemples de contenu proposés dans le canevas de PSSI peuvent être presque intégralement conservés pour la PSSI de votre structure avec simplement quelques adaptations, quand cela est nécessaire, aux spécificités de votre contexte.</w:t>
                            </w:r>
                          </w:p>
                          <w:p w14:paraId="549EA336" w14:textId="58C4DDE7" w:rsidR="002A2301" w:rsidRPr="00E46F33" w:rsidRDefault="002A2301" w:rsidP="00456A2A">
                            <w:r w:rsidRPr="005D1478">
                              <w:rPr>
                                <w:color w:val="000000" w:themeColor="text1"/>
                                <w:szCs w:val="20"/>
                              </w:rPr>
                              <w:t>Un sous-ensemble de règles de sécurité permettant de constituer rapidement un premier Plan d’Action SSI est également proposé en Annexe 4.</w:t>
                            </w:r>
                          </w:p>
                          <w:p w14:paraId="64E82F33" w14:textId="77777777" w:rsidR="002A2301" w:rsidRPr="000A2812" w:rsidRDefault="002A2301" w:rsidP="005D1478">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B94A023" id="Rectangle : coins arrondis 290" o:spid="_x0000_s1043" style="width:510.3pt;height:117pt;visibility:visible;mso-wrap-style:square;mso-left-percent:-10001;mso-top-percent:-10001;mso-position-horizontal:absolute;mso-position-horizontal-relative:char;mso-position-vertical:absolute;mso-position-vertical-relative:line;mso-left-percent:-10001;mso-top-percent:-10001;v-text-anchor:middle" arcsize="511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" fillcolor="white [3201]" strokecolor="#4171b1" strokeweight="1.5pt">
                <v:textbox>
                  <w:txbxContent>
                    <w:p w14:paraId="41680CC0" w14:textId="77777777" w:rsidR="002A2301" w:rsidRPr="005D1478" w:rsidRDefault="002A2301" w:rsidP="005D1478">
                      <w:pPr>
                        <w:rPr>
                          <w:color w:val="000000" w:themeColor="text1"/>
                          <w:szCs w:val="20"/>
                        </w:rPr>
                      </w:pPr>
                      <w:r w:rsidRPr="00A63945">
                        <w:rPr>
                          <w:rFonts w:ascii="Wingdings" w:hAnsi="Wingdings"/>
                          <w:sz w:val="32"/>
                          <w:szCs w:val="32"/>
                        </w:rPr>
                        <w:t></w:t>
                      </w:r>
                      <w:r>
                        <w:rPr>
                          <w:color w:val="000000" w:themeColor="text1"/>
                          <w:szCs w:val="20"/>
                        </w:rPr>
                        <w:t xml:space="preserve"> </w:t>
                      </w:r>
                      <w:r w:rsidRPr="005D1478">
                        <w:rPr>
                          <w:color w:val="000000" w:themeColor="text1"/>
                          <w:szCs w:val="20"/>
                        </w:rPr>
                        <w:t>Le guide a été conçu pour que le travail requis pour ces tâches soit aussi limité que possible.</w:t>
                      </w:r>
                    </w:p>
                    <w:p w14:paraId="4FBDED5A" w14:textId="53FCE2BE" w:rsidR="002A2301" w:rsidRPr="005D1478" w:rsidRDefault="002A2301" w:rsidP="005D1478">
                      <w:pPr>
                        <w:rPr>
                          <w:color w:val="000000" w:themeColor="text1"/>
                          <w:szCs w:val="20"/>
                        </w:rPr>
                      </w:pPr>
                      <w:r w:rsidRPr="005D1478">
                        <w:rPr>
                          <w:color w:val="000000" w:themeColor="text1"/>
                          <w:szCs w:val="20"/>
                        </w:rPr>
                        <w:t>En particulier, les exemples de contenu proposés dans le canevas de PSSI peuvent être presque intégralement conservés pour la PSSI de votre structure avec simplement quelques adaptations, quand cela est nécessaire, aux spécificités de votre contexte.</w:t>
                      </w:r>
                    </w:p>
                    <w:p w14:paraId="549EA336" w14:textId="58C4DDE7" w:rsidR="002A2301" w:rsidRPr="00E46F33" w:rsidRDefault="002A2301" w:rsidP="00456A2A">
                      <w:r w:rsidRPr="005D1478">
                        <w:rPr>
                          <w:color w:val="000000" w:themeColor="text1"/>
                          <w:szCs w:val="20"/>
                        </w:rPr>
                        <w:t>Un sous-ensemble de règles de sécurité permettant de constituer rapidement un premier Plan d’Action SSI est également proposé en Annexe 4.</w:t>
                      </w:r>
                    </w:p>
                    <w:p w14:paraId="64E82F33" w14:textId="77777777" w:rsidR="002A2301" w:rsidRPr="000A2812" w:rsidRDefault="002A2301" w:rsidP="005D1478">
                      <w:pPr>
                        <w:rPr>
                          <w:rStyle w:val="lev"/>
                          <w:b w:val="0"/>
                          <w:bCs w:val="0"/>
                        </w:rPr>
                      </w:pPr>
                    </w:p>
                  </w:txbxContent>
                </v:textbox>
                <w10:anchorlock/>
              </v:roundrect>
            </w:pict>
          </mc:Fallback>
        </mc:AlternateContent>
      </w:r>
    </w:p>
    <w:p w14:paraId="6210F7A1" w14:textId="77777777" w:rsidR="000632B5" w:rsidRPr="006A6046" w:rsidRDefault="000632B5" w:rsidP="000632B5">
      <w:r w:rsidRPr="006A6046">
        <w:t>Chaque tâche de chaque étape est décrite par les éléments suivants :</w:t>
      </w:r>
    </w:p>
    <w:p w14:paraId="3FF8C117" w14:textId="77777777" w:rsidR="000632B5" w:rsidRPr="006A6046" w:rsidRDefault="000632B5" w:rsidP="004E385F">
      <w:pPr>
        <w:pStyle w:val="Listepuces2"/>
      </w:pPr>
      <w:r w:rsidRPr="006A6046">
        <w:t>compétences nécessaires, qui peuvent éventuellement requérir la participation conjointe de plusieurs intervenants;</w:t>
      </w:r>
    </w:p>
    <w:p w14:paraId="451474E2" w14:textId="77777777" w:rsidR="000632B5" w:rsidRPr="006A6046" w:rsidRDefault="000632B5" w:rsidP="004E385F">
      <w:pPr>
        <w:pStyle w:val="Listepuces2"/>
      </w:pPr>
      <w:r w:rsidRPr="006A6046">
        <w:t>détail des travaux à mener ;</w:t>
      </w:r>
    </w:p>
    <w:p w14:paraId="3CD4E0A9" w14:textId="77777777" w:rsidR="000632B5" w:rsidRPr="006A6046" w:rsidRDefault="000632B5" w:rsidP="004E385F">
      <w:pPr>
        <w:pStyle w:val="Listepuces2"/>
      </w:pPr>
      <w:r w:rsidRPr="006A6046">
        <w:t>chapitres du canevas de PSSI qui doivent recueillir les résultats des travaux ou être adaptés en fonction de ces résultats.</w:t>
      </w:r>
    </w:p>
    <w:p w14:paraId="4DBB9613" w14:textId="77777777" w:rsidR="000632B5" w:rsidRPr="006A6046" w:rsidRDefault="000632B5" w:rsidP="000632B5"/>
    <w:p w14:paraId="30793936" w14:textId="77777777" w:rsidR="000632B5" w:rsidRPr="006A6046" w:rsidRDefault="000632B5" w:rsidP="000632B5">
      <w:r w:rsidRPr="006A6046">
        <w:t>Une fois la PSSI élaborée et validée par la direction, le Plan d’Action SSI doit être défini afin de fixer les objectifs, échelonnés dans le temps, de mise en œuvre des différentes mesures de sécurité. Cette phase est détaillée au chapitre 4 de ce guide.</w:t>
      </w:r>
    </w:p>
    <w:p w14:paraId="35948C15" w14:textId="77777777" w:rsidR="000632B5" w:rsidRPr="006A6046" w:rsidRDefault="000632B5" w:rsidP="000632B5"/>
    <w:p w14:paraId="1ECED5B3" w14:textId="77777777" w:rsidR="000632B5" w:rsidRPr="006A6046" w:rsidRDefault="000632B5" w:rsidP="00A651AD">
      <w:pPr>
        <w:pStyle w:val="Titre2"/>
      </w:pPr>
      <w:bookmarkStart w:id="180" w:name="_Toc394478820"/>
      <w:bookmarkStart w:id="181" w:name="_Toc394909915"/>
      <w:bookmarkStart w:id="182" w:name="_Toc394941771"/>
      <w:bookmarkStart w:id="183" w:name="_Toc395702417"/>
      <w:bookmarkStart w:id="184" w:name="_Toc396314293"/>
      <w:bookmarkStart w:id="185" w:name="_Toc396314708"/>
      <w:bookmarkStart w:id="186" w:name="_Toc396315069"/>
      <w:bookmarkStart w:id="187" w:name="_Toc394478821"/>
      <w:bookmarkStart w:id="188" w:name="_Toc394909916"/>
      <w:bookmarkStart w:id="189" w:name="_Toc394941772"/>
      <w:bookmarkStart w:id="190" w:name="_Toc395702418"/>
      <w:bookmarkStart w:id="191" w:name="_Toc396314294"/>
      <w:bookmarkStart w:id="192" w:name="_Toc396314709"/>
      <w:bookmarkStart w:id="193" w:name="_Toc396315070"/>
      <w:bookmarkStart w:id="194" w:name="_Toc394478822"/>
      <w:bookmarkStart w:id="195" w:name="_Toc394909917"/>
      <w:bookmarkStart w:id="196" w:name="_Toc394941773"/>
      <w:bookmarkStart w:id="197" w:name="_Toc395702419"/>
      <w:bookmarkStart w:id="198" w:name="_Toc396314295"/>
      <w:bookmarkStart w:id="199" w:name="_Toc396314710"/>
      <w:bookmarkStart w:id="200" w:name="_Toc396315071"/>
      <w:bookmarkStart w:id="201" w:name="_Toc394478823"/>
      <w:bookmarkStart w:id="202" w:name="_Toc394909918"/>
      <w:bookmarkStart w:id="203" w:name="_Toc394941774"/>
      <w:bookmarkStart w:id="204" w:name="_Toc395702420"/>
      <w:bookmarkStart w:id="205" w:name="_Toc396314296"/>
      <w:bookmarkStart w:id="206" w:name="_Toc396314711"/>
      <w:bookmarkStart w:id="207" w:name="_Toc396315072"/>
      <w:bookmarkStart w:id="208" w:name="_Toc394478824"/>
      <w:bookmarkStart w:id="209" w:name="_Toc394909919"/>
      <w:bookmarkStart w:id="210" w:name="_Toc394941775"/>
      <w:bookmarkStart w:id="211" w:name="_Toc395702421"/>
      <w:bookmarkStart w:id="212" w:name="_Toc396314297"/>
      <w:bookmarkStart w:id="213" w:name="_Toc396314712"/>
      <w:bookmarkStart w:id="214" w:name="_Toc396315073"/>
      <w:bookmarkStart w:id="215" w:name="_Toc394478825"/>
      <w:bookmarkStart w:id="216" w:name="_Toc394909920"/>
      <w:bookmarkStart w:id="217" w:name="_Toc394941776"/>
      <w:bookmarkStart w:id="218" w:name="_Toc395702422"/>
      <w:bookmarkStart w:id="219" w:name="_Toc396314298"/>
      <w:bookmarkStart w:id="220" w:name="_Toc396314713"/>
      <w:bookmarkStart w:id="221" w:name="_Toc396315074"/>
      <w:bookmarkStart w:id="222" w:name="_Toc394478826"/>
      <w:bookmarkStart w:id="223" w:name="_Toc394909921"/>
      <w:bookmarkStart w:id="224" w:name="_Toc394941777"/>
      <w:bookmarkStart w:id="225" w:name="_Toc395702423"/>
      <w:bookmarkStart w:id="226" w:name="_Toc396314299"/>
      <w:bookmarkStart w:id="227" w:name="_Toc396314714"/>
      <w:bookmarkStart w:id="228" w:name="_Toc396315075"/>
      <w:bookmarkStart w:id="229" w:name="_Toc394478827"/>
      <w:bookmarkStart w:id="230" w:name="_Toc394909922"/>
      <w:bookmarkStart w:id="231" w:name="_Toc394941778"/>
      <w:bookmarkStart w:id="232" w:name="_Toc395702424"/>
      <w:bookmarkStart w:id="233" w:name="_Toc396314300"/>
      <w:bookmarkStart w:id="234" w:name="_Toc396314715"/>
      <w:bookmarkStart w:id="235" w:name="_Toc396315076"/>
      <w:bookmarkStart w:id="236" w:name="_Toc394478828"/>
      <w:bookmarkStart w:id="237" w:name="_Toc394909923"/>
      <w:bookmarkStart w:id="238" w:name="_Toc394941779"/>
      <w:bookmarkStart w:id="239" w:name="_Toc395702425"/>
      <w:bookmarkStart w:id="240" w:name="_Toc396314301"/>
      <w:bookmarkStart w:id="241" w:name="_Toc396314716"/>
      <w:bookmarkStart w:id="242" w:name="_Toc396315077"/>
      <w:bookmarkStart w:id="243" w:name="_Toc394478829"/>
      <w:bookmarkStart w:id="244" w:name="_Toc394909924"/>
      <w:bookmarkStart w:id="245" w:name="_Toc394941780"/>
      <w:bookmarkStart w:id="246" w:name="_Toc395702426"/>
      <w:bookmarkStart w:id="247" w:name="_Toc396314302"/>
      <w:bookmarkStart w:id="248" w:name="_Toc396314717"/>
      <w:bookmarkStart w:id="249" w:name="_Toc396315078"/>
      <w:bookmarkStart w:id="250" w:name="_Toc394478830"/>
      <w:bookmarkStart w:id="251" w:name="_Toc394909925"/>
      <w:bookmarkStart w:id="252" w:name="_Toc394941781"/>
      <w:bookmarkStart w:id="253" w:name="_Toc395702427"/>
      <w:bookmarkStart w:id="254" w:name="_Toc396314303"/>
      <w:bookmarkStart w:id="255" w:name="_Toc396314718"/>
      <w:bookmarkStart w:id="256" w:name="_Toc396315079"/>
      <w:bookmarkStart w:id="257" w:name="_Toc394478831"/>
      <w:bookmarkStart w:id="258" w:name="_Toc394909926"/>
      <w:bookmarkStart w:id="259" w:name="_Toc394941782"/>
      <w:bookmarkStart w:id="260" w:name="_Toc395702428"/>
      <w:bookmarkStart w:id="261" w:name="_Toc396314304"/>
      <w:bookmarkStart w:id="262" w:name="_Toc396314719"/>
      <w:bookmarkStart w:id="263" w:name="_Toc396315080"/>
      <w:bookmarkStart w:id="264" w:name="_Toc394478832"/>
      <w:bookmarkStart w:id="265" w:name="_Toc394909927"/>
      <w:bookmarkStart w:id="266" w:name="_Toc394941783"/>
      <w:bookmarkStart w:id="267" w:name="_Toc395702429"/>
      <w:bookmarkStart w:id="268" w:name="_Toc396314305"/>
      <w:bookmarkStart w:id="269" w:name="_Toc396314720"/>
      <w:bookmarkStart w:id="270" w:name="_Toc396315081"/>
      <w:bookmarkStart w:id="271" w:name="_Toc394478833"/>
      <w:bookmarkStart w:id="272" w:name="_Toc394909928"/>
      <w:bookmarkStart w:id="273" w:name="_Toc394941784"/>
      <w:bookmarkStart w:id="274" w:name="_Toc395702430"/>
      <w:bookmarkStart w:id="275" w:name="_Toc396314306"/>
      <w:bookmarkStart w:id="276" w:name="_Toc396314721"/>
      <w:bookmarkStart w:id="277" w:name="_Toc396315082"/>
      <w:bookmarkStart w:id="278" w:name="_Toc394478834"/>
      <w:bookmarkStart w:id="279" w:name="_Toc394909929"/>
      <w:bookmarkStart w:id="280" w:name="_Toc394941785"/>
      <w:bookmarkStart w:id="281" w:name="_Toc395702431"/>
      <w:bookmarkStart w:id="282" w:name="_Toc396314307"/>
      <w:bookmarkStart w:id="283" w:name="_Toc396314722"/>
      <w:bookmarkStart w:id="284" w:name="_Toc396315083"/>
      <w:bookmarkStart w:id="285" w:name="_Toc394478835"/>
      <w:bookmarkStart w:id="286" w:name="_Toc394909930"/>
      <w:bookmarkStart w:id="287" w:name="_Toc394941786"/>
      <w:bookmarkStart w:id="288" w:name="_Toc395702432"/>
      <w:bookmarkStart w:id="289" w:name="_Toc396314308"/>
      <w:bookmarkStart w:id="290" w:name="_Toc396314723"/>
      <w:bookmarkStart w:id="291" w:name="_Toc396315084"/>
      <w:bookmarkStart w:id="292" w:name="_Toc394478836"/>
      <w:bookmarkStart w:id="293" w:name="_Toc394909931"/>
      <w:bookmarkStart w:id="294" w:name="_Toc394941787"/>
      <w:bookmarkStart w:id="295" w:name="_Toc395702433"/>
      <w:bookmarkStart w:id="296" w:name="_Toc396314309"/>
      <w:bookmarkStart w:id="297" w:name="_Toc396314724"/>
      <w:bookmarkStart w:id="298" w:name="_Toc396315085"/>
      <w:bookmarkStart w:id="299" w:name="_Toc394478837"/>
      <w:bookmarkStart w:id="300" w:name="_Toc394909932"/>
      <w:bookmarkStart w:id="301" w:name="_Toc394941788"/>
      <w:bookmarkStart w:id="302" w:name="_Toc395702434"/>
      <w:bookmarkStart w:id="303" w:name="_Toc396314310"/>
      <w:bookmarkStart w:id="304" w:name="_Toc396314725"/>
      <w:bookmarkStart w:id="305" w:name="_Toc396315086"/>
      <w:bookmarkStart w:id="306" w:name="_Toc394478838"/>
      <w:bookmarkStart w:id="307" w:name="_Toc394909933"/>
      <w:bookmarkStart w:id="308" w:name="_Toc394941789"/>
      <w:bookmarkStart w:id="309" w:name="_Toc395702435"/>
      <w:bookmarkStart w:id="310" w:name="_Toc396314311"/>
      <w:bookmarkStart w:id="311" w:name="_Toc396314726"/>
      <w:bookmarkStart w:id="312" w:name="_Toc396315087"/>
      <w:bookmarkStart w:id="313" w:name="_Toc394478839"/>
      <w:bookmarkStart w:id="314" w:name="_Toc394909934"/>
      <w:bookmarkStart w:id="315" w:name="_Toc394941790"/>
      <w:bookmarkStart w:id="316" w:name="_Toc395702436"/>
      <w:bookmarkStart w:id="317" w:name="_Toc396314312"/>
      <w:bookmarkStart w:id="318" w:name="_Toc396314727"/>
      <w:bookmarkStart w:id="319" w:name="_Toc396315088"/>
      <w:bookmarkStart w:id="320" w:name="_Toc394478840"/>
      <w:bookmarkStart w:id="321" w:name="_Toc394909935"/>
      <w:bookmarkStart w:id="322" w:name="_Toc394941791"/>
      <w:bookmarkStart w:id="323" w:name="_Toc395702437"/>
      <w:bookmarkStart w:id="324" w:name="_Toc396314313"/>
      <w:bookmarkStart w:id="325" w:name="_Toc396314728"/>
      <w:bookmarkStart w:id="326" w:name="_Toc396315089"/>
      <w:bookmarkStart w:id="327" w:name="_Toc394478841"/>
      <w:bookmarkStart w:id="328" w:name="_Toc394909936"/>
      <w:bookmarkStart w:id="329" w:name="_Toc394941792"/>
      <w:bookmarkStart w:id="330" w:name="_Toc395702438"/>
      <w:bookmarkStart w:id="331" w:name="_Toc396314314"/>
      <w:bookmarkStart w:id="332" w:name="_Toc396314729"/>
      <w:bookmarkStart w:id="333" w:name="_Toc396315090"/>
      <w:bookmarkStart w:id="334" w:name="_Toc394478842"/>
      <w:bookmarkStart w:id="335" w:name="_Toc394909937"/>
      <w:bookmarkStart w:id="336" w:name="_Toc394941793"/>
      <w:bookmarkStart w:id="337" w:name="_Toc395702439"/>
      <w:bookmarkStart w:id="338" w:name="_Toc396314315"/>
      <w:bookmarkStart w:id="339" w:name="_Toc396314730"/>
      <w:bookmarkStart w:id="340" w:name="_Toc396315091"/>
      <w:bookmarkStart w:id="341" w:name="_Toc394478843"/>
      <w:bookmarkStart w:id="342" w:name="_Toc394909938"/>
      <w:bookmarkStart w:id="343" w:name="_Toc394941794"/>
      <w:bookmarkStart w:id="344" w:name="_Toc395702440"/>
      <w:bookmarkStart w:id="345" w:name="_Toc396314316"/>
      <w:bookmarkStart w:id="346" w:name="_Toc396314731"/>
      <w:bookmarkStart w:id="347" w:name="_Toc396315092"/>
      <w:bookmarkStart w:id="348" w:name="_Toc394478844"/>
      <w:bookmarkStart w:id="349" w:name="_Toc394909939"/>
      <w:bookmarkStart w:id="350" w:name="_Toc394941795"/>
      <w:bookmarkStart w:id="351" w:name="_Toc395702441"/>
      <w:bookmarkStart w:id="352" w:name="_Toc396314317"/>
      <w:bookmarkStart w:id="353" w:name="_Toc396314732"/>
      <w:bookmarkStart w:id="354" w:name="_Toc396315093"/>
      <w:bookmarkStart w:id="355" w:name="_Toc394478845"/>
      <w:bookmarkStart w:id="356" w:name="_Toc394909940"/>
      <w:bookmarkStart w:id="357" w:name="_Toc394941796"/>
      <w:bookmarkStart w:id="358" w:name="_Toc395702442"/>
      <w:bookmarkStart w:id="359" w:name="_Toc396314318"/>
      <w:bookmarkStart w:id="360" w:name="_Toc396314733"/>
      <w:bookmarkStart w:id="361" w:name="_Toc396315094"/>
      <w:bookmarkStart w:id="362" w:name="_Toc394478846"/>
      <w:bookmarkStart w:id="363" w:name="_Toc394909941"/>
      <w:bookmarkStart w:id="364" w:name="_Toc394941797"/>
      <w:bookmarkStart w:id="365" w:name="_Toc395702443"/>
      <w:bookmarkStart w:id="366" w:name="_Toc396314319"/>
      <w:bookmarkStart w:id="367" w:name="_Toc396314734"/>
      <w:bookmarkStart w:id="368" w:name="_Toc396315095"/>
      <w:bookmarkStart w:id="369" w:name="_Toc394478847"/>
      <w:bookmarkStart w:id="370" w:name="_Toc394909942"/>
      <w:bookmarkStart w:id="371" w:name="_Toc394941798"/>
      <w:bookmarkStart w:id="372" w:name="_Toc395702444"/>
      <w:bookmarkStart w:id="373" w:name="_Toc396314320"/>
      <w:bookmarkStart w:id="374" w:name="_Toc396314735"/>
      <w:bookmarkStart w:id="375" w:name="_Toc396315096"/>
      <w:bookmarkStart w:id="376" w:name="_Toc394478848"/>
      <w:bookmarkStart w:id="377" w:name="_Toc394909943"/>
      <w:bookmarkStart w:id="378" w:name="_Toc394941799"/>
      <w:bookmarkStart w:id="379" w:name="_Toc395702445"/>
      <w:bookmarkStart w:id="380" w:name="_Toc396314321"/>
      <w:bookmarkStart w:id="381" w:name="_Toc396314736"/>
      <w:bookmarkStart w:id="382" w:name="_Toc396315097"/>
      <w:bookmarkStart w:id="383" w:name="_Toc394478849"/>
      <w:bookmarkStart w:id="384" w:name="_Toc394909944"/>
      <w:bookmarkStart w:id="385" w:name="_Toc394941800"/>
      <w:bookmarkStart w:id="386" w:name="_Toc395702446"/>
      <w:bookmarkStart w:id="387" w:name="_Toc396314322"/>
      <w:bookmarkStart w:id="388" w:name="_Toc396314737"/>
      <w:bookmarkStart w:id="389" w:name="_Toc396315098"/>
      <w:bookmarkStart w:id="390" w:name="_Toc394478850"/>
      <w:bookmarkStart w:id="391" w:name="_Toc394909945"/>
      <w:bookmarkStart w:id="392" w:name="_Toc394941801"/>
      <w:bookmarkStart w:id="393" w:name="_Toc395702447"/>
      <w:bookmarkStart w:id="394" w:name="_Toc396314323"/>
      <w:bookmarkStart w:id="395" w:name="_Toc396314738"/>
      <w:bookmarkStart w:id="396" w:name="_Toc396315099"/>
      <w:bookmarkStart w:id="397" w:name="_Toc394478851"/>
      <w:bookmarkStart w:id="398" w:name="_Toc394909946"/>
      <w:bookmarkStart w:id="399" w:name="_Toc394941802"/>
      <w:bookmarkStart w:id="400" w:name="_Toc395702448"/>
      <w:bookmarkStart w:id="401" w:name="_Toc396314324"/>
      <w:bookmarkStart w:id="402" w:name="_Toc396314739"/>
      <w:bookmarkStart w:id="403" w:name="_Toc396315100"/>
      <w:bookmarkStart w:id="404" w:name="_Toc394478852"/>
      <w:bookmarkStart w:id="405" w:name="_Toc394909947"/>
      <w:bookmarkStart w:id="406" w:name="_Toc394941803"/>
      <w:bookmarkStart w:id="407" w:name="_Toc395702449"/>
      <w:bookmarkStart w:id="408" w:name="_Toc396314325"/>
      <w:bookmarkStart w:id="409" w:name="_Toc396314740"/>
      <w:bookmarkStart w:id="410" w:name="_Toc396315101"/>
      <w:bookmarkStart w:id="411" w:name="_Toc394478853"/>
      <w:bookmarkStart w:id="412" w:name="_Toc394909948"/>
      <w:bookmarkStart w:id="413" w:name="_Toc394941804"/>
      <w:bookmarkStart w:id="414" w:name="_Toc395702450"/>
      <w:bookmarkStart w:id="415" w:name="_Toc396314326"/>
      <w:bookmarkStart w:id="416" w:name="_Toc396314741"/>
      <w:bookmarkStart w:id="417" w:name="_Toc396315102"/>
      <w:bookmarkStart w:id="418" w:name="_Toc394478854"/>
      <w:bookmarkStart w:id="419" w:name="_Toc394909949"/>
      <w:bookmarkStart w:id="420" w:name="_Toc394941805"/>
      <w:bookmarkStart w:id="421" w:name="_Toc395702451"/>
      <w:bookmarkStart w:id="422" w:name="_Toc396314327"/>
      <w:bookmarkStart w:id="423" w:name="_Toc396314742"/>
      <w:bookmarkStart w:id="424" w:name="_Toc396315103"/>
      <w:bookmarkStart w:id="425" w:name="_Toc394478855"/>
      <w:bookmarkStart w:id="426" w:name="_Toc394909950"/>
      <w:bookmarkStart w:id="427" w:name="_Toc394941806"/>
      <w:bookmarkStart w:id="428" w:name="_Toc395702452"/>
      <w:bookmarkStart w:id="429" w:name="_Toc396314328"/>
      <w:bookmarkStart w:id="430" w:name="_Toc396314743"/>
      <w:bookmarkStart w:id="431" w:name="_Toc396315104"/>
      <w:bookmarkStart w:id="432" w:name="_Toc394478856"/>
      <w:bookmarkStart w:id="433" w:name="_Toc394909951"/>
      <w:bookmarkStart w:id="434" w:name="_Toc394941807"/>
      <w:bookmarkStart w:id="435" w:name="_Toc395702453"/>
      <w:bookmarkStart w:id="436" w:name="_Toc396314329"/>
      <w:bookmarkStart w:id="437" w:name="_Toc396314744"/>
      <w:bookmarkStart w:id="438" w:name="_Toc396315105"/>
      <w:bookmarkStart w:id="439" w:name="_Toc394478857"/>
      <w:bookmarkStart w:id="440" w:name="_Toc394909952"/>
      <w:bookmarkStart w:id="441" w:name="_Toc394941808"/>
      <w:bookmarkStart w:id="442" w:name="_Toc395702454"/>
      <w:bookmarkStart w:id="443" w:name="_Toc396314330"/>
      <w:bookmarkStart w:id="444" w:name="_Toc396314745"/>
      <w:bookmarkStart w:id="445" w:name="_Toc396315106"/>
      <w:bookmarkStart w:id="446" w:name="_Toc394478858"/>
      <w:bookmarkStart w:id="447" w:name="_Toc394909953"/>
      <w:bookmarkStart w:id="448" w:name="_Toc394941809"/>
      <w:bookmarkStart w:id="449" w:name="_Toc395702455"/>
      <w:bookmarkStart w:id="450" w:name="_Toc396314331"/>
      <w:bookmarkStart w:id="451" w:name="_Toc396314746"/>
      <w:bookmarkStart w:id="452" w:name="_Toc396315107"/>
      <w:bookmarkStart w:id="453" w:name="_Toc394478859"/>
      <w:bookmarkStart w:id="454" w:name="_Toc394909954"/>
      <w:bookmarkStart w:id="455" w:name="_Toc394941810"/>
      <w:bookmarkStart w:id="456" w:name="_Toc395702456"/>
      <w:bookmarkStart w:id="457" w:name="_Toc396314332"/>
      <w:bookmarkStart w:id="458" w:name="_Toc396314747"/>
      <w:bookmarkStart w:id="459" w:name="_Toc396315108"/>
      <w:bookmarkStart w:id="460" w:name="_Toc394478860"/>
      <w:bookmarkStart w:id="461" w:name="_Toc394909955"/>
      <w:bookmarkStart w:id="462" w:name="_Toc394941811"/>
      <w:bookmarkStart w:id="463" w:name="_Toc395702457"/>
      <w:bookmarkStart w:id="464" w:name="_Toc396314333"/>
      <w:bookmarkStart w:id="465" w:name="_Toc396314748"/>
      <w:bookmarkStart w:id="466" w:name="_Toc396315109"/>
      <w:bookmarkStart w:id="467" w:name="_Toc394478861"/>
      <w:bookmarkStart w:id="468" w:name="_Toc394909956"/>
      <w:bookmarkStart w:id="469" w:name="_Toc394941812"/>
      <w:bookmarkStart w:id="470" w:name="_Toc395702458"/>
      <w:bookmarkStart w:id="471" w:name="_Toc396314334"/>
      <w:bookmarkStart w:id="472" w:name="_Toc396314749"/>
      <w:bookmarkStart w:id="473" w:name="_Toc396315110"/>
      <w:bookmarkStart w:id="474" w:name="_Toc394478862"/>
      <w:bookmarkStart w:id="475" w:name="_Toc394909957"/>
      <w:bookmarkStart w:id="476" w:name="_Toc394941813"/>
      <w:bookmarkStart w:id="477" w:name="_Toc395702459"/>
      <w:bookmarkStart w:id="478" w:name="_Toc396314335"/>
      <w:bookmarkStart w:id="479" w:name="_Toc396314750"/>
      <w:bookmarkStart w:id="480" w:name="_Toc396315111"/>
      <w:bookmarkStart w:id="481" w:name="_Toc394478877"/>
      <w:bookmarkStart w:id="482" w:name="_Toc394909972"/>
      <w:bookmarkStart w:id="483" w:name="_Toc394941828"/>
      <w:bookmarkStart w:id="484" w:name="_Toc395702474"/>
      <w:bookmarkStart w:id="485" w:name="_Toc396314350"/>
      <w:bookmarkStart w:id="486" w:name="_Toc396314765"/>
      <w:bookmarkStart w:id="487" w:name="_Toc396315126"/>
      <w:bookmarkStart w:id="488" w:name="_Toc394478878"/>
      <w:bookmarkStart w:id="489" w:name="_Toc394909973"/>
      <w:bookmarkStart w:id="490" w:name="_Toc394941829"/>
      <w:bookmarkStart w:id="491" w:name="_Toc395702475"/>
      <w:bookmarkStart w:id="492" w:name="_Toc396314351"/>
      <w:bookmarkStart w:id="493" w:name="_Toc396314766"/>
      <w:bookmarkStart w:id="494" w:name="_Toc396315127"/>
      <w:bookmarkStart w:id="495" w:name="_Toc394478879"/>
      <w:bookmarkStart w:id="496" w:name="_Toc394909974"/>
      <w:bookmarkStart w:id="497" w:name="_Toc394941830"/>
      <w:bookmarkStart w:id="498" w:name="_Toc395702476"/>
      <w:bookmarkStart w:id="499" w:name="_Toc396314352"/>
      <w:bookmarkStart w:id="500" w:name="_Toc396314767"/>
      <w:bookmarkStart w:id="501" w:name="_Toc396315128"/>
      <w:bookmarkStart w:id="502" w:name="_Toc394478880"/>
      <w:bookmarkStart w:id="503" w:name="_Toc394909975"/>
      <w:bookmarkStart w:id="504" w:name="_Toc394941831"/>
      <w:bookmarkStart w:id="505" w:name="_Toc395702477"/>
      <w:bookmarkStart w:id="506" w:name="_Toc396314353"/>
      <w:bookmarkStart w:id="507" w:name="_Toc396314768"/>
      <w:bookmarkStart w:id="508" w:name="_Toc396315129"/>
      <w:bookmarkStart w:id="509" w:name="_Ref395592995"/>
      <w:bookmarkStart w:id="510" w:name="_Toc417033067"/>
      <w:bookmarkStart w:id="511" w:name="_Toc114757344"/>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sidRPr="006A6046">
        <w:lastRenderedPageBreak/>
        <w:t>Les acteurs de la PSSI</w:t>
      </w:r>
      <w:bookmarkEnd w:id="509"/>
      <w:bookmarkEnd w:id="510"/>
      <w:bookmarkEnd w:id="511"/>
    </w:p>
    <w:p w14:paraId="7FE90638" w14:textId="77777777" w:rsidR="000632B5" w:rsidRPr="006A6046" w:rsidRDefault="000632B5" w:rsidP="000632B5">
      <w:r w:rsidRPr="006A6046">
        <w:t>Qu’il s’agisse de la phase d’élaboration de la PSSI ou de sa mise en œuvre, différents acteurs sont susceptibles d’être mobilisés.</w:t>
      </w:r>
    </w:p>
    <w:p w14:paraId="29A09C83" w14:textId="77777777" w:rsidR="000632B5" w:rsidRPr="006A6046" w:rsidRDefault="000632B5" w:rsidP="000632B5">
      <w:r w:rsidRPr="006A6046">
        <w:t>Outre les travaux opérationnels autour de la PSSI, il est essentiel que les acteurs qui ont en charge une partie des activités de la structure et qui seront concernés par la PSSI soient associés à la démarche, lors des réunions avec la direction sur le sujet, ou selon le cas au cours des réflexions sur la PSSI.</w:t>
      </w:r>
    </w:p>
    <w:p w14:paraId="11A12556" w14:textId="13DE43E2" w:rsidR="000632B5" w:rsidRPr="006A6046" w:rsidRDefault="000632B5" w:rsidP="000632B5">
      <w:r w:rsidRPr="006A6046">
        <w:t xml:space="preserve">Afin de conserver une approche qui puisse être adaptée aux organisations variées des différentes structures des secteurs </w:t>
      </w:r>
      <w:r w:rsidR="00882007" w:rsidRPr="006A6046">
        <w:t>sanitaire, médico-social et social</w:t>
      </w:r>
      <w:r w:rsidRPr="006A6046">
        <w:t>, le guide identifie ces acteurs par leur rôle. Des dénominations aussi génériques que possible sont utilisées, et on peut citer notamment :</w:t>
      </w:r>
    </w:p>
    <w:p w14:paraId="6E21FC40" w14:textId="77777777" w:rsidR="000632B5" w:rsidRPr="006A6046" w:rsidRDefault="000632B5" w:rsidP="004E385F">
      <w:pPr>
        <w:pStyle w:val="Listepuces2"/>
      </w:pPr>
      <w:r w:rsidRPr="006A6046">
        <w:t>la direction générale de la structure ;</w:t>
      </w:r>
    </w:p>
    <w:p w14:paraId="28D7234E" w14:textId="77777777" w:rsidR="000632B5" w:rsidRPr="006A6046" w:rsidRDefault="000632B5" w:rsidP="004E385F">
      <w:pPr>
        <w:pStyle w:val="Listepuces2"/>
      </w:pPr>
      <w:r w:rsidRPr="006A6046">
        <w:t>les directions métiers, utilisatrices du SI ;</w:t>
      </w:r>
    </w:p>
    <w:p w14:paraId="60722B25" w14:textId="77777777" w:rsidR="000632B5" w:rsidRPr="006A6046" w:rsidRDefault="000632B5" w:rsidP="004E385F">
      <w:pPr>
        <w:pStyle w:val="Listepuces2"/>
      </w:pPr>
      <w:r w:rsidRPr="006A6046">
        <w:t>les directions d’activités supports : RH, juridique, services généraux (dont sécurité des biens et des personnes) ;</w:t>
      </w:r>
    </w:p>
    <w:p w14:paraId="16EE130B" w14:textId="77777777" w:rsidR="000632B5" w:rsidRPr="006A6046" w:rsidRDefault="000632B5" w:rsidP="004E385F">
      <w:pPr>
        <w:pStyle w:val="Listepuces2"/>
      </w:pPr>
      <w:r w:rsidRPr="006A6046">
        <w:t>la direction de SI ou responsable informatique ;</w:t>
      </w:r>
    </w:p>
    <w:p w14:paraId="465D565A" w14:textId="77777777" w:rsidR="000632B5" w:rsidRPr="006A6046" w:rsidRDefault="000632B5" w:rsidP="004E385F">
      <w:pPr>
        <w:pStyle w:val="Listepuces2"/>
      </w:pPr>
      <w:r w:rsidRPr="006A6046">
        <w:t>si cette fonction existe dans la structure, le Correspondant Informatique et Liberté (CIL) ;</w:t>
      </w:r>
    </w:p>
    <w:p w14:paraId="05C68DDF" w14:textId="77777777" w:rsidR="000632B5" w:rsidRPr="006A6046" w:rsidRDefault="000632B5" w:rsidP="004E385F">
      <w:pPr>
        <w:pStyle w:val="Listepuces2"/>
      </w:pPr>
      <w:r w:rsidRPr="006A6046">
        <w:t>le Responsable Sécurité du SI (RSSI), ou le Référent Sécurité du SI.</w:t>
      </w:r>
    </w:p>
    <w:p w14:paraId="2D3D48F4" w14:textId="77777777" w:rsidR="000632B5" w:rsidRPr="006A6046" w:rsidRDefault="000632B5" w:rsidP="000632B5"/>
    <w:p w14:paraId="2324812C" w14:textId="77777777" w:rsidR="000632B5" w:rsidRPr="006A6046" w:rsidRDefault="000632B5" w:rsidP="00A651AD">
      <w:pPr>
        <w:pStyle w:val="Titre2"/>
      </w:pPr>
      <w:bookmarkStart w:id="512" w:name="_Toc417033068"/>
      <w:bookmarkStart w:id="513" w:name="_Toc114757345"/>
      <w:r w:rsidRPr="006A6046">
        <w:t>Organisation du document PSSI</w:t>
      </w:r>
      <w:bookmarkEnd w:id="512"/>
      <w:bookmarkEnd w:id="513"/>
    </w:p>
    <w:p w14:paraId="4A7C483B" w14:textId="77777777" w:rsidR="000632B5" w:rsidRPr="006A6046" w:rsidRDefault="000632B5" w:rsidP="000632B5">
      <w:r w:rsidRPr="006A6046">
        <w:t>La démarche présentée ici permet à une structure d’élaborer la Politique de Sécurité du Système d’Information (PSSI) qui adopte l’organisation du document Canevas de PSSI.</w:t>
      </w:r>
    </w:p>
    <w:p w14:paraId="1CEBD1B5" w14:textId="77777777" w:rsidR="000632B5" w:rsidRPr="006A6046" w:rsidRDefault="000632B5" w:rsidP="000632B5">
      <w:r w:rsidRPr="006A6046">
        <w:t>La PSSI qui en découle comporte les chapitres suivants :</w:t>
      </w:r>
    </w:p>
    <w:p w14:paraId="1DD8D12A" w14:textId="77777777" w:rsidR="000632B5" w:rsidRPr="006A6046" w:rsidRDefault="000632B5" w:rsidP="00A92BB5">
      <w:pPr>
        <w:pStyle w:val="Paragraphedeliste"/>
        <w:numPr>
          <w:ilvl w:val="0"/>
          <w:numId w:val="53"/>
        </w:numPr>
      </w:pPr>
      <w:r w:rsidRPr="006A6046">
        <w:t>Préambule – Déclaration de la direction : description</w:t>
      </w:r>
    </w:p>
    <w:p w14:paraId="21DD0BE1" w14:textId="77777777" w:rsidR="000632B5" w:rsidRPr="006A6046" w:rsidRDefault="000632B5" w:rsidP="00A92BB5">
      <w:pPr>
        <w:pStyle w:val="Paragraphedeliste"/>
        <w:numPr>
          <w:ilvl w:val="0"/>
          <w:numId w:val="53"/>
        </w:numPr>
      </w:pPr>
      <w:r w:rsidRPr="006A6046">
        <w:t>Objet de la PSSI</w:t>
      </w:r>
    </w:p>
    <w:p w14:paraId="381D857D" w14:textId="77777777" w:rsidR="000632B5" w:rsidRPr="006A6046" w:rsidRDefault="000632B5" w:rsidP="00A92BB5">
      <w:pPr>
        <w:pStyle w:val="Paragraphedeliste"/>
        <w:numPr>
          <w:ilvl w:val="0"/>
          <w:numId w:val="53"/>
        </w:numPr>
      </w:pPr>
      <w:r w:rsidRPr="006A6046">
        <w:t>Champs d’application</w:t>
      </w:r>
    </w:p>
    <w:p w14:paraId="5F96E293" w14:textId="77777777" w:rsidR="000632B5" w:rsidRPr="006A6046" w:rsidRDefault="000632B5" w:rsidP="00A92BB5">
      <w:pPr>
        <w:pStyle w:val="Paragraphedeliste"/>
        <w:numPr>
          <w:ilvl w:val="0"/>
          <w:numId w:val="53"/>
        </w:numPr>
      </w:pPr>
      <w:r w:rsidRPr="006A6046">
        <w:t>Contexte</w:t>
      </w:r>
    </w:p>
    <w:p w14:paraId="3A7F1D42" w14:textId="77777777" w:rsidR="000632B5" w:rsidRPr="006A6046" w:rsidRDefault="000632B5" w:rsidP="00A92BB5">
      <w:pPr>
        <w:pStyle w:val="Paragraphedeliste"/>
        <w:numPr>
          <w:ilvl w:val="0"/>
          <w:numId w:val="53"/>
        </w:numPr>
      </w:pPr>
      <w:r w:rsidRPr="006A6046">
        <w:t>Exigences de sécurité et règles applicables</w:t>
      </w:r>
    </w:p>
    <w:p w14:paraId="3992507B" w14:textId="77777777" w:rsidR="000632B5" w:rsidRPr="006A6046" w:rsidRDefault="000632B5" w:rsidP="00A92BB5">
      <w:pPr>
        <w:pStyle w:val="Paragraphedeliste"/>
        <w:numPr>
          <w:ilvl w:val="0"/>
          <w:numId w:val="53"/>
        </w:numPr>
      </w:pPr>
      <w:r w:rsidRPr="006A6046">
        <w:t>Annexes</w:t>
      </w:r>
    </w:p>
    <w:p w14:paraId="3D2660EA" w14:textId="77777777" w:rsidR="000632B5" w:rsidRPr="006A6046" w:rsidRDefault="000632B5" w:rsidP="000632B5"/>
    <w:p w14:paraId="0460CFDF" w14:textId="77777777" w:rsidR="000632B5" w:rsidRPr="006A6046" w:rsidRDefault="000632B5" w:rsidP="000632B5">
      <w:r w:rsidRPr="006A6046">
        <w:t>Ce plan constitue l’organisation préconisée pour la PSSI. Chaque structure peut toutefois décider d’adopter une organisation différente, par exemple en scindant le document unique en plusieurs documents :</w:t>
      </w:r>
    </w:p>
    <w:p w14:paraId="11134FD8" w14:textId="77777777" w:rsidR="000632B5" w:rsidRPr="006A6046" w:rsidRDefault="000632B5" w:rsidP="004E385F">
      <w:pPr>
        <w:pStyle w:val="Listepuces2"/>
      </w:pPr>
      <w:r w:rsidRPr="006A6046">
        <w:t>un document « chapeau » qui reprend les chapitres 1 à 4 du canevas (préambule, objet, champ d’application et contexte) ;</w:t>
      </w:r>
    </w:p>
    <w:p w14:paraId="2CEABCEE" w14:textId="77777777" w:rsidR="000632B5" w:rsidRPr="006A6046" w:rsidRDefault="000632B5" w:rsidP="004E385F">
      <w:pPr>
        <w:pStyle w:val="Listepuces2"/>
      </w:pPr>
      <w:r w:rsidRPr="006A6046">
        <w:t>un ou plusieurs documents pour les exigences et règles de sécurité, le cas échéant réparties par domaine de responsabilité en fonction des types de composants du SI auxquels elles s’appliquent (même si certaines règles peuvent alors apparaître en doublon dans les différents documents).</w:t>
      </w:r>
    </w:p>
    <w:p w14:paraId="445EB76D" w14:textId="77777777" w:rsidR="000632B5" w:rsidRPr="006A6046" w:rsidRDefault="000632B5" w:rsidP="000632B5"/>
    <w:p w14:paraId="00AF9696" w14:textId="77777777" w:rsidR="000632B5" w:rsidRPr="006A6046" w:rsidRDefault="000632B5" w:rsidP="00A651AD">
      <w:pPr>
        <w:pStyle w:val="Titre2"/>
      </w:pPr>
      <w:bookmarkStart w:id="514" w:name="_Toc417033069"/>
      <w:bookmarkStart w:id="515" w:name="_Toc114757346"/>
      <w:r w:rsidRPr="006A6046">
        <w:t>Etape 1 – « Cadrer » : expliciter le contexte</w:t>
      </w:r>
      <w:bookmarkEnd w:id="514"/>
      <w:bookmarkEnd w:id="515"/>
    </w:p>
    <w:p w14:paraId="6B309EA1" w14:textId="77777777" w:rsidR="000632B5" w:rsidRPr="006A6046" w:rsidRDefault="000632B5" w:rsidP="000632B5">
      <w:r w:rsidRPr="006A6046">
        <w:t>Cette première étape a pour objet :</w:t>
      </w:r>
    </w:p>
    <w:p w14:paraId="434271C9" w14:textId="77777777" w:rsidR="000632B5" w:rsidRPr="006A6046" w:rsidRDefault="000632B5" w:rsidP="004E385F">
      <w:pPr>
        <w:pStyle w:val="Listepuces2"/>
      </w:pPr>
      <w:r w:rsidRPr="006A6046">
        <w:t xml:space="preserve">de fixer le périmètre du SI auquel doit s’appliquer la PSSI ; </w:t>
      </w:r>
    </w:p>
    <w:p w14:paraId="67141597" w14:textId="77777777" w:rsidR="000632B5" w:rsidRPr="006A6046" w:rsidRDefault="000632B5" w:rsidP="004E385F">
      <w:pPr>
        <w:pStyle w:val="Listepuces2"/>
      </w:pPr>
      <w:r w:rsidRPr="006A6046">
        <w:lastRenderedPageBreak/>
        <w:t xml:space="preserve">d’expliciter les enjeux associés à ce périmètre ; </w:t>
      </w:r>
    </w:p>
    <w:p w14:paraId="088D3F70" w14:textId="77777777" w:rsidR="000632B5" w:rsidRPr="006A6046" w:rsidRDefault="000632B5" w:rsidP="004E385F">
      <w:pPr>
        <w:pStyle w:val="Listepuces2"/>
      </w:pPr>
      <w:r w:rsidRPr="006A6046">
        <w:t>de vérifier que les conditions requises pour la définition et la mise en œuvre d’une PSSI sur ce périmètre sont réunies.</w:t>
      </w:r>
    </w:p>
    <w:p w14:paraId="2DC76FA6" w14:textId="77777777" w:rsidR="000632B5" w:rsidRPr="006A6046" w:rsidRDefault="000632B5" w:rsidP="000632B5">
      <w:r w:rsidRPr="006A6046">
        <w:t>Les différentes tâches menées au cours de cette étape sont de :</w:t>
      </w:r>
    </w:p>
    <w:p w14:paraId="5713037A" w14:textId="77777777" w:rsidR="000632B5" w:rsidRPr="006A6046" w:rsidRDefault="000632B5" w:rsidP="00A92BB5">
      <w:pPr>
        <w:pStyle w:val="Paragraphedeliste"/>
        <w:numPr>
          <w:ilvl w:val="0"/>
          <w:numId w:val="52"/>
        </w:numPr>
      </w:pPr>
      <w:r w:rsidRPr="006A6046">
        <w:t>Valider le projet avec la direction de la structure</w:t>
      </w:r>
    </w:p>
    <w:p w14:paraId="0F7946CD" w14:textId="77777777" w:rsidR="000632B5" w:rsidRPr="006A6046" w:rsidRDefault="000632B5" w:rsidP="00A92BB5">
      <w:pPr>
        <w:pStyle w:val="Paragraphedeliste"/>
        <w:numPr>
          <w:ilvl w:val="0"/>
          <w:numId w:val="52"/>
        </w:numPr>
      </w:pPr>
      <w:r w:rsidRPr="006A6046">
        <w:t>Fixer l’objet de la PSSI</w:t>
      </w:r>
    </w:p>
    <w:p w14:paraId="3A9DD408" w14:textId="77777777" w:rsidR="000632B5" w:rsidRPr="006A6046" w:rsidRDefault="000632B5" w:rsidP="00A92BB5">
      <w:pPr>
        <w:pStyle w:val="Paragraphedeliste"/>
        <w:numPr>
          <w:ilvl w:val="0"/>
          <w:numId w:val="52"/>
        </w:numPr>
      </w:pPr>
      <w:r w:rsidRPr="006A6046">
        <w:t>Définir le champ d’application de la PSSI</w:t>
      </w:r>
    </w:p>
    <w:p w14:paraId="53DBFB2A" w14:textId="77777777" w:rsidR="000632B5" w:rsidRPr="006A6046" w:rsidRDefault="000632B5" w:rsidP="00A92BB5">
      <w:pPr>
        <w:pStyle w:val="Paragraphedeliste"/>
        <w:numPr>
          <w:ilvl w:val="0"/>
          <w:numId w:val="52"/>
        </w:numPr>
      </w:pPr>
      <w:r w:rsidRPr="006A6046">
        <w:t>Préciser les enjeux de sécurité</w:t>
      </w:r>
    </w:p>
    <w:p w14:paraId="393F664E" w14:textId="77777777" w:rsidR="000632B5" w:rsidRPr="006A6046" w:rsidRDefault="000632B5" w:rsidP="00A92BB5">
      <w:pPr>
        <w:pStyle w:val="Paragraphedeliste"/>
        <w:numPr>
          <w:ilvl w:val="0"/>
          <w:numId w:val="52"/>
        </w:numPr>
      </w:pPr>
      <w:r w:rsidRPr="006A6046">
        <w:t>Identifier les textes applicables</w:t>
      </w:r>
    </w:p>
    <w:p w14:paraId="50449554" w14:textId="77777777" w:rsidR="000632B5" w:rsidRPr="006A6046" w:rsidRDefault="000632B5" w:rsidP="000632B5"/>
    <w:p w14:paraId="01773E75" w14:textId="50DEFB3C" w:rsidR="0083507B" w:rsidRPr="006A6046" w:rsidRDefault="0083507B" w:rsidP="000632B5">
      <w:r w:rsidRPr="006A6046">
        <w:rPr>
          <w:noProof/>
          <w:lang w:eastAsia="fr-FR"/>
        </w:rPr>
        <mc:AlternateContent>
          <mc:Choice Requires="wps">
            <w:drawing>
              <wp:inline distT="0" distB="0" distL="0" distR="0" wp14:anchorId="59AAF1F5" wp14:editId="5C97E5B7">
                <wp:extent cx="6480810" cy="1181100"/>
                <wp:effectExtent l="0" t="0" r="15240" b="19050"/>
                <wp:docPr id="294" name="Rectangle : coins arrondis 294"/>
                <wp:cNvGraphicFramePr/>
                <a:graphic xmlns:a="http://schemas.openxmlformats.org/drawingml/2006/main">
                  <a:graphicData uri="http://schemas.microsoft.com/office/word/2010/wordprocessingShape">
                    <wps:wsp>
                      <wps:cNvSpPr/>
                      <wps:spPr>
                        <a:xfrm>
                          <a:off x="542925" y="4648200"/>
                          <a:ext cx="6480810" cy="1181100"/>
                        </a:xfrm>
                        <a:prstGeom prst="roundRect">
                          <a:avLst>
                            <a:gd name="adj" fmla="val 13858"/>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84AAEFA" w14:textId="77777777" w:rsidR="002A2301" w:rsidRPr="0083507B" w:rsidRDefault="002A2301" w:rsidP="0083507B">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83507B">
                              <w:rPr>
                                <w:color w:val="000000" w:themeColor="text1"/>
                                <w:szCs w:val="20"/>
                              </w:rPr>
                              <w:t>La plupart de ces étapes se concluent par la formalisation de leur résultat dans le canevas de PSSI. Des conseils complémentaires sont proposés par les encadrés « guide de rédaction » des chapitres correspondants du canevas.</w:t>
                            </w:r>
                          </w:p>
                          <w:p w14:paraId="26B4098B" w14:textId="54F1B4F2" w:rsidR="002A2301" w:rsidRPr="00E46F33" w:rsidRDefault="002A2301" w:rsidP="00456A2A">
                            <w:r w:rsidRPr="0083507B">
                              <w:rPr>
                                <w:color w:val="000000" w:themeColor="text1"/>
                                <w:szCs w:val="20"/>
                              </w:rPr>
                              <w:t>Un exemple de formulation est généralement proposé dans le canevas, et peut servir de base pour le texte final, une fois adapté au contexte de la structure.</w:t>
                            </w:r>
                          </w:p>
                          <w:p w14:paraId="63DEDDC1" w14:textId="77777777" w:rsidR="002A2301" w:rsidRPr="000A2812" w:rsidRDefault="002A2301" w:rsidP="0083507B">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9AAF1F5" id="Rectangle : coins arrondis 294" o:spid="_x0000_s1044" style="width:510.3pt;height:93pt;visibility:visible;mso-wrap-style:square;mso-left-percent:-10001;mso-top-percent:-10001;mso-position-horizontal:absolute;mso-position-horizontal-relative:char;mso-position-vertical:absolute;mso-position-vertical-relative:line;mso-left-percent:-10001;mso-top-percent:-10001;v-text-anchor:middle" arcsize="908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" fillcolor="white [3201]" strokecolor="#4171b1" strokeweight="1.5pt">
                <v:textbox>
                  <w:txbxContent>
                    <w:p w14:paraId="584AAEFA" w14:textId="77777777" w:rsidR="002A2301" w:rsidRPr="0083507B" w:rsidRDefault="002A2301" w:rsidP="0083507B">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83507B">
                        <w:rPr>
                          <w:color w:val="000000" w:themeColor="text1"/>
                          <w:szCs w:val="20"/>
                        </w:rPr>
                        <w:t>La plupart de ces étapes se concluent par la formalisation de leur résultat dans le canevas de PSSI. Des conseils complémentaires sont proposés par les encadrés « guide de rédaction » des chapitres correspondants du canevas.</w:t>
                      </w:r>
                    </w:p>
                    <w:p w14:paraId="26B4098B" w14:textId="54F1B4F2" w:rsidR="002A2301" w:rsidRPr="00E46F33" w:rsidRDefault="002A2301" w:rsidP="00456A2A">
                      <w:r w:rsidRPr="0083507B">
                        <w:rPr>
                          <w:color w:val="000000" w:themeColor="text1"/>
                          <w:szCs w:val="20"/>
                        </w:rPr>
                        <w:t>Un exemple de formulation est généralement proposé dans le canevas, et peut servir de base pour le texte final, une fois adapté au contexte de la structure.</w:t>
                      </w:r>
                    </w:p>
                    <w:p w14:paraId="63DEDDC1" w14:textId="77777777" w:rsidR="002A2301" w:rsidRPr="000A2812" w:rsidRDefault="002A2301" w:rsidP="0083507B">
                      <w:pPr>
                        <w:rPr>
                          <w:rStyle w:val="lev"/>
                          <w:b w:val="0"/>
                          <w:bCs w:val="0"/>
                        </w:rPr>
                      </w:pPr>
                    </w:p>
                  </w:txbxContent>
                </v:textbox>
                <w10:anchorlock/>
              </v:roundrect>
            </w:pict>
          </mc:Fallback>
        </mc:AlternateContent>
      </w:r>
    </w:p>
    <w:p w14:paraId="0C28895D" w14:textId="77777777" w:rsidR="000632B5" w:rsidRPr="006A6046" w:rsidRDefault="000632B5" w:rsidP="000632B5"/>
    <w:p w14:paraId="0A2A74DA" w14:textId="77777777" w:rsidR="000632B5" w:rsidRPr="006A6046" w:rsidRDefault="000632B5" w:rsidP="000632B5">
      <w:pPr>
        <w:pStyle w:val="Titre3"/>
        <w:keepLines/>
        <w:spacing w:before="200" w:after="120" w:line="240" w:lineRule="auto"/>
        <w:ind w:left="720" w:hanging="720"/>
        <w:contextualSpacing w:val="0"/>
      </w:pPr>
      <w:bookmarkStart w:id="516" w:name="_Toc417033070"/>
      <w:bookmarkStart w:id="517" w:name="_Toc114757347"/>
      <w:r w:rsidRPr="006A6046">
        <w:t>Tâche 1.1 : Valider le projet avec la direction de la structure</w:t>
      </w:r>
      <w:bookmarkEnd w:id="516"/>
      <w:bookmarkEnd w:id="517"/>
    </w:p>
    <w:p w14:paraId="65A88000" w14:textId="1559073D" w:rsidR="0083507B" w:rsidRPr="006A6046" w:rsidRDefault="0083507B" w:rsidP="000632B5">
      <w:r w:rsidRPr="006A6046">
        <w:rPr>
          <w:noProof/>
          <w:lang w:eastAsia="fr-FR"/>
        </w:rPr>
        <mc:AlternateContent>
          <mc:Choice Requires="wps">
            <w:drawing>
              <wp:inline distT="0" distB="0" distL="0" distR="0" wp14:anchorId="6F28A9BE" wp14:editId="33A12996">
                <wp:extent cx="6480810" cy="609600"/>
                <wp:effectExtent l="0" t="0" r="15240" b="19050"/>
                <wp:docPr id="291" name="Rectangle : coins arrondis 291"/>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C66E14E" w14:textId="7BABB6B2"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 communication avec la direction.</w:t>
                            </w:r>
                          </w:p>
                          <w:p w14:paraId="01DE2DC7" w14:textId="77777777" w:rsidR="002A2301" w:rsidRPr="000A2812" w:rsidRDefault="002A2301" w:rsidP="0083507B">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28A9BE" id="Rectangle : coins arrondis 291" o:spid="_x0000_s1045"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" fillcolor="white [3201]" strokecolor="#4171b1" strokeweight="1.5pt">
                <v:textbox>
                  <w:txbxContent>
                    <w:p w14:paraId="2C66E14E" w14:textId="7BABB6B2"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 communication avec la direction.</w:t>
                      </w:r>
                    </w:p>
                    <w:p w14:paraId="01DE2DC7" w14:textId="77777777" w:rsidR="002A2301" w:rsidRPr="000A2812" w:rsidRDefault="002A2301" w:rsidP="0083507B">
                      <w:pPr>
                        <w:rPr>
                          <w:rStyle w:val="lev"/>
                          <w:b w:val="0"/>
                          <w:bCs w:val="0"/>
                        </w:rPr>
                      </w:pPr>
                    </w:p>
                  </w:txbxContent>
                </v:textbox>
                <w10:anchorlock/>
              </v:roundrect>
            </w:pict>
          </mc:Fallback>
        </mc:AlternateContent>
      </w:r>
    </w:p>
    <w:p w14:paraId="174C5E1D" w14:textId="77777777" w:rsidR="000632B5" w:rsidRPr="006A6046" w:rsidRDefault="000632B5" w:rsidP="000632B5">
      <w:r w:rsidRPr="006A6046">
        <w:t>La définition et la mise en œuvre d’une PSSI constitue un véritable projet structurant pour le SI. Il est essentiel de vérifier que la direction de la structure en partage bien les objectifs et la démarche et que les moyens nécessaires à sa réalisation sont disponibles.</w:t>
      </w:r>
    </w:p>
    <w:p w14:paraId="67C33EF9" w14:textId="77777777" w:rsidR="000632B5" w:rsidRPr="006A6046" w:rsidRDefault="000632B5" w:rsidP="000632B5">
      <w:r w:rsidRPr="006A6046">
        <w:t>A cette fin, le porteur du projet peut préparer la réunion de validation en traitant, à un niveau macroscopique, les différentes tâches prévues par la démarche, à l’aide du contenu proposé dans le canevas de PSSI.</w:t>
      </w:r>
    </w:p>
    <w:p w14:paraId="4853B863" w14:textId="77777777" w:rsidR="000632B5" w:rsidRPr="006A6046" w:rsidRDefault="000632B5" w:rsidP="000632B5">
      <w:pPr>
        <w:pStyle w:val="Titre3"/>
        <w:keepLines/>
        <w:spacing w:before="200" w:after="120" w:line="240" w:lineRule="auto"/>
        <w:ind w:left="720" w:hanging="720"/>
        <w:contextualSpacing w:val="0"/>
      </w:pPr>
      <w:bookmarkStart w:id="518" w:name="_Toc417033071"/>
      <w:bookmarkStart w:id="519" w:name="_Toc114757348"/>
      <w:r w:rsidRPr="006A6046">
        <w:t>Tâche 1.2 : Fixer l’objet de la PSSI</w:t>
      </w:r>
      <w:bookmarkEnd w:id="518"/>
      <w:bookmarkEnd w:id="519"/>
    </w:p>
    <w:p w14:paraId="1464536B" w14:textId="13776BDB" w:rsidR="0083507B" w:rsidRPr="006A6046" w:rsidRDefault="0083507B" w:rsidP="000632B5">
      <w:r w:rsidRPr="006A6046">
        <w:rPr>
          <w:noProof/>
          <w:lang w:eastAsia="fr-FR"/>
        </w:rPr>
        <mc:AlternateContent>
          <mc:Choice Requires="wps">
            <w:drawing>
              <wp:inline distT="0" distB="0" distL="0" distR="0" wp14:anchorId="45E517F8" wp14:editId="1115B56D">
                <wp:extent cx="6480810" cy="438150"/>
                <wp:effectExtent l="0" t="0" r="15240" b="19050"/>
                <wp:docPr id="292" name="Rectangle : coins arrondis 292"/>
                <wp:cNvGraphicFramePr/>
                <a:graphic xmlns:a="http://schemas.openxmlformats.org/drawingml/2006/main">
                  <a:graphicData uri="http://schemas.microsoft.com/office/word/2010/wordprocessingShape">
                    <wps:wsp>
                      <wps:cNvSpPr/>
                      <wps:spPr>
                        <a:xfrm>
                          <a:off x="542925" y="7905750"/>
                          <a:ext cx="6480810" cy="438150"/>
                        </a:xfrm>
                        <a:prstGeom prst="roundRect">
                          <a:avLst>
                            <a:gd name="adj" fmla="val 29006"/>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00D3509" w14:textId="374EA60B"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w:t>
                            </w:r>
                          </w:p>
                          <w:p w14:paraId="15B8594A" w14:textId="77777777" w:rsidR="002A2301" w:rsidRPr="000A2812" w:rsidRDefault="002A2301" w:rsidP="0083507B">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5E517F8" id="Rectangle : coins arrondis 292" o:spid="_x0000_s1046" style="width:510.3pt;height:34.5pt;visibility:visible;mso-wrap-style:square;mso-left-percent:-10001;mso-top-percent:-10001;mso-position-horizontal:absolute;mso-position-horizontal-relative:char;mso-position-vertical:absolute;mso-position-vertical-relative:line;mso-left-percent:-10001;mso-top-percent:-10001;v-text-anchor:middle" arcsize="1900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" fillcolor="white [3201]" strokecolor="#4171b1" strokeweight="1.5pt">
                <v:textbox>
                  <w:txbxContent>
                    <w:p w14:paraId="000D3509" w14:textId="374EA60B"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w:t>
                      </w:r>
                    </w:p>
                    <w:p w14:paraId="15B8594A" w14:textId="77777777" w:rsidR="002A2301" w:rsidRPr="000A2812" w:rsidRDefault="002A2301" w:rsidP="0083507B">
                      <w:pPr>
                        <w:rPr>
                          <w:rStyle w:val="lev"/>
                          <w:b w:val="0"/>
                          <w:bCs w:val="0"/>
                        </w:rPr>
                      </w:pPr>
                    </w:p>
                  </w:txbxContent>
                </v:textbox>
                <w10:anchorlock/>
              </v:roundrect>
            </w:pict>
          </mc:Fallback>
        </mc:AlternateContent>
      </w:r>
    </w:p>
    <w:p w14:paraId="5377E617" w14:textId="677168FA" w:rsidR="0083507B" w:rsidRPr="006A6046" w:rsidRDefault="0083507B" w:rsidP="000632B5">
      <w:r w:rsidRPr="006A6046">
        <w:rPr>
          <w:noProof/>
          <w:lang w:eastAsia="fr-FR"/>
        </w:rPr>
        <mc:AlternateContent>
          <mc:Choice Requires="wps">
            <w:drawing>
              <wp:inline distT="0" distB="0" distL="0" distR="0" wp14:anchorId="3EF2DEEE" wp14:editId="782B754A">
                <wp:extent cx="6480810" cy="609600"/>
                <wp:effectExtent l="0" t="0" r="15240" b="19050"/>
                <wp:docPr id="293" name="Rectangle : coins arrondis 293"/>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06BB5EB" w14:textId="7300A70A"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83507B">
                              <w:rPr>
                                <w:color w:val="000000" w:themeColor="text1"/>
                                <w:szCs w:val="20"/>
                              </w:rPr>
                              <w:t>L’objet de cette tâche est simplement de personnaliser le texte générique du chapitre 2 «</w:t>
                            </w:r>
                            <w:r>
                              <w:rPr>
                                <w:color w:val="000000" w:themeColor="text1"/>
                                <w:szCs w:val="20"/>
                              </w:rPr>
                              <w:t> </w:t>
                            </w:r>
                            <w:r w:rsidRPr="0083507B">
                              <w:rPr>
                                <w:color w:val="000000" w:themeColor="text1"/>
                                <w:szCs w:val="20"/>
                              </w:rPr>
                              <w:t>Objet de la PSSI</w:t>
                            </w:r>
                            <w:r>
                              <w:rPr>
                                <w:color w:val="000000" w:themeColor="text1"/>
                                <w:szCs w:val="20"/>
                              </w:rPr>
                              <w:t> </w:t>
                            </w:r>
                            <w:r w:rsidRPr="0083507B">
                              <w:rPr>
                                <w:color w:val="000000" w:themeColor="text1"/>
                                <w:szCs w:val="20"/>
                              </w:rPr>
                              <w:t>» proposé dans le canevas de PSSI.</w:t>
                            </w:r>
                          </w:p>
                          <w:p w14:paraId="4F2EC971" w14:textId="77777777" w:rsidR="002A2301" w:rsidRPr="000A2812" w:rsidRDefault="002A2301" w:rsidP="0083507B">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EF2DEEE" id="Rectangle : coins arrondis 293" o:spid="_x0000_s1047"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" fillcolor="white [3201]" strokecolor="#4171b1" strokeweight="1.5pt">
                <v:textbox>
                  <w:txbxContent>
                    <w:p w14:paraId="506BB5EB" w14:textId="7300A70A"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83507B">
                        <w:rPr>
                          <w:color w:val="000000" w:themeColor="text1"/>
                          <w:szCs w:val="20"/>
                        </w:rPr>
                        <w:t>L’objet de cette tâche est simplement de personnaliser le texte générique du chapitre 2 «</w:t>
                      </w:r>
                      <w:r>
                        <w:rPr>
                          <w:color w:val="000000" w:themeColor="text1"/>
                          <w:szCs w:val="20"/>
                        </w:rPr>
                        <w:t> </w:t>
                      </w:r>
                      <w:r w:rsidRPr="0083507B">
                        <w:rPr>
                          <w:color w:val="000000" w:themeColor="text1"/>
                          <w:szCs w:val="20"/>
                        </w:rPr>
                        <w:t>Objet de la PSSI</w:t>
                      </w:r>
                      <w:r>
                        <w:rPr>
                          <w:color w:val="000000" w:themeColor="text1"/>
                          <w:szCs w:val="20"/>
                        </w:rPr>
                        <w:t> </w:t>
                      </w:r>
                      <w:r w:rsidRPr="0083507B">
                        <w:rPr>
                          <w:color w:val="000000" w:themeColor="text1"/>
                          <w:szCs w:val="20"/>
                        </w:rPr>
                        <w:t>» proposé dans le canevas de PSSI.</w:t>
                      </w:r>
                    </w:p>
                    <w:p w14:paraId="4F2EC971" w14:textId="77777777" w:rsidR="002A2301" w:rsidRPr="000A2812" w:rsidRDefault="002A2301" w:rsidP="0083507B">
                      <w:pPr>
                        <w:rPr>
                          <w:rStyle w:val="lev"/>
                          <w:b w:val="0"/>
                          <w:bCs w:val="0"/>
                        </w:rPr>
                      </w:pPr>
                    </w:p>
                  </w:txbxContent>
                </v:textbox>
                <w10:anchorlock/>
              </v:roundrect>
            </w:pict>
          </mc:Fallback>
        </mc:AlternateContent>
      </w:r>
    </w:p>
    <w:p w14:paraId="6460E2FB" w14:textId="77777777" w:rsidR="000632B5" w:rsidRPr="006A6046" w:rsidRDefault="000632B5" w:rsidP="000632B5">
      <w:pPr>
        <w:pStyle w:val="Titre3"/>
        <w:keepLines/>
        <w:spacing w:before="200" w:after="120" w:line="240" w:lineRule="auto"/>
        <w:ind w:left="720" w:hanging="720"/>
        <w:contextualSpacing w:val="0"/>
      </w:pPr>
      <w:bookmarkStart w:id="520" w:name="_Toc417033072"/>
      <w:bookmarkStart w:id="521" w:name="_Toc114757349"/>
      <w:r w:rsidRPr="006A6046">
        <w:lastRenderedPageBreak/>
        <w:t>Tâche 1.3 : Définir le champ d’application de la PSSI</w:t>
      </w:r>
      <w:bookmarkEnd w:id="520"/>
      <w:bookmarkEnd w:id="521"/>
    </w:p>
    <w:p w14:paraId="63E19489" w14:textId="04D53669" w:rsidR="0083507B" w:rsidRPr="006A6046" w:rsidRDefault="0083507B" w:rsidP="000632B5">
      <w:pPr>
        <w:keepNext/>
      </w:pPr>
      <w:r w:rsidRPr="006A6046">
        <w:rPr>
          <w:noProof/>
          <w:lang w:eastAsia="fr-FR"/>
        </w:rPr>
        <mc:AlternateContent>
          <mc:Choice Requires="wps">
            <w:drawing>
              <wp:inline distT="0" distB="0" distL="0" distR="0" wp14:anchorId="51A1AADF" wp14:editId="065D12D2">
                <wp:extent cx="6480810" cy="609600"/>
                <wp:effectExtent l="0" t="0" r="15240" b="19050"/>
                <wp:docPr id="295" name="Rectangle : coins arrondis 295"/>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437273E" w14:textId="1BCE00C4"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 et de leur contexte règlementaire.</w:t>
                            </w:r>
                          </w:p>
                          <w:p w14:paraId="62E95218" w14:textId="77777777" w:rsidR="002A2301" w:rsidRPr="000A2812" w:rsidRDefault="002A2301" w:rsidP="0083507B">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1A1AADF" id="Rectangle : coins arrondis 295" o:spid="_x0000_s1048"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" fillcolor="white [3201]" strokecolor="#4171b1" strokeweight="1.5pt">
                <v:textbox>
                  <w:txbxContent>
                    <w:p w14:paraId="5437273E" w14:textId="1BCE00C4" w:rsidR="002A2301" w:rsidRPr="00E46F33" w:rsidRDefault="002A2301" w:rsidP="00456A2A">
                      <w:r w:rsidRPr="00A63945">
                        <w:rPr>
                          <w:rFonts w:ascii="Wingdings" w:hAnsi="Wingdings"/>
                          <w:sz w:val="32"/>
                          <w:szCs w:val="32"/>
                        </w:rPr>
                        <w:t></w:t>
                      </w:r>
                      <w:r>
                        <w:rPr>
                          <w:color w:val="000000" w:themeColor="text1"/>
                          <w:szCs w:val="20"/>
                        </w:rPr>
                        <w:t xml:space="preserve"> </w:t>
                      </w:r>
                      <w:r w:rsidRPr="0083507B">
                        <w:rPr>
                          <w:color w:val="000000" w:themeColor="text1"/>
                          <w:szCs w:val="20"/>
                        </w:rPr>
                        <w:t>Compétences nécessaires pour cette étape : connaissance du SI, connaissance des métiers de la structure et de leur contexte règlementaire.</w:t>
                      </w:r>
                    </w:p>
                    <w:p w14:paraId="62E95218" w14:textId="77777777" w:rsidR="002A2301" w:rsidRPr="000A2812" w:rsidRDefault="002A2301" w:rsidP="0083507B">
                      <w:pPr>
                        <w:rPr>
                          <w:rStyle w:val="lev"/>
                          <w:b w:val="0"/>
                          <w:bCs w:val="0"/>
                        </w:rPr>
                      </w:pPr>
                    </w:p>
                  </w:txbxContent>
                </v:textbox>
                <w10:anchorlock/>
              </v:roundrect>
            </w:pict>
          </mc:Fallback>
        </mc:AlternateContent>
      </w:r>
    </w:p>
    <w:p w14:paraId="731A3542" w14:textId="77777777" w:rsidR="000632B5" w:rsidRPr="006A6046" w:rsidRDefault="000632B5" w:rsidP="000632B5">
      <w:pPr>
        <w:keepNext/>
      </w:pPr>
      <w:r w:rsidRPr="006A6046">
        <w:t>Le champ d’application de la PSSI se définit :</w:t>
      </w:r>
    </w:p>
    <w:p w14:paraId="4F7A1080" w14:textId="77777777" w:rsidR="000632B5" w:rsidRPr="006A6046" w:rsidRDefault="000632B5" w:rsidP="004E385F">
      <w:pPr>
        <w:pStyle w:val="Listepuces2"/>
      </w:pPr>
      <w:r w:rsidRPr="006A6046">
        <w:t>du point de vue des activités métiers et des activités support d’une part ;</w:t>
      </w:r>
    </w:p>
    <w:p w14:paraId="18D7CB28" w14:textId="77777777" w:rsidR="000632B5" w:rsidRPr="006A6046" w:rsidRDefault="000632B5" w:rsidP="004E385F">
      <w:pPr>
        <w:pStyle w:val="Listepuces2"/>
      </w:pPr>
      <w:r w:rsidRPr="006A6046">
        <w:t>du point de vue des moyens du SI d’autre part.</w:t>
      </w:r>
    </w:p>
    <w:p w14:paraId="29996A0A" w14:textId="77777777" w:rsidR="000632B5" w:rsidRPr="006A6046" w:rsidRDefault="000632B5" w:rsidP="000632B5">
      <w:pPr>
        <w:keepNext/>
      </w:pPr>
      <w:r w:rsidRPr="006A6046">
        <w:t>Cette tâche a pour objet de traiter le premier aspect, à savoir le périmètre auquel doit s’appliquer la PSSI du point de vue des activités. Le second aspect est traité au cours de l’étape 2 « Inventorier : recenser les moyens du SI ».</w:t>
      </w:r>
    </w:p>
    <w:p w14:paraId="7D85D76C" w14:textId="77777777" w:rsidR="000632B5" w:rsidRPr="006A6046" w:rsidRDefault="000632B5" w:rsidP="000632B5">
      <w:r w:rsidRPr="006A6046">
        <w:t>Il s’agit ici de dresser une rapide description de l’organisme et des activités qu’on souhaite inclure dans le périmètre. Il est important de préciser, le cas échéant, les activités qu’on souhaite exclure du périmètre (par exemple, de façon temporaire pour une première mise en œuvre de la PSSI uniquement).</w:t>
      </w:r>
    </w:p>
    <w:p w14:paraId="12A6499E" w14:textId="77777777" w:rsidR="000632B5" w:rsidRPr="006A6046" w:rsidRDefault="000632B5" w:rsidP="000632B5">
      <w:r w:rsidRPr="006A6046">
        <w:t>Les activités supports qui sont nécessaires aux activités métiers doivent également être indiquées (ex : comptabilité, RH, informatique, logistique…).</w:t>
      </w:r>
    </w:p>
    <w:p w14:paraId="1062DDC9" w14:textId="77777777" w:rsidR="000632B5" w:rsidRPr="006A6046" w:rsidRDefault="000632B5" w:rsidP="000632B5">
      <w:r w:rsidRPr="006A6046">
        <w:t>La description nécessite le niveau de détail juste suffisant à garantir que le périmètre pris en compte est clair pour l’ensemble du personnel de la structure.</w:t>
      </w:r>
    </w:p>
    <w:p w14:paraId="3BE32204" w14:textId="77777777" w:rsidR="000632B5" w:rsidRPr="006A6046" w:rsidRDefault="000632B5" w:rsidP="000632B5">
      <w:r w:rsidRPr="006A6046">
        <w:t>Le périmètre métier et support retenu conditionne notamment les enjeux de sécurité, les moyens du SI pris en compte et les risques liés au SI.</w:t>
      </w:r>
    </w:p>
    <w:p w14:paraId="5968508F" w14:textId="029509BA" w:rsidR="00C4255A" w:rsidRPr="006A6046" w:rsidRDefault="00C4255A" w:rsidP="000632B5">
      <w:r w:rsidRPr="006A6046">
        <w:rPr>
          <w:noProof/>
          <w:lang w:eastAsia="fr-FR"/>
        </w:rPr>
        <mc:AlternateContent>
          <mc:Choice Requires="wps">
            <w:drawing>
              <wp:inline distT="0" distB="0" distL="0" distR="0" wp14:anchorId="5B84A8DB" wp14:editId="039A9BCE">
                <wp:extent cx="6480810" cy="1076325"/>
                <wp:effectExtent l="0" t="0" r="15240" b="28575"/>
                <wp:docPr id="296" name="Rectangle : coins arrondis 296"/>
                <wp:cNvGraphicFramePr/>
                <a:graphic xmlns:a="http://schemas.openxmlformats.org/drawingml/2006/main">
                  <a:graphicData uri="http://schemas.microsoft.com/office/word/2010/wordprocessingShape">
                    <wps:wsp>
                      <wps:cNvSpPr/>
                      <wps:spPr>
                        <a:xfrm>
                          <a:off x="542925" y="6657975"/>
                          <a:ext cx="6480810" cy="1076325"/>
                        </a:xfrm>
                        <a:prstGeom prst="roundRect">
                          <a:avLst>
                            <a:gd name="adj" fmla="val 1324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13689ED" w14:textId="77777777" w:rsidR="002A2301" w:rsidRPr="00B572B1" w:rsidRDefault="002A2301" w:rsidP="00B572B1">
                            <w:pPr>
                              <w:rPr>
                                <w:color w:val="000000" w:themeColor="text1"/>
                                <w:szCs w:val="20"/>
                              </w:rPr>
                            </w:pPr>
                            <w:r w:rsidRPr="00A63945">
                              <w:rPr>
                                <w:rFonts w:ascii="Wingdings" w:hAnsi="Wingdings"/>
                                <w:sz w:val="32"/>
                                <w:szCs w:val="32"/>
                              </w:rPr>
                              <w:t></w:t>
                            </w:r>
                            <w:r>
                              <w:rPr>
                                <w:color w:val="000000" w:themeColor="text1"/>
                                <w:szCs w:val="20"/>
                              </w:rPr>
                              <w:t xml:space="preserve"> </w:t>
                            </w:r>
                            <w:r w:rsidRPr="00B572B1">
                              <w:rPr>
                                <w:color w:val="000000" w:themeColor="text1"/>
                                <w:szCs w:val="20"/>
                              </w:rPr>
                              <w:t>Lors de la rédaction de la première version de la PSSI, un choix stratégique devra probablement être fait au sujet de son périmètre : soit prendre en compte les activités et le SI dans leur intégralité, soit en exclure certaines parties pour alléger l’élaboration initiale de la PSSI.</w:t>
                            </w:r>
                          </w:p>
                          <w:p w14:paraId="600A8116" w14:textId="429FA3D6" w:rsidR="002A2301" w:rsidRPr="00E46F33" w:rsidRDefault="002A2301" w:rsidP="00456A2A">
                            <w:r w:rsidRPr="00B572B1">
                              <w:rPr>
                                <w:color w:val="000000" w:themeColor="text1"/>
                                <w:szCs w:val="20"/>
                              </w:rPr>
                              <w:t>Dans le second cas, le périmètre de la PSSI pourra être étendu à l’occasion d’une version ultérieure de la PSSI.</w:t>
                            </w:r>
                          </w:p>
                          <w:p w14:paraId="0E070575"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B84A8DB" id="Rectangle : coins arrondis 296" o:spid="_x0000_s1049" style="width:510.3pt;height:84.75pt;visibility:visible;mso-wrap-style:square;mso-left-percent:-10001;mso-top-percent:-10001;mso-position-horizontal:absolute;mso-position-horizontal-relative:char;mso-position-vertical:absolute;mso-position-vertical-relative:line;mso-left-percent:-10001;mso-top-percent:-10001;v-text-anchor:middle" arcsize="86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" fillcolor="white [3201]" strokecolor="#4171b1" strokeweight="1.5pt">
                <v:textbox>
                  <w:txbxContent>
                    <w:p w14:paraId="513689ED" w14:textId="77777777" w:rsidR="002A2301" w:rsidRPr="00B572B1" w:rsidRDefault="002A2301" w:rsidP="00B572B1">
                      <w:pPr>
                        <w:rPr>
                          <w:color w:val="000000" w:themeColor="text1"/>
                          <w:szCs w:val="20"/>
                        </w:rPr>
                      </w:pPr>
                      <w:r w:rsidRPr="00A63945">
                        <w:rPr>
                          <w:rFonts w:ascii="Wingdings" w:hAnsi="Wingdings"/>
                          <w:sz w:val="32"/>
                          <w:szCs w:val="32"/>
                        </w:rPr>
                        <w:t></w:t>
                      </w:r>
                      <w:r>
                        <w:rPr>
                          <w:color w:val="000000" w:themeColor="text1"/>
                          <w:szCs w:val="20"/>
                        </w:rPr>
                        <w:t xml:space="preserve"> </w:t>
                      </w:r>
                      <w:r w:rsidRPr="00B572B1">
                        <w:rPr>
                          <w:color w:val="000000" w:themeColor="text1"/>
                          <w:szCs w:val="20"/>
                        </w:rPr>
                        <w:t>Lors de la rédaction de la première version de la PSSI, un choix stratégique devra probablement être fait au sujet de son périmètre : soit prendre en compte les activités et le SI dans leur intégralité, soit en exclure certaines parties pour alléger l’élaboration initiale de la PSSI.</w:t>
                      </w:r>
                    </w:p>
                    <w:p w14:paraId="600A8116" w14:textId="429FA3D6" w:rsidR="002A2301" w:rsidRPr="00E46F33" w:rsidRDefault="002A2301" w:rsidP="00456A2A">
                      <w:r w:rsidRPr="00B572B1">
                        <w:rPr>
                          <w:color w:val="000000" w:themeColor="text1"/>
                          <w:szCs w:val="20"/>
                        </w:rPr>
                        <w:t>Dans le second cas, le périmètre de la PSSI pourra être étendu à l’occasion d’une version ultérieure de la PSSI.</w:t>
                      </w:r>
                    </w:p>
                    <w:p w14:paraId="0E070575" w14:textId="77777777" w:rsidR="002A2301" w:rsidRPr="000A2812" w:rsidRDefault="002A2301" w:rsidP="00C4255A">
                      <w:pPr>
                        <w:rPr>
                          <w:rStyle w:val="lev"/>
                          <w:b w:val="0"/>
                          <w:bCs w:val="0"/>
                        </w:rPr>
                      </w:pPr>
                    </w:p>
                  </w:txbxContent>
                </v:textbox>
                <w10:anchorlock/>
              </v:roundrect>
            </w:pict>
          </mc:Fallback>
        </mc:AlternateContent>
      </w:r>
    </w:p>
    <w:p w14:paraId="00786D07" w14:textId="2AA2E529" w:rsidR="00C4255A" w:rsidRPr="006A6046" w:rsidRDefault="00C4255A" w:rsidP="000632B5">
      <w:r w:rsidRPr="006A6046">
        <w:rPr>
          <w:noProof/>
          <w:lang w:eastAsia="fr-FR"/>
        </w:rPr>
        <mc:AlternateContent>
          <mc:Choice Requires="wps">
            <w:drawing>
              <wp:inline distT="0" distB="0" distL="0" distR="0" wp14:anchorId="7703FCFE" wp14:editId="36E5230D">
                <wp:extent cx="6480810" cy="1228725"/>
                <wp:effectExtent l="0" t="0" r="15240" b="28575"/>
                <wp:docPr id="297" name="Rectangle : coins arrondis 297"/>
                <wp:cNvGraphicFramePr/>
                <a:graphic xmlns:a="http://schemas.openxmlformats.org/drawingml/2006/main">
                  <a:graphicData uri="http://schemas.microsoft.com/office/word/2010/wordprocessingShape">
                    <wps:wsp>
                      <wps:cNvSpPr/>
                      <wps:spPr>
                        <a:xfrm>
                          <a:off x="0" y="0"/>
                          <a:ext cx="6480810" cy="1228725"/>
                        </a:xfrm>
                        <a:prstGeom prst="roundRect">
                          <a:avLst>
                            <a:gd name="adj" fmla="val 11287"/>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2560012" w14:textId="77777777" w:rsidR="002A2301" w:rsidRPr="00B572B1" w:rsidRDefault="002A2301" w:rsidP="00B572B1">
                            <w:pPr>
                              <w:rPr>
                                <w:color w:val="000000" w:themeColor="text1"/>
                                <w:szCs w:val="20"/>
                              </w:rPr>
                            </w:pPr>
                            <w:r w:rsidRPr="00A63945">
                              <w:rPr>
                                <w:rFonts w:ascii="Wingdings" w:hAnsi="Wingdings"/>
                                <w:sz w:val="32"/>
                                <w:szCs w:val="32"/>
                              </w:rPr>
                              <w:t></w:t>
                            </w:r>
                            <w:r>
                              <w:rPr>
                                <w:color w:val="000000" w:themeColor="text1"/>
                                <w:szCs w:val="20"/>
                              </w:rPr>
                              <w:t xml:space="preserve"> </w:t>
                            </w:r>
                            <w:r w:rsidRPr="00B572B1">
                              <w:rPr>
                                <w:color w:val="000000" w:themeColor="text1"/>
                                <w:szCs w:val="20"/>
                              </w:rPr>
                              <w:t>Ce guide et le canevas de PSSI associé se concentrent sur la sécurité des SI et des données dématérialisées qu’ils manipulent.</w:t>
                            </w:r>
                          </w:p>
                          <w:p w14:paraId="4D2E3EB4" w14:textId="46E870B2" w:rsidR="002A2301" w:rsidRPr="00E46F33" w:rsidRDefault="002A2301" w:rsidP="00456A2A">
                            <w:r w:rsidRPr="00B572B1">
                              <w:rPr>
                                <w:color w:val="000000" w:themeColor="text1"/>
                                <w:szCs w:val="20"/>
                              </w:rPr>
                              <w:t>Bien que certaines exigences et règles de sécurité proposées dans le canevas de PSSI puissent participer à la sécurisation des données sur support papier, ce type de support d'information nécessite des dispositions spécifiques qui ne sont pas abordées dans le canevas de PSSI.</w:t>
                            </w:r>
                          </w:p>
                          <w:p w14:paraId="022854E3"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703FCFE" id="Rectangle : coins arrondis 297" o:spid="_x0000_s1050" style="width:510.3pt;height:96.75pt;visibility:visible;mso-wrap-style:square;mso-left-percent:-10001;mso-top-percent:-10001;mso-position-horizontal:absolute;mso-position-horizontal-relative:char;mso-position-vertical:absolute;mso-position-vertical-relative:line;mso-left-percent:-10001;mso-top-percent:-10001;v-text-anchor:middle" arcsize="73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" fillcolor="white [3201]" strokecolor="#4171b1" strokeweight="1.5pt">
                <v:textbox>
                  <w:txbxContent>
                    <w:p w14:paraId="12560012" w14:textId="77777777" w:rsidR="002A2301" w:rsidRPr="00B572B1" w:rsidRDefault="002A2301" w:rsidP="00B572B1">
                      <w:pPr>
                        <w:rPr>
                          <w:color w:val="000000" w:themeColor="text1"/>
                          <w:szCs w:val="20"/>
                        </w:rPr>
                      </w:pPr>
                      <w:r w:rsidRPr="00A63945">
                        <w:rPr>
                          <w:rFonts w:ascii="Wingdings" w:hAnsi="Wingdings"/>
                          <w:sz w:val="32"/>
                          <w:szCs w:val="32"/>
                        </w:rPr>
                        <w:t></w:t>
                      </w:r>
                      <w:r>
                        <w:rPr>
                          <w:color w:val="000000" w:themeColor="text1"/>
                          <w:szCs w:val="20"/>
                        </w:rPr>
                        <w:t xml:space="preserve"> </w:t>
                      </w:r>
                      <w:r w:rsidRPr="00B572B1">
                        <w:rPr>
                          <w:color w:val="000000" w:themeColor="text1"/>
                          <w:szCs w:val="20"/>
                        </w:rPr>
                        <w:t>Ce guide et le canevas de PSSI associé se concentrent sur la sécurité des SI et des données dématérialisées qu’ils manipulent.</w:t>
                      </w:r>
                    </w:p>
                    <w:p w14:paraId="4D2E3EB4" w14:textId="46E870B2" w:rsidR="002A2301" w:rsidRPr="00E46F33" w:rsidRDefault="002A2301" w:rsidP="00456A2A">
                      <w:r w:rsidRPr="00B572B1">
                        <w:rPr>
                          <w:color w:val="000000" w:themeColor="text1"/>
                          <w:szCs w:val="20"/>
                        </w:rPr>
                        <w:t>Bien que certaines exigences et règles de sécurité proposées dans le canevas de PSSI puissent participer à la sécurisation des données sur support papier, ce type de support d'information nécessite des dispositions spécifiques qui ne sont pas abordées dans le canevas de PSSI.</w:t>
                      </w:r>
                    </w:p>
                    <w:p w14:paraId="022854E3" w14:textId="77777777" w:rsidR="002A2301" w:rsidRPr="000A2812" w:rsidRDefault="002A2301" w:rsidP="00C4255A">
                      <w:pPr>
                        <w:rPr>
                          <w:rStyle w:val="lev"/>
                          <w:b w:val="0"/>
                          <w:bCs w:val="0"/>
                        </w:rPr>
                      </w:pPr>
                    </w:p>
                  </w:txbxContent>
                </v:textbox>
                <w10:anchorlock/>
              </v:roundrect>
            </w:pict>
          </mc:Fallback>
        </mc:AlternateContent>
      </w:r>
    </w:p>
    <w:p w14:paraId="3CD70B8F" w14:textId="5C71E8D9" w:rsidR="000632B5" w:rsidRPr="006A6046" w:rsidRDefault="00C4255A" w:rsidP="000632B5">
      <w:r w:rsidRPr="006A6046">
        <w:rPr>
          <w:noProof/>
          <w:lang w:eastAsia="fr-FR"/>
        </w:rPr>
        <mc:AlternateContent>
          <mc:Choice Requires="wps">
            <w:drawing>
              <wp:inline distT="0" distB="0" distL="0" distR="0" wp14:anchorId="18FEC4B8" wp14:editId="1A12E1B3">
                <wp:extent cx="6480810" cy="438150"/>
                <wp:effectExtent l="0" t="0" r="15240" b="19050"/>
                <wp:docPr id="298" name="Rectangle : coins arrondis 298"/>
                <wp:cNvGraphicFramePr/>
                <a:graphic xmlns:a="http://schemas.openxmlformats.org/drawingml/2006/main">
                  <a:graphicData uri="http://schemas.microsoft.com/office/word/2010/wordprocessingShape">
                    <wps:wsp>
                      <wps:cNvSpPr/>
                      <wps:spPr>
                        <a:xfrm>
                          <a:off x="542925" y="7791450"/>
                          <a:ext cx="6480810" cy="438150"/>
                        </a:xfrm>
                        <a:prstGeom prst="roundRect">
                          <a:avLst>
                            <a:gd name="adj" fmla="val 3335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F2012E2" w14:textId="13BB0591"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La définition du champ d’application de la PSSI doit être reportée au chapitre 3 du canevas de PSSI.</w:t>
                            </w:r>
                          </w:p>
                          <w:p w14:paraId="6C81508D"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8FEC4B8" id="Rectangle : coins arrondis 298" o:spid="_x0000_s1051" style="width:510.3pt;height:34.5pt;visibility:visible;mso-wrap-style:square;mso-left-percent:-10001;mso-top-percent:-10001;mso-position-horizontal:absolute;mso-position-horizontal-relative:char;mso-position-vertical:absolute;mso-position-vertical-relative:line;mso-left-percent:-10001;mso-top-percent:-10001;v-text-anchor:middle" arcsize="218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" fillcolor="white [3201]" strokecolor="#4171b1" strokeweight="1.5pt">
                <v:textbox>
                  <w:txbxContent>
                    <w:p w14:paraId="5F2012E2" w14:textId="13BB0591"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La définition du champ d’application de la PSSI doit être reportée au chapitre 3 du canevas de PSSI.</w:t>
                      </w:r>
                    </w:p>
                    <w:p w14:paraId="6C81508D" w14:textId="77777777" w:rsidR="002A2301" w:rsidRPr="000A2812" w:rsidRDefault="002A2301" w:rsidP="00C4255A">
                      <w:pPr>
                        <w:rPr>
                          <w:rStyle w:val="lev"/>
                          <w:b w:val="0"/>
                          <w:bCs w:val="0"/>
                        </w:rPr>
                      </w:pPr>
                    </w:p>
                  </w:txbxContent>
                </v:textbox>
                <w10:anchorlock/>
              </v:roundrect>
            </w:pict>
          </mc:Fallback>
        </mc:AlternateContent>
      </w:r>
    </w:p>
    <w:p w14:paraId="20E34A50" w14:textId="77777777" w:rsidR="000632B5" w:rsidRPr="006A6046" w:rsidRDefault="000632B5" w:rsidP="000632B5">
      <w:pPr>
        <w:pStyle w:val="Titre3"/>
        <w:keepLines/>
        <w:spacing w:before="200" w:after="120" w:line="240" w:lineRule="auto"/>
        <w:ind w:left="720" w:hanging="720"/>
        <w:contextualSpacing w:val="0"/>
      </w:pPr>
      <w:bookmarkStart w:id="522" w:name="_Toc417033073"/>
      <w:bookmarkStart w:id="523" w:name="_Toc114757350"/>
      <w:r w:rsidRPr="006A6046">
        <w:lastRenderedPageBreak/>
        <w:t>Tâche 1.4 : Préciser les enjeux de sécurité</w:t>
      </w:r>
      <w:bookmarkEnd w:id="522"/>
      <w:bookmarkEnd w:id="523"/>
    </w:p>
    <w:p w14:paraId="0DD45A22" w14:textId="5847842A" w:rsidR="00B572B1" w:rsidRPr="006A6046" w:rsidRDefault="00B572B1" w:rsidP="000632B5">
      <w:pPr>
        <w:keepNext/>
      </w:pPr>
      <w:r w:rsidRPr="006A6046">
        <w:rPr>
          <w:noProof/>
          <w:lang w:eastAsia="fr-FR"/>
        </w:rPr>
        <mc:AlternateContent>
          <mc:Choice Requires="wps">
            <w:drawing>
              <wp:inline distT="0" distB="0" distL="0" distR="0" wp14:anchorId="3E691C76" wp14:editId="4FCA4A1E">
                <wp:extent cx="6480810" cy="609600"/>
                <wp:effectExtent l="0" t="0" r="15240" b="19050"/>
                <wp:docPr id="321" name="Rectangle : coins arrondis 321"/>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031AF58" w14:textId="753980A0" w:rsidR="002A2301" w:rsidRPr="00E46F33" w:rsidRDefault="002A2301" w:rsidP="00456A2A">
                            <w:r w:rsidRPr="00A63945">
                              <w:rPr>
                                <w:rFonts w:ascii="Wingdings" w:hAnsi="Wingdings"/>
                                <w:sz w:val="32"/>
                                <w:szCs w:val="32"/>
                              </w:rPr>
                              <w:t></w:t>
                            </w:r>
                            <w:r>
                              <w:rPr>
                                <w:color w:val="000000" w:themeColor="text1"/>
                                <w:szCs w:val="20"/>
                              </w:rPr>
                              <w:t xml:space="preserve"> </w:t>
                            </w:r>
                            <w:r w:rsidRPr="00B572B1">
                              <w:rPr>
                                <w:color w:val="000000" w:themeColor="text1"/>
                                <w:szCs w:val="20"/>
                              </w:rPr>
                              <w:t>Compétences nécessaires pour cette étape : connaissance du SI, connaissance des métiers de la structure et de leur contexte règlementaire.</w:t>
                            </w:r>
                          </w:p>
                          <w:p w14:paraId="0D206CA2" w14:textId="77777777" w:rsidR="002A2301" w:rsidRPr="000A2812" w:rsidRDefault="002A2301" w:rsidP="00B572B1">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E691C76" id="Rectangle : coins arrondis 321" o:spid="_x0000_s1052"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" fillcolor="white [3201]" strokecolor="#4171b1" strokeweight="1.5pt">
                <v:textbox>
                  <w:txbxContent>
                    <w:p w14:paraId="0031AF58" w14:textId="753980A0" w:rsidR="002A2301" w:rsidRPr="00E46F33" w:rsidRDefault="002A2301" w:rsidP="00456A2A">
                      <w:r w:rsidRPr="00A63945">
                        <w:rPr>
                          <w:rFonts w:ascii="Wingdings" w:hAnsi="Wingdings"/>
                          <w:sz w:val="32"/>
                          <w:szCs w:val="32"/>
                        </w:rPr>
                        <w:t></w:t>
                      </w:r>
                      <w:r>
                        <w:rPr>
                          <w:color w:val="000000" w:themeColor="text1"/>
                          <w:szCs w:val="20"/>
                        </w:rPr>
                        <w:t xml:space="preserve"> </w:t>
                      </w:r>
                      <w:r w:rsidRPr="00B572B1">
                        <w:rPr>
                          <w:color w:val="000000" w:themeColor="text1"/>
                          <w:szCs w:val="20"/>
                        </w:rPr>
                        <w:t>Compétences nécessaires pour cette étape : connaissance du SI, connaissance des métiers de la structure et de leur contexte règlementaire.</w:t>
                      </w:r>
                    </w:p>
                    <w:p w14:paraId="0D206CA2" w14:textId="77777777" w:rsidR="002A2301" w:rsidRPr="000A2812" w:rsidRDefault="002A2301" w:rsidP="00B572B1">
                      <w:pPr>
                        <w:rPr>
                          <w:rStyle w:val="lev"/>
                          <w:b w:val="0"/>
                          <w:bCs w:val="0"/>
                        </w:rPr>
                      </w:pPr>
                    </w:p>
                  </w:txbxContent>
                </v:textbox>
                <w10:anchorlock/>
              </v:roundrect>
            </w:pict>
          </mc:Fallback>
        </mc:AlternateContent>
      </w:r>
    </w:p>
    <w:p w14:paraId="752DB455" w14:textId="77777777" w:rsidR="000632B5" w:rsidRPr="006A6046" w:rsidRDefault="000632B5" w:rsidP="000632B5">
      <w:pPr>
        <w:keepNext/>
      </w:pPr>
      <w:r w:rsidRPr="006A6046">
        <w:t>L’objet de cette tâche est d’expliciter en quoi la sécurité du SI est importante pour la bonne réalisation des activités retenues pour le périmètre de la PSSI.</w:t>
      </w:r>
    </w:p>
    <w:p w14:paraId="756C2713" w14:textId="77777777" w:rsidR="000632B5" w:rsidRPr="006A6046" w:rsidRDefault="000632B5" w:rsidP="000632B5">
      <w:pPr>
        <w:keepNext/>
      </w:pPr>
      <w:r w:rsidRPr="006A6046">
        <w:t>L’expression de ces enjeux fait typiquement ressortir l’importance du SI dans la réalisation des missions de la structure. Elle souligne les exigences qui pèsent sur le SI pour que ces activités puissent être réalisées conformément aux attentes. Les contraintes liées au contexte, aux obligations de la structure, à l’environnement, etc. peuvent également être mentionnées ici si elles sont susceptibles de conditionner les attentes en termes de SSI.</w:t>
      </w:r>
    </w:p>
    <w:p w14:paraId="684362FB" w14:textId="4AA61F9E" w:rsidR="00C4255A" w:rsidRPr="006A6046" w:rsidRDefault="00C4255A" w:rsidP="000632B5">
      <w:r w:rsidRPr="006A6046">
        <w:rPr>
          <w:noProof/>
          <w:lang w:eastAsia="fr-FR"/>
        </w:rPr>
        <mc:AlternateContent>
          <mc:Choice Requires="wps">
            <w:drawing>
              <wp:inline distT="0" distB="0" distL="0" distR="0" wp14:anchorId="0F262416" wp14:editId="4F278399">
                <wp:extent cx="6480810" cy="409575"/>
                <wp:effectExtent l="0" t="0" r="15240" b="28575"/>
                <wp:docPr id="299" name="Rectangle : coins arrondis 299"/>
                <wp:cNvGraphicFramePr/>
                <a:graphic xmlns:a="http://schemas.openxmlformats.org/drawingml/2006/main">
                  <a:graphicData uri="http://schemas.microsoft.com/office/word/2010/wordprocessingShape">
                    <wps:wsp>
                      <wps:cNvSpPr/>
                      <wps:spPr>
                        <a:xfrm>
                          <a:off x="542925" y="4114800"/>
                          <a:ext cx="6480810" cy="409575"/>
                        </a:xfrm>
                        <a:prstGeom prst="roundRect">
                          <a:avLst>
                            <a:gd name="adj" fmla="val 31938"/>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477CF85" w14:textId="47417C1E"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Les enjeux de sécurité doivent être reportés au chapitre 4.1 du canevas de PSSI.</w:t>
                            </w:r>
                          </w:p>
                          <w:p w14:paraId="5360D7F0"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F262416" id="Rectangle : coins arrondis 299" o:spid="_x0000_s1053" style="width:510.3pt;height:32.25pt;visibility:visible;mso-wrap-style:square;mso-left-percent:-10001;mso-top-percent:-10001;mso-position-horizontal:absolute;mso-position-horizontal-relative:char;mso-position-vertical:absolute;mso-position-vertical-relative:line;mso-left-percent:-10001;mso-top-percent:-10001;v-text-anchor:middle" arcsize="209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" fillcolor="white [3201]" strokecolor="#4171b1" strokeweight="1.5pt">
                <v:textbox>
                  <w:txbxContent>
                    <w:p w14:paraId="1477CF85" w14:textId="47417C1E"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Les enjeux de sécurité doivent être reportés au chapitre 4.1 du canevas de PSSI.</w:t>
                      </w:r>
                    </w:p>
                    <w:p w14:paraId="5360D7F0" w14:textId="77777777" w:rsidR="002A2301" w:rsidRPr="000A2812" w:rsidRDefault="002A2301" w:rsidP="00C4255A">
                      <w:pPr>
                        <w:rPr>
                          <w:rStyle w:val="lev"/>
                          <w:b w:val="0"/>
                          <w:bCs w:val="0"/>
                        </w:rPr>
                      </w:pPr>
                    </w:p>
                  </w:txbxContent>
                </v:textbox>
                <w10:anchorlock/>
              </v:roundrect>
            </w:pict>
          </mc:Fallback>
        </mc:AlternateContent>
      </w:r>
    </w:p>
    <w:p w14:paraId="69D5FE8F" w14:textId="77777777" w:rsidR="000632B5" w:rsidRPr="006A6046" w:rsidRDefault="000632B5" w:rsidP="000632B5">
      <w:pPr>
        <w:pStyle w:val="Titre3"/>
        <w:keepLines/>
        <w:spacing w:before="200" w:after="120" w:line="240" w:lineRule="auto"/>
        <w:ind w:left="720" w:hanging="720"/>
        <w:contextualSpacing w:val="0"/>
      </w:pPr>
      <w:bookmarkStart w:id="524" w:name="_Toc417033074"/>
      <w:bookmarkStart w:id="525" w:name="_Toc114757351"/>
      <w:r w:rsidRPr="006A6046">
        <w:t>Tâche 1.5 : Identifier les textes applicables</w:t>
      </w:r>
      <w:bookmarkEnd w:id="524"/>
      <w:bookmarkEnd w:id="525"/>
    </w:p>
    <w:p w14:paraId="785213AA" w14:textId="6217BA80" w:rsidR="00C4255A" w:rsidRPr="006A6046" w:rsidRDefault="00C4255A" w:rsidP="000632B5">
      <w:r w:rsidRPr="006A6046">
        <w:rPr>
          <w:noProof/>
          <w:lang w:eastAsia="fr-FR"/>
        </w:rPr>
        <mc:AlternateContent>
          <mc:Choice Requires="wps">
            <w:drawing>
              <wp:inline distT="0" distB="0" distL="0" distR="0" wp14:anchorId="6EC80966" wp14:editId="17736304">
                <wp:extent cx="6480810" cy="609600"/>
                <wp:effectExtent l="0" t="0" r="15240" b="19050"/>
                <wp:docPr id="76" name="Rectangle : coins arrondis 76"/>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BB3E4F2" w14:textId="5F58A1D7" w:rsidR="002A2301" w:rsidRPr="00E46F33" w:rsidRDefault="002A2301" w:rsidP="00456A2A">
                            <w:r w:rsidRPr="00A63945">
                              <w:rPr>
                                <w:rFonts w:ascii="Wingdings" w:hAnsi="Wingdings"/>
                                <w:sz w:val="32"/>
                                <w:szCs w:val="32"/>
                              </w:rPr>
                              <w:t></w:t>
                            </w:r>
                            <w:r>
                              <w:rPr>
                                <w:color w:val="000000" w:themeColor="text1"/>
                                <w:szCs w:val="20"/>
                              </w:rPr>
                              <w:t xml:space="preserve"> </w:t>
                            </w:r>
                            <w:r w:rsidRPr="00B572B1">
                              <w:rPr>
                                <w:color w:val="000000" w:themeColor="text1"/>
                                <w:szCs w:val="20"/>
                              </w:rPr>
                              <w:t>Compétences nécessaires pour cette étape : juridique, connaissance des métiers de la structure et de leur contexte règlementaire.</w:t>
                            </w:r>
                          </w:p>
                          <w:p w14:paraId="1F63084F"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EC80966" id="Rectangle : coins arrondis 76" o:spid="_x0000_s1054"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" fillcolor="white [3201]" strokecolor="#4171b1" strokeweight="1.5pt">
                <v:textbox>
                  <w:txbxContent>
                    <w:p w14:paraId="5BB3E4F2" w14:textId="5F58A1D7" w:rsidR="002A2301" w:rsidRPr="00E46F33" w:rsidRDefault="002A2301" w:rsidP="00456A2A">
                      <w:r w:rsidRPr="00A63945">
                        <w:rPr>
                          <w:rFonts w:ascii="Wingdings" w:hAnsi="Wingdings"/>
                          <w:sz w:val="32"/>
                          <w:szCs w:val="32"/>
                        </w:rPr>
                        <w:t></w:t>
                      </w:r>
                      <w:r>
                        <w:rPr>
                          <w:color w:val="000000" w:themeColor="text1"/>
                          <w:szCs w:val="20"/>
                        </w:rPr>
                        <w:t xml:space="preserve"> </w:t>
                      </w:r>
                      <w:r w:rsidRPr="00B572B1">
                        <w:rPr>
                          <w:color w:val="000000" w:themeColor="text1"/>
                          <w:szCs w:val="20"/>
                        </w:rPr>
                        <w:t>Compétences nécessaires pour cette étape : juridique, connaissance des métiers de la structure et de leur contexte règlementaire.</w:t>
                      </w:r>
                    </w:p>
                    <w:p w14:paraId="1F63084F" w14:textId="77777777" w:rsidR="002A2301" w:rsidRPr="000A2812" w:rsidRDefault="002A2301" w:rsidP="00C4255A">
                      <w:pPr>
                        <w:rPr>
                          <w:rStyle w:val="lev"/>
                          <w:b w:val="0"/>
                          <w:bCs w:val="0"/>
                        </w:rPr>
                      </w:pPr>
                    </w:p>
                  </w:txbxContent>
                </v:textbox>
                <w10:anchorlock/>
              </v:roundrect>
            </w:pict>
          </mc:Fallback>
        </mc:AlternateContent>
      </w:r>
    </w:p>
    <w:p w14:paraId="27E0CB75" w14:textId="77777777" w:rsidR="000632B5" w:rsidRPr="006A6046" w:rsidRDefault="000632B5" w:rsidP="000632B5">
      <w:r w:rsidRPr="006A6046">
        <w:t>Cette tâche a pour finalité d’identifier les principaux textes qui imposent des contraintes à la structure quant à l’usage de son SI.</w:t>
      </w:r>
    </w:p>
    <w:p w14:paraId="75EA1188" w14:textId="77777777" w:rsidR="000632B5" w:rsidRPr="006A6046" w:rsidRDefault="000632B5" w:rsidP="000632B5">
      <w:r w:rsidRPr="006A6046">
        <w:t>Ces contraintes peuvent, par exemple, être constituées :</w:t>
      </w:r>
    </w:p>
    <w:p w14:paraId="2FAF79EE" w14:textId="77777777" w:rsidR="000632B5" w:rsidRPr="006A6046" w:rsidRDefault="000632B5" w:rsidP="004E385F">
      <w:pPr>
        <w:pStyle w:val="Listepuces2"/>
      </w:pPr>
      <w:r w:rsidRPr="006A6046">
        <w:t>d’obligations de mise à disposition, dans des situations définies, de certaines informations à leurs propriétaires, aux autorités ;</w:t>
      </w:r>
    </w:p>
    <w:p w14:paraId="79E56C1C" w14:textId="77777777" w:rsidR="000632B5" w:rsidRPr="006A6046" w:rsidRDefault="000632B5" w:rsidP="004E385F">
      <w:pPr>
        <w:pStyle w:val="Listepuces2"/>
      </w:pPr>
      <w:r w:rsidRPr="006A6046">
        <w:t>d’obligations de protection de la confidentialité et de l’intégrité de certaines données traitées ;</w:t>
      </w:r>
    </w:p>
    <w:p w14:paraId="71716767" w14:textId="77777777" w:rsidR="000632B5" w:rsidRPr="006A6046" w:rsidRDefault="000632B5" w:rsidP="004E385F">
      <w:pPr>
        <w:pStyle w:val="Listepuces2"/>
      </w:pPr>
      <w:r w:rsidRPr="006A6046">
        <w:t>de règles particulières d’échange de certaines données ;</w:t>
      </w:r>
    </w:p>
    <w:p w14:paraId="2698D6BA" w14:textId="77777777" w:rsidR="000632B5" w:rsidRPr="006A6046" w:rsidRDefault="000632B5" w:rsidP="004E385F">
      <w:pPr>
        <w:pStyle w:val="Listepuces2"/>
      </w:pPr>
      <w:r w:rsidRPr="006A6046">
        <w:t>de limitations de durée de conservation de certaines données, de traces, … ;</w:t>
      </w:r>
    </w:p>
    <w:p w14:paraId="50725E3C" w14:textId="77777777" w:rsidR="000632B5" w:rsidRPr="006A6046" w:rsidRDefault="000632B5" w:rsidP="004E385F">
      <w:pPr>
        <w:pStyle w:val="Listepuces2"/>
      </w:pPr>
      <w:r w:rsidRPr="006A6046">
        <w:t>d’interdictions de certains traitements des données ;</w:t>
      </w:r>
    </w:p>
    <w:p w14:paraId="4E95F445" w14:textId="77777777" w:rsidR="000632B5" w:rsidRPr="006A6046" w:rsidRDefault="000632B5" w:rsidP="004E385F">
      <w:pPr>
        <w:pStyle w:val="Listepuces2"/>
      </w:pPr>
      <w:r w:rsidRPr="006A6046">
        <w:t>d’obligations de continuité de certaines activités de la structure, ou de délai maximal de production de certains résultats ;</w:t>
      </w:r>
    </w:p>
    <w:p w14:paraId="69C8D80D" w14:textId="77777777" w:rsidR="000632B5" w:rsidRPr="006A6046" w:rsidRDefault="000632B5" w:rsidP="004E385F">
      <w:pPr>
        <w:pStyle w:val="Listepuces2"/>
      </w:pPr>
      <w:r w:rsidRPr="006A6046">
        <w:t>etc.</w:t>
      </w:r>
    </w:p>
    <w:p w14:paraId="59155485" w14:textId="77777777" w:rsidR="000632B5" w:rsidRPr="006A6046" w:rsidRDefault="000632B5" w:rsidP="000632B5">
      <w:r w:rsidRPr="006A6046">
        <w:t>Il ne s’agit pas ici de lister ces contraintes, ni d’analyser la jurisprudence, mais d’identifier les textes qui fixent ces contraintes, afin que la direction, les responsables d’applications, les responsables du SI et de la sécurité du SI puissent les prendre en compte et s’y reporter quand nécessaire.</w:t>
      </w:r>
    </w:p>
    <w:p w14:paraId="22585E71" w14:textId="77777777" w:rsidR="000632B5" w:rsidRPr="006A6046" w:rsidRDefault="000632B5" w:rsidP="000632B5">
      <w:r w:rsidRPr="006A6046">
        <w:t>Outre les textes qui s’imposent (textes de nature législative ou règlementaire, circulaires ministérielles, …), la structure peut également identifier à ce stade les autres textes qu’elle considère comme applicables en termes de SSI (standards, référentiels de bonnes pratiques, …).</w:t>
      </w:r>
    </w:p>
    <w:p w14:paraId="2887151E" w14:textId="435AB2FE" w:rsidR="00C4255A" w:rsidRPr="006A6046" w:rsidRDefault="00C4255A" w:rsidP="000632B5">
      <w:r w:rsidRPr="006A6046">
        <w:rPr>
          <w:noProof/>
          <w:lang w:eastAsia="fr-FR"/>
        </w:rPr>
        <mc:AlternateContent>
          <mc:Choice Requires="wps">
            <w:drawing>
              <wp:inline distT="0" distB="0" distL="0" distR="0" wp14:anchorId="1480DF9B" wp14:editId="3D7CDE87">
                <wp:extent cx="6480810" cy="409575"/>
                <wp:effectExtent l="0" t="0" r="15240" b="28575"/>
                <wp:docPr id="301" name="Rectangle : coins arrondis 301"/>
                <wp:cNvGraphicFramePr/>
                <a:graphic xmlns:a="http://schemas.openxmlformats.org/drawingml/2006/main">
                  <a:graphicData uri="http://schemas.microsoft.com/office/word/2010/wordprocessingShape">
                    <wps:wsp>
                      <wps:cNvSpPr/>
                      <wps:spPr>
                        <a:xfrm>
                          <a:off x="542925" y="9239250"/>
                          <a:ext cx="6480810" cy="409575"/>
                        </a:xfrm>
                        <a:prstGeom prst="roundRect">
                          <a:avLst>
                            <a:gd name="adj" fmla="val 31938"/>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4057C72" w14:textId="080C42DF"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La liste des textes applicables doit être intégrée au chapitre 4.2 du canevas de PSSI.</w:t>
                            </w:r>
                          </w:p>
                          <w:p w14:paraId="1184225E"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480DF9B" id="Rectangle : coins arrondis 301" o:spid="_x0000_s1055" style="width:510.3pt;height:32.25pt;visibility:visible;mso-wrap-style:square;mso-left-percent:-10001;mso-top-percent:-10001;mso-position-horizontal:absolute;mso-position-horizontal-relative:char;mso-position-vertical:absolute;mso-position-vertical-relative:line;mso-left-percent:-10001;mso-top-percent:-10001;v-text-anchor:middle" arcsize="209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" fillcolor="white [3201]" strokecolor="#4171b1" strokeweight="1.5pt">
                <v:textbox>
                  <w:txbxContent>
                    <w:p w14:paraId="74057C72" w14:textId="080C42DF"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B572B1">
                        <w:rPr>
                          <w:color w:val="000000" w:themeColor="text1"/>
                          <w:szCs w:val="20"/>
                        </w:rPr>
                        <w:t>La liste des textes applicables doit être intégrée au chapitre 4.2 du canevas de PSSI.</w:t>
                      </w:r>
                    </w:p>
                    <w:p w14:paraId="1184225E" w14:textId="77777777" w:rsidR="002A2301" w:rsidRPr="000A2812" w:rsidRDefault="002A2301" w:rsidP="00C4255A">
                      <w:pPr>
                        <w:rPr>
                          <w:rStyle w:val="lev"/>
                          <w:b w:val="0"/>
                          <w:bCs w:val="0"/>
                        </w:rPr>
                      </w:pPr>
                    </w:p>
                  </w:txbxContent>
                </v:textbox>
                <w10:anchorlock/>
              </v:roundrect>
            </w:pict>
          </mc:Fallback>
        </mc:AlternateContent>
      </w:r>
    </w:p>
    <w:p w14:paraId="3256CD9A" w14:textId="77777777" w:rsidR="000632B5" w:rsidRPr="006A6046" w:rsidRDefault="000632B5" w:rsidP="00A651AD">
      <w:pPr>
        <w:pStyle w:val="Titre2"/>
      </w:pPr>
      <w:bookmarkStart w:id="526" w:name="_Toc417033075"/>
      <w:bookmarkStart w:id="527" w:name="_Toc114757352"/>
      <w:r w:rsidRPr="006A6046">
        <w:lastRenderedPageBreak/>
        <w:t>Etape 2 – « Inventorier » : recenser les moyens du SI</w:t>
      </w:r>
      <w:bookmarkEnd w:id="179"/>
      <w:bookmarkEnd w:id="526"/>
      <w:bookmarkEnd w:id="527"/>
    </w:p>
    <w:p w14:paraId="620AAFF4" w14:textId="64AA4E8E" w:rsidR="00C4255A" w:rsidRPr="006A6046" w:rsidRDefault="00C4255A" w:rsidP="000632B5">
      <w:r w:rsidRPr="006A6046">
        <w:rPr>
          <w:noProof/>
          <w:lang w:eastAsia="fr-FR"/>
        </w:rPr>
        <mc:AlternateContent>
          <mc:Choice Requires="wps">
            <w:drawing>
              <wp:inline distT="0" distB="0" distL="0" distR="0" wp14:anchorId="5830E352" wp14:editId="2017410A">
                <wp:extent cx="6480810" cy="609600"/>
                <wp:effectExtent l="0" t="0" r="15240" b="19050"/>
                <wp:docPr id="77" name="Rectangle : coins arrondis 77"/>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1C8D50D" w14:textId="4EC220E7" w:rsidR="002A2301" w:rsidRPr="00E46F33" w:rsidRDefault="002A2301" w:rsidP="00456A2A">
                            <w:r w:rsidRPr="00A63945">
                              <w:rPr>
                                <w:rFonts w:ascii="Wingdings" w:hAnsi="Wingdings"/>
                                <w:sz w:val="32"/>
                                <w:szCs w:val="32"/>
                              </w:rPr>
                              <w:t></w:t>
                            </w:r>
                            <w:r>
                              <w:rPr>
                                <w:color w:val="000000" w:themeColor="text1"/>
                                <w:szCs w:val="20"/>
                              </w:rPr>
                              <w:t xml:space="preserve"> </w:t>
                            </w:r>
                            <w:r w:rsidRPr="0046686C">
                              <w:rPr>
                                <w:color w:val="000000" w:themeColor="text1"/>
                                <w:szCs w:val="20"/>
                              </w:rPr>
                              <w:t>Compétences nécessaires pour cette étape : connaissance des moyens technique et logistique relatifs au SI, connaissance de l’organisation de la structure.</w:t>
                            </w:r>
                          </w:p>
                          <w:p w14:paraId="60A1FFB4"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830E352" id="Rectangle : coins arrondis 77" o:spid="_x0000_s1056"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" fillcolor="white [3201]" strokecolor="#4171b1" strokeweight="1.5pt">
                <v:textbox>
                  <w:txbxContent>
                    <w:p w14:paraId="11C8D50D" w14:textId="4EC220E7" w:rsidR="002A2301" w:rsidRPr="00E46F33" w:rsidRDefault="002A2301" w:rsidP="00456A2A">
                      <w:r w:rsidRPr="00A63945">
                        <w:rPr>
                          <w:rFonts w:ascii="Wingdings" w:hAnsi="Wingdings"/>
                          <w:sz w:val="32"/>
                          <w:szCs w:val="32"/>
                        </w:rPr>
                        <w:t></w:t>
                      </w:r>
                      <w:r>
                        <w:rPr>
                          <w:color w:val="000000" w:themeColor="text1"/>
                          <w:szCs w:val="20"/>
                        </w:rPr>
                        <w:t xml:space="preserve"> </w:t>
                      </w:r>
                      <w:r w:rsidRPr="0046686C">
                        <w:rPr>
                          <w:color w:val="000000" w:themeColor="text1"/>
                          <w:szCs w:val="20"/>
                        </w:rPr>
                        <w:t>Compétences nécessaires pour cette étape : connaissance des moyens technique et logistique relatifs au SI, connaissance de l’organisation de la structure.</w:t>
                      </w:r>
                    </w:p>
                    <w:p w14:paraId="60A1FFB4" w14:textId="77777777" w:rsidR="002A2301" w:rsidRPr="000A2812" w:rsidRDefault="002A2301" w:rsidP="00C4255A">
                      <w:pPr>
                        <w:rPr>
                          <w:rStyle w:val="lev"/>
                          <w:b w:val="0"/>
                          <w:bCs w:val="0"/>
                        </w:rPr>
                      </w:pPr>
                    </w:p>
                  </w:txbxContent>
                </v:textbox>
                <w10:anchorlock/>
              </v:roundrect>
            </w:pict>
          </mc:Fallback>
        </mc:AlternateContent>
      </w:r>
    </w:p>
    <w:p w14:paraId="5B5BD963" w14:textId="77777777" w:rsidR="000632B5" w:rsidRPr="006A6046" w:rsidRDefault="000632B5" w:rsidP="000632B5">
      <w:r w:rsidRPr="006A6046">
        <w:t>Les moyens sur lesquels s’appuie le SI, également appelés « biens supports</w:t>
      </w:r>
      <w:r w:rsidRPr="006A6046">
        <w:rPr>
          <w:rStyle w:val="Appelnotedebasdep"/>
        </w:rPr>
        <w:footnoteReference w:id="13"/>
      </w:r>
      <w:r w:rsidRPr="006A6046">
        <w:t> » dans le cadre d’une analyse de risques, constituent le patrimoine matériel et organisationnel que les règles de la PSSI vont contribuer à protéger pour permettre à la structure de mener ses activités.</w:t>
      </w:r>
    </w:p>
    <w:p w14:paraId="6DAF9B34" w14:textId="77777777" w:rsidR="000632B5" w:rsidRPr="006A6046" w:rsidRDefault="000632B5" w:rsidP="000632B5">
      <w:r w:rsidRPr="006A6046">
        <w:t>Pour que ces règles soient définies de manière pertinente, il est nécessaire :</w:t>
      </w:r>
    </w:p>
    <w:p w14:paraId="04E21DD8" w14:textId="77777777" w:rsidR="000632B5" w:rsidRPr="006A6046" w:rsidRDefault="000632B5" w:rsidP="004E385F">
      <w:pPr>
        <w:pStyle w:val="Listepuces2"/>
      </w:pPr>
      <w:r w:rsidRPr="006A6046">
        <w:t>de connaître la nature des éléments auxquels chaque règle doit s’appliquer ;</w:t>
      </w:r>
    </w:p>
    <w:p w14:paraId="719F95FF" w14:textId="77777777" w:rsidR="000632B5" w:rsidRPr="006A6046" w:rsidRDefault="000632B5" w:rsidP="004E385F">
      <w:pPr>
        <w:pStyle w:val="Listepuces2"/>
      </w:pPr>
      <w:r w:rsidRPr="006A6046">
        <w:t>de savoir qui va être en charge de mettre chaque règle en application.</w:t>
      </w:r>
    </w:p>
    <w:p w14:paraId="124A5020" w14:textId="77777777" w:rsidR="000632B5" w:rsidRPr="006A6046" w:rsidRDefault="000632B5" w:rsidP="000632B5">
      <w:r w:rsidRPr="006A6046">
        <w:t>A cette fin, un inventaire des catégories de moyens (ou « biens supports ») du SI doit être réalisé.</w:t>
      </w:r>
    </w:p>
    <w:p w14:paraId="47F09219" w14:textId="77777777" w:rsidR="000632B5" w:rsidRPr="006A6046" w:rsidRDefault="000632B5" w:rsidP="000632B5">
      <w:r w:rsidRPr="006A6046">
        <w:t>Il ne s’agit pas ici de dresser un inventaire détaillé qui recenserait chaque composant du SI comme on le ferait pour une gestion de parc par exemple, mais d’identifier des groupes de biens supports homogènes et dont une même personne a la responsabilité (dont celle de mettre en œuvre les règles de la PSSI pour les biens supports en question).</w:t>
      </w:r>
    </w:p>
    <w:p w14:paraId="7321A4F1" w14:textId="77777777" w:rsidR="000632B5" w:rsidRPr="006A6046" w:rsidRDefault="000632B5" w:rsidP="000632B5">
      <w:r w:rsidRPr="006A6046">
        <w:t>Un modèle d’inventaire est proposé en Annexe 1. Il définit un premier niveau de catégorisation des biens supports, que vous pouvez adapter à votre contexte le cas échéant. Vous pouvez l’utiliser pour faire dresser l’inventaire des catégories de moyens du SI en créant une ligne supplémentaire pour chaque nouvelle entrée dans la catégorie ad-hoc pour :</w:t>
      </w:r>
    </w:p>
    <w:p w14:paraId="6CC1A5E9" w14:textId="77777777" w:rsidR="000632B5" w:rsidRPr="006A6046" w:rsidRDefault="000632B5" w:rsidP="004E385F">
      <w:pPr>
        <w:pStyle w:val="Listepuces2"/>
      </w:pPr>
      <w:r w:rsidRPr="006A6046">
        <w:t>une catégorie de moyens homogènes (qui sera sommairement décrite dans la colonne « Dénomination de la catégorie de moyens »), qui est à la fois :</w:t>
      </w:r>
    </w:p>
    <w:p w14:paraId="5C06DF4B" w14:textId="77777777" w:rsidR="000632B5" w:rsidRPr="006A6046" w:rsidRDefault="000632B5" w:rsidP="004E385F">
      <w:pPr>
        <w:pStyle w:val="Listepuces2"/>
        <w:numPr>
          <w:ilvl w:val="1"/>
          <w:numId w:val="2"/>
        </w:numPr>
      </w:pPr>
      <w:r w:rsidRPr="006A6046">
        <w:t>sous une même responsabilité technique (en charge de la mise en œuvre des règles de sécurité et qui sera identifiée dans la colonne « Fonction du responsable technique »),</w:t>
      </w:r>
    </w:p>
    <w:p w14:paraId="0EB11FA2" w14:textId="77777777" w:rsidR="000632B5" w:rsidRPr="006A6046" w:rsidRDefault="000632B5" w:rsidP="004E385F">
      <w:pPr>
        <w:pStyle w:val="Listepuces2"/>
        <w:numPr>
          <w:ilvl w:val="1"/>
          <w:numId w:val="2"/>
        </w:numPr>
      </w:pPr>
      <w:r w:rsidRPr="006A6046">
        <w:t>et sous une même responsabilité métier (au sens demandeur/décideur côté utilisateurs, qui sera identifiée dans la colonne « Fonction du responsable</w:t>
      </w:r>
      <w:r w:rsidRPr="006A6046" w:rsidDel="00D512EB">
        <w:t xml:space="preserve"> </w:t>
      </w:r>
      <w:r w:rsidRPr="006A6046">
        <w:t>métier»).</w:t>
      </w:r>
    </w:p>
    <w:p w14:paraId="3C174618" w14:textId="77777777" w:rsidR="000632B5" w:rsidRPr="006A6046" w:rsidRDefault="000632B5" w:rsidP="000632B5"/>
    <w:p w14:paraId="69E4B2FE" w14:textId="49A63899" w:rsidR="00C4255A" w:rsidRPr="006A6046" w:rsidRDefault="00C4255A" w:rsidP="000632B5">
      <w:r w:rsidRPr="006A6046">
        <w:rPr>
          <w:noProof/>
          <w:lang w:eastAsia="fr-FR"/>
        </w:rPr>
        <mc:AlternateContent>
          <mc:Choice Requires="wps">
            <w:drawing>
              <wp:inline distT="0" distB="0" distL="0" distR="0" wp14:anchorId="13BFF932" wp14:editId="475B9169">
                <wp:extent cx="6480810" cy="2266950"/>
                <wp:effectExtent l="0" t="0" r="15240" b="19050"/>
                <wp:docPr id="78" name="Rectangle : coins arrondis 78"/>
                <wp:cNvGraphicFramePr/>
                <a:graphic xmlns:a="http://schemas.openxmlformats.org/drawingml/2006/main">
                  <a:graphicData uri="http://schemas.microsoft.com/office/word/2010/wordprocessingShape">
                    <wps:wsp>
                      <wps:cNvSpPr/>
                      <wps:spPr>
                        <a:xfrm>
                          <a:off x="542925" y="4171950"/>
                          <a:ext cx="6480810" cy="2266950"/>
                        </a:xfrm>
                        <a:prstGeom prst="roundRect">
                          <a:avLst>
                            <a:gd name="adj" fmla="val 644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F43E9E5" w14:textId="77777777" w:rsidR="002A2301" w:rsidRPr="00ED2C6E" w:rsidRDefault="002A2301" w:rsidP="00ED2C6E">
                            <w:pPr>
                              <w:rPr>
                                <w:color w:val="000000" w:themeColor="text1"/>
                                <w:szCs w:val="20"/>
                              </w:rPr>
                            </w:pPr>
                            <w:r w:rsidRPr="00A63945">
                              <w:rPr>
                                <w:rFonts w:ascii="Wingdings" w:hAnsi="Wingdings"/>
                                <w:sz w:val="32"/>
                                <w:szCs w:val="32"/>
                              </w:rPr>
                              <w:t></w:t>
                            </w:r>
                            <w:r>
                              <w:rPr>
                                <w:color w:val="000000" w:themeColor="text1"/>
                                <w:szCs w:val="20"/>
                              </w:rPr>
                              <w:t xml:space="preserve"> </w:t>
                            </w:r>
                            <w:r w:rsidRPr="00ED2C6E">
                              <w:rPr>
                                <w:color w:val="000000" w:themeColor="text1"/>
                                <w:szCs w:val="20"/>
                              </w:rPr>
                              <w:t xml:space="preserve">Pour chaque catégorie, posez-vous la question « à qui sera confiée la mise en œuvre des règles de sécurité ? ». Si vous identifiez un contact unique (expert, chef d’équipe interne, prestataire ou fournisseur en charge d’une partie du SI externalisé), notez la fonction de cette personne dans la colonne « Fonction du responsable technique » et passez à la catégorie suivante. </w:t>
                            </w:r>
                          </w:p>
                          <w:p w14:paraId="2B70DC78" w14:textId="6CC42B4C" w:rsidR="002A2301" w:rsidRPr="00ED2C6E" w:rsidRDefault="002A2301" w:rsidP="00ED2C6E">
                            <w:pPr>
                              <w:rPr>
                                <w:color w:val="000000" w:themeColor="text1"/>
                                <w:szCs w:val="20"/>
                              </w:rPr>
                            </w:pPr>
                            <w:r w:rsidRPr="00ED2C6E">
                              <w:rPr>
                                <w:color w:val="000000" w:themeColor="text1"/>
                                <w:szCs w:val="20"/>
                              </w:rPr>
                              <w:t>S’il y a plusieurs contacts possibles, divisez la catégorie en ensembles plus détaillés pour lesquels le contact est unique. Par exemple, pour les périphériques de téléphonie, le contact pour les téléphones fixes peut être différent du contact pour les téléphones mobiles. A contrario, une même personne peut être contact pour plusieurs catégories.</w:t>
                            </w:r>
                          </w:p>
                          <w:p w14:paraId="6BD56A0E" w14:textId="773006F0" w:rsidR="002A2301" w:rsidRPr="00E46F33" w:rsidRDefault="002A2301" w:rsidP="00456A2A">
                            <w:r w:rsidRPr="00ED2C6E">
                              <w:rPr>
                                <w:color w:val="000000" w:themeColor="text1"/>
                                <w:szCs w:val="20"/>
                              </w:rPr>
                              <w:t>Selon l’organisation de votre structure, la catégorisation la plus adaptée peut être fonctionnelle et non technique. Par exemple, les serveurs informatiques et ceux des équipements biomédicaux peuvent être les mêmes types de serveurs mais être gérés par deux équipes différentes.</w:t>
                            </w:r>
                          </w:p>
                          <w:p w14:paraId="75529BCF"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3BFF932" id="Rectangle : coins arrondis 78" o:spid="_x0000_s1057" style="width:510.3pt;height:178.5pt;visibility:visible;mso-wrap-style:square;mso-left-percent:-10001;mso-top-percent:-10001;mso-position-horizontal:absolute;mso-position-horizontal-relative:char;mso-position-vertical:absolute;mso-position-vertical-relative:line;mso-left-percent:-10001;mso-top-percent:-10001;v-text-anchor:middle" arcsize="42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" fillcolor="white [3201]" strokecolor="#4171b1" strokeweight="1.5pt">
                <v:textbox>
                  <w:txbxContent>
                    <w:p w14:paraId="3F43E9E5" w14:textId="77777777" w:rsidR="002A2301" w:rsidRPr="00ED2C6E" w:rsidRDefault="002A2301" w:rsidP="00ED2C6E">
                      <w:pPr>
                        <w:rPr>
                          <w:color w:val="000000" w:themeColor="text1"/>
                          <w:szCs w:val="20"/>
                        </w:rPr>
                      </w:pPr>
                      <w:r w:rsidRPr="00A63945">
                        <w:rPr>
                          <w:rFonts w:ascii="Wingdings" w:hAnsi="Wingdings"/>
                          <w:sz w:val="32"/>
                          <w:szCs w:val="32"/>
                        </w:rPr>
                        <w:t></w:t>
                      </w:r>
                      <w:r>
                        <w:rPr>
                          <w:color w:val="000000" w:themeColor="text1"/>
                          <w:szCs w:val="20"/>
                        </w:rPr>
                        <w:t xml:space="preserve"> </w:t>
                      </w:r>
                      <w:r w:rsidRPr="00ED2C6E">
                        <w:rPr>
                          <w:color w:val="000000" w:themeColor="text1"/>
                          <w:szCs w:val="20"/>
                        </w:rPr>
                        <w:t xml:space="preserve">Pour chaque catégorie, posez-vous la question « à qui sera confiée la mise en œuvre des règles de sécurité ? ». Si vous identifiez un contact unique (expert, chef d’équipe interne, prestataire ou fournisseur en charge d’une partie du SI externalisé), notez la fonction de cette personne dans la colonne « Fonction du responsable technique » et passez à la catégorie suivante. </w:t>
                      </w:r>
                    </w:p>
                    <w:p w14:paraId="2B70DC78" w14:textId="6CC42B4C" w:rsidR="002A2301" w:rsidRPr="00ED2C6E" w:rsidRDefault="002A2301" w:rsidP="00ED2C6E">
                      <w:pPr>
                        <w:rPr>
                          <w:color w:val="000000" w:themeColor="text1"/>
                          <w:szCs w:val="20"/>
                        </w:rPr>
                      </w:pPr>
                      <w:r w:rsidRPr="00ED2C6E">
                        <w:rPr>
                          <w:color w:val="000000" w:themeColor="text1"/>
                          <w:szCs w:val="20"/>
                        </w:rPr>
                        <w:t>S’il y a plusieurs contacts possibles, divisez la catégorie en ensembles plus détaillés pour lesquels le contact est unique. Par exemple, pour les périphériques de téléphonie, le contact pour les téléphones fixes peut être différent du contact pour les téléphones mobiles. A contrario, une même personne peut être contact pour plusieurs catégories.</w:t>
                      </w:r>
                    </w:p>
                    <w:p w14:paraId="6BD56A0E" w14:textId="773006F0" w:rsidR="002A2301" w:rsidRPr="00E46F33" w:rsidRDefault="002A2301" w:rsidP="00456A2A">
                      <w:r w:rsidRPr="00ED2C6E">
                        <w:rPr>
                          <w:color w:val="000000" w:themeColor="text1"/>
                          <w:szCs w:val="20"/>
                        </w:rPr>
                        <w:t>Selon l’organisation de votre structure, la catégorisation la plus adaptée peut être fonctionnelle et non technique. Par exemple, les serveurs informatiques et ceux des équipements biomédicaux peuvent être les mêmes types de serveurs mais être gérés par deux équipes différentes.</w:t>
                      </w:r>
                    </w:p>
                    <w:p w14:paraId="75529BCF" w14:textId="77777777" w:rsidR="002A2301" w:rsidRPr="000A2812" w:rsidRDefault="002A2301" w:rsidP="00C4255A">
                      <w:pPr>
                        <w:rPr>
                          <w:rStyle w:val="lev"/>
                          <w:b w:val="0"/>
                          <w:bCs w:val="0"/>
                        </w:rPr>
                      </w:pPr>
                    </w:p>
                  </w:txbxContent>
                </v:textbox>
                <w10:anchorlock/>
              </v:roundrect>
            </w:pict>
          </mc:Fallback>
        </mc:AlternateContent>
      </w:r>
    </w:p>
    <w:p w14:paraId="765F808D" w14:textId="693C54E9" w:rsidR="00C4255A" w:rsidRPr="006A6046" w:rsidRDefault="00C4255A" w:rsidP="000632B5">
      <w:r w:rsidRPr="006A6046">
        <w:rPr>
          <w:noProof/>
          <w:lang w:eastAsia="fr-FR"/>
        </w:rPr>
        <w:lastRenderedPageBreak/>
        <mc:AlternateContent>
          <mc:Choice Requires="wps">
            <w:drawing>
              <wp:inline distT="0" distB="0" distL="0" distR="0" wp14:anchorId="5632D6CA" wp14:editId="04381459">
                <wp:extent cx="6480810" cy="390525"/>
                <wp:effectExtent l="0" t="0" r="15240" b="28575"/>
                <wp:docPr id="79" name="Rectangle : coins arrondis 79"/>
                <wp:cNvGraphicFramePr/>
                <a:graphic xmlns:a="http://schemas.openxmlformats.org/drawingml/2006/main">
                  <a:graphicData uri="http://schemas.microsoft.com/office/word/2010/wordprocessingShape">
                    <wps:wsp>
                      <wps:cNvSpPr/>
                      <wps:spPr>
                        <a:xfrm>
                          <a:off x="542925" y="1981200"/>
                          <a:ext cx="6480810" cy="390525"/>
                        </a:xfrm>
                        <a:prstGeom prst="roundRect">
                          <a:avLst>
                            <a:gd name="adj" fmla="val 30066"/>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92FBFB5" w14:textId="69A8AF8F" w:rsidR="002A2301" w:rsidRPr="00E46F33" w:rsidRDefault="002A2301" w:rsidP="00456A2A">
                            <w:r w:rsidRPr="00A63945">
                              <w:rPr>
                                <w:rFonts w:ascii="Wingdings" w:hAnsi="Wingdings"/>
                                <w:sz w:val="32"/>
                                <w:szCs w:val="32"/>
                              </w:rPr>
                              <w:t></w:t>
                            </w:r>
                            <w:r>
                              <w:rPr>
                                <w:color w:val="000000" w:themeColor="text1"/>
                                <w:szCs w:val="20"/>
                              </w:rPr>
                              <w:t xml:space="preserve"> </w:t>
                            </w:r>
                            <w:r w:rsidRPr="00ED2C6E">
                              <w:rPr>
                                <w:color w:val="000000" w:themeColor="text1"/>
                                <w:szCs w:val="20"/>
                              </w:rPr>
                              <w:t>Un exemple d’inventaire est présenté en Annexe 1bis.</w:t>
                            </w:r>
                          </w:p>
                          <w:p w14:paraId="27DA437E"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632D6CA" id="Rectangle : coins arrondis 79" o:spid="_x0000_s1058" style="width:510.3pt;height:30.75pt;visibility:visible;mso-wrap-style:square;mso-left-percent:-10001;mso-top-percent:-10001;mso-position-horizontal:absolute;mso-position-horizontal-relative:char;mso-position-vertical:absolute;mso-position-vertical-relative:line;mso-left-percent:-10001;mso-top-percent:-10001;v-text-anchor:middle" arcsize="197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" fillcolor="white [3201]" strokecolor="#4171b1" strokeweight="1.5pt">
                <v:textbox>
                  <w:txbxContent>
                    <w:p w14:paraId="292FBFB5" w14:textId="69A8AF8F" w:rsidR="002A2301" w:rsidRPr="00E46F33" w:rsidRDefault="002A2301" w:rsidP="00456A2A">
                      <w:r w:rsidRPr="00A63945">
                        <w:rPr>
                          <w:rFonts w:ascii="Wingdings" w:hAnsi="Wingdings"/>
                          <w:sz w:val="32"/>
                          <w:szCs w:val="32"/>
                        </w:rPr>
                        <w:t></w:t>
                      </w:r>
                      <w:r>
                        <w:rPr>
                          <w:color w:val="000000" w:themeColor="text1"/>
                          <w:szCs w:val="20"/>
                        </w:rPr>
                        <w:t xml:space="preserve"> </w:t>
                      </w:r>
                      <w:r w:rsidRPr="00ED2C6E">
                        <w:rPr>
                          <w:color w:val="000000" w:themeColor="text1"/>
                          <w:szCs w:val="20"/>
                        </w:rPr>
                        <w:t>Un exemple d’inventaire est présenté en Annexe 1bis.</w:t>
                      </w:r>
                    </w:p>
                    <w:p w14:paraId="27DA437E" w14:textId="77777777" w:rsidR="002A2301" w:rsidRPr="000A2812" w:rsidRDefault="002A2301" w:rsidP="00C4255A">
                      <w:pPr>
                        <w:rPr>
                          <w:rStyle w:val="lev"/>
                          <w:b w:val="0"/>
                          <w:bCs w:val="0"/>
                        </w:rPr>
                      </w:pPr>
                    </w:p>
                  </w:txbxContent>
                </v:textbox>
                <w10:anchorlock/>
              </v:roundrect>
            </w:pict>
          </mc:Fallback>
        </mc:AlternateContent>
      </w:r>
    </w:p>
    <w:p w14:paraId="28A7B5F7" w14:textId="77777777" w:rsidR="000632B5" w:rsidRPr="006A6046" w:rsidRDefault="000632B5" w:rsidP="000632B5">
      <w:r w:rsidRPr="006A6046">
        <w:t>L’inventaire des catégories de moyens du SI n’est pas destiné à être intégré au document « PSSI ». C’est néanmoins un document qui fait partie du corpus documentaire SSI de la structure et qui est référencé par d’autres documents (la PSSI, le Plan d’Action Sécurité…).</w:t>
      </w:r>
    </w:p>
    <w:p w14:paraId="44FC9A86" w14:textId="77777777" w:rsidR="000632B5" w:rsidRPr="006A6046" w:rsidRDefault="000632B5" w:rsidP="000632B5"/>
    <w:p w14:paraId="24482C4D" w14:textId="53BB666E" w:rsidR="00C4255A" w:rsidRPr="006A6046" w:rsidRDefault="00C4255A" w:rsidP="000632B5">
      <w:r w:rsidRPr="006A6046">
        <w:rPr>
          <w:noProof/>
          <w:lang w:eastAsia="fr-FR"/>
        </w:rPr>
        <mc:AlternateContent>
          <mc:Choice Requires="wps">
            <w:drawing>
              <wp:inline distT="0" distB="0" distL="0" distR="0" wp14:anchorId="79D1999D" wp14:editId="49AEB906">
                <wp:extent cx="6480810" cy="1866900"/>
                <wp:effectExtent l="0" t="0" r="15240" b="19050"/>
                <wp:docPr id="80" name="Rectangle : coins arrondis 80"/>
                <wp:cNvGraphicFramePr/>
                <a:graphic xmlns:a="http://schemas.openxmlformats.org/drawingml/2006/main">
                  <a:graphicData uri="http://schemas.microsoft.com/office/word/2010/wordprocessingShape">
                    <wps:wsp>
                      <wps:cNvSpPr/>
                      <wps:spPr>
                        <a:xfrm>
                          <a:off x="542925" y="5095875"/>
                          <a:ext cx="6480810" cy="1866900"/>
                        </a:xfrm>
                        <a:prstGeom prst="roundRect">
                          <a:avLst>
                            <a:gd name="adj" fmla="val 7045"/>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6CBA985C" w14:textId="77777777" w:rsidR="002A2301" w:rsidRPr="00ED2C6E" w:rsidRDefault="002A2301" w:rsidP="00ED2C6E">
                            <w:pPr>
                              <w:rPr>
                                <w:color w:val="000000" w:themeColor="text1"/>
                                <w:szCs w:val="20"/>
                              </w:rPr>
                            </w:pPr>
                            <w:r w:rsidRPr="00A63945">
                              <w:rPr>
                                <w:rFonts w:ascii="Wingdings" w:hAnsi="Wingdings"/>
                                <w:sz w:val="32"/>
                                <w:szCs w:val="32"/>
                              </w:rPr>
                              <w:t></w:t>
                            </w:r>
                            <w:r>
                              <w:rPr>
                                <w:color w:val="000000" w:themeColor="text1"/>
                                <w:szCs w:val="20"/>
                              </w:rPr>
                              <w:t xml:space="preserve"> </w:t>
                            </w:r>
                            <w:r w:rsidRPr="00ED2C6E">
                              <w:rPr>
                                <w:color w:val="000000" w:themeColor="text1"/>
                                <w:szCs w:val="20"/>
                              </w:rPr>
                              <w:t>L’inventaire des catégories de moyens doit aussi être l’occasion d’identifier les composants du SI susceptibles de recueillir ou de stocker des données de santé qui ne relèvent pas de la structure elle-même.</w:t>
                            </w:r>
                          </w:p>
                          <w:p w14:paraId="4D73F603" w14:textId="12998507" w:rsidR="002A2301" w:rsidRPr="00ED2C6E" w:rsidRDefault="002A2301" w:rsidP="00ED2C6E">
                            <w:pPr>
                              <w:rPr>
                                <w:color w:val="000000" w:themeColor="text1"/>
                                <w:szCs w:val="20"/>
                              </w:rPr>
                            </w:pPr>
                            <w:r w:rsidRPr="00ED2C6E">
                              <w:rPr>
                                <w:color w:val="000000" w:themeColor="text1"/>
                                <w:szCs w:val="20"/>
                              </w:rPr>
                              <w:t>Par exemple, dans le cadre du partage des équipements médico-techniques (IRM, Scanner, laboratoire, pharmacie) entre deux ES publics, ou/et privé-public, les données sont stockées sur les modalités (IRM, Scanner, échographie) et les automates (laboratoire), voire sur des serveurs. L’ES qui héberge l’équipement ou/et la modalité héberge alors des données dont il n'est pas propriétaire.</w:t>
                            </w:r>
                          </w:p>
                          <w:p w14:paraId="7C03E61C" w14:textId="4DB53EB6" w:rsidR="002A2301" w:rsidRPr="00E46F33" w:rsidRDefault="002A2301" w:rsidP="00456A2A">
                            <w:r w:rsidRPr="00ED2C6E">
                              <w:rPr>
                                <w:color w:val="000000" w:themeColor="text1"/>
                                <w:szCs w:val="20"/>
                              </w:rPr>
                              <w:t>Ce cas de figure appelle des dispositions particulières afin de se conformer au cadre légal et règlementaire (voir règles de la Thématique 1 et 6 du canevas de PSSI).</w:t>
                            </w:r>
                          </w:p>
                          <w:p w14:paraId="3C9FC71E"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9D1999D" id="Rectangle : coins arrondis 80" o:spid="_x0000_s1059" style="width:510.3pt;height:147pt;visibility:visible;mso-wrap-style:square;mso-left-percent:-10001;mso-top-percent:-10001;mso-position-horizontal:absolute;mso-position-horizontal-relative:char;mso-position-vertical:absolute;mso-position-vertical-relative:line;mso-left-percent:-10001;mso-top-percent:-10001;v-text-anchor:middle" arcsize="461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" fillcolor="white [3201]" strokecolor="#4171b1" strokeweight="1.5pt">
                <v:textbox>
                  <w:txbxContent>
                    <w:p w14:paraId="6CBA985C" w14:textId="77777777" w:rsidR="002A2301" w:rsidRPr="00ED2C6E" w:rsidRDefault="002A2301" w:rsidP="00ED2C6E">
                      <w:pPr>
                        <w:rPr>
                          <w:color w:val="000000" w:themeColor="text1"/>
                          <w:szCs w:val="20"/>
                        </w:rPr>
                      </w:pPr>
                      <w:r w:rsidRPr="00A63945">
                        <w:rPr>
                          <w:rFonts w:ascii="Wingdings" w:hAnsi="Wingdings"/>
                          <w:sz w:val="32"/>
                          <w:szCs w:val="32"/>
                        </w:rPr>
                        <w:t></w:t>
                      </w:r>
                      <w:r>
                        <w:rPr>
                          <w:color w:val="000000" w:themeColor="text1"/>
                          <w:szCs w:val="20"/>
                        </w:rPr>
                        <w:t xml:space="preserve"> </w:t>
                      </w:r>
                      <w:r w:rsidRPr="00ED2C6E">
                        <w:rPr>
                          <w:color w:val="000000" w:themeColor="text1"/>
                          <w:szCs w:val="20"/>
                        </w:rPr>
                        <w:t>L’inventaire des catégories de moyens doit aussi être l’occasion d’identifier les composants du SI susceptibles de recueillir ou de stocker des données de santé qui ne relèvent pas de la structure elle-même.</w:t>
                      </w:r>
                    </w:p>
                    <w:p w14:paraId="4D73F603" w14:textId="12998507" w:rsidR="002A2301" w:rsidRPr="00ED2C6E" w:rsidRDefault="002A2301" w:rsidP="00ED2C6E">
                      <w:pPr>
                        <w:rPr>
                          <w:color w:val="000000" w:themeColor="text1"/>
                          <w:szCs w:val="20"/>
                        </w:rPr>
                      </w:pPr>
                      <w:r w:rsidRPr="00ED2C6E">
                        <w:rPr>
                          <w:color w:val="000000" w:themeColor="text1"/>
                          <w:szCs w:val="20"/>
                        </w:rPr>
                        <w:t>Par exemple, dans le cadre du partage des équipements médico-techniques (IRM, Scanner, laboratoire, pharmacie) entre deux ES publics, ou/et privé-public, les données sont stockées sur les modalités (IRM, Scanner, échographie) et les automates (laboratoire), voire sur des serveurs. L’ES qui héberge l’équipement ou/et la modalité héberge alors des données dont il n'est pas propriétaire.</w:t>
                      </w:r>
                    </w:p>
                    <w:p w14:paraId="7C03E61C" w14:textId="4DB53EB6" w:rsidR="002A2301" w:rsidRPr="00E46F33" w:rsidRDefault="002A2301" w:rsidP="00456A2A">
                      <w:r w:rsidRPr="00ED2C6E">
                        <w:rPr>
                          <w:color w:val="000000" w:themeColor="text1"/>
                          <w:szCs w:val="20"/>
                        </w:rPr>
                        <w:t>Ce cas de figure appelle des dispositions particulières afin de se conformer au cadre légal et règlementaire (voir règles de la Thématique 1 et 6 du canevas de PSSI).</w:t>
                      </w:r>
                    </w:p>
                    <w:p w14:paraId="3C9FC71E" w14:textId="77777777" w:rsidR="002A2301" w:rsidRPr="000A2812" w:rsidRDefault="002A2301" w:rsidP="00C4255A">
                      <w:pPr>
                        <w:rPr>
                          <w:rStyle w:val="lev"/>
                          <w:b w:val="0"/>
                          <w:bCs w:val="0"/>
                        </w:rPr>
                      </w:pPr>
                    </w:p>
                  </w:txbxContent>
                </v:textbox>
                <w10:anchorlock/>
              </v:roundrect>
            </w:pict>
          </mc:Fallback>
        </mc:AlternateContent>
      </w:r>
    </w:p>
    <w:p w14:paraId="67528169" w14:textId="77777777" w:rsidR="000632B5" w:rsidRPr="006A6046" w:rsidRDefault="000632B5" w:rsidP="000632B5"/>
    <w:p w14:paraId="303AF401" w14:textId="4EE4F7AD" w:rsidR="00C4255A" w:rsidRPr="006A6046" w:rsidRDefault="00C4255A" w:rsidP="000632B5">
      <w:r w:rsidRPr="006A6046">
        <w:rPr>
          <w:noProof/>
          <w:lang w:eastAsia="fr-FR"/>
        </w:rPr>
        <mc:AlternateContent>
          <mc:Choice Requires="wps">
            <w:drawing>
              <wp:inline distT="0" distB="0" distL="0" distR="0" wp14:anchorId="4264638C" wp14:editId="6355B9C4">
                <wp:extent cx="6480810" cy="981075"/>
                <wp:effectExtent l="0" t="0" r="15240" b="28575"/>
                <wp:docPr id="81" name="Rectangle : coins arrondis 81"/>
                <wp:cNvGraphicFramePr/>
                <a:graphic xmlns:a="http://schemas.openxmlformats.org/drawingml/2006/main">
                  <a:graphicData uri="http://schemas.microsoft.com/office/word/2010/wordprocessingShape">
                    <wps:wsp>
                      <wps:cNvSpPr/>
                      <wps:spPr>
                        <a:xfrm>
                          <a:off x="542925" y="6238875"/>
                          <a:ext cx="6480810" cy="981075"/>
                        </a:xfrm>
                        <a:prstGeom prst="roundRect">
                          <a:avLst>
                            <a:gd name="adj" fmla="val 15456"/>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E686961" w14:textId="1D9389F4" w:rsidR="002A2301" w:rsidRPr="00E46F33" w:rsidRDefault="002A2301" w:rsidP="00456A2A">
                            <w:r w:rsidRPr="00A63945">
                              <w:rPr>
                                <w:rFonts w:ascii="Wingdings" w:hAnsi="Wingdings"/>
                                <w:sz w:val="32"/>
                                <w:szCs w:val="32"/>
                              </w:rPr>
                              <w:t></w:t>
                            </w:r>
                            <w:r>
                              <w:rPr>
                                <w:color w:val="000000" w:themeColor="text1"/>
                                <w:szCs w:val="20"/>
                              </w:rPr>
                              <w:t xml:space="preserve"> </w:t>
                            </w:r>
                            <w:r w:rsidRPr="00ED2C6E">
                              <w:rPr>
                                <w:color w:val="000000" w:themeColor="text1"/>
                                <w:szCs w:val="20"/>
                              </w:rPr>
                              <w:t>Ce genre d’inventaire de haut niveau est relativement stable, les restructurations complètes du SI étant peu fréquentes. Toutefois, lorsque c’est le cas, il convient de mettre immédiatement l’inventaire en cohérence pour s’assurer que les règles de la PSSI sont appliquées à d’éventuels nouveaux éléments, même si ces changements interviennent en dehors d’une mise à jour planifiée de la PSSI.</w:t>
                            </w:r>
                          </w:p>
                          <w:p w14:paraId="269F7C17"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264638C" id="Rectangle : coins arrondis 81" o:spid="_x0000_s1060" style="width:510.3pt;height:77.25pt;visibility:visible;mso-wrap-style:square;mso-left-percent:-10001;mso-top-percent:-10001;mso-position-horizontal:absolute;mso-position-horizontal-relative:char;mso-position-vertical:absolute;mso-position-vertical-relative:line;mso-left-percent:-10001;mso-top-percent:-10001;v-text-anchor:middle" arcsize="10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" fillcolor="white [3201]" strokecolor="#4171b1" strokeweight="1.5pt">
                <v:textbox>
                  <w:txbxContent>
                    <w:p w14:paraId="1E686961" w14:textId="1D9389F4" w:rsidR="002A2301" w:rsidRPr="00E46F33" w:rsidRDefault="002A2301" w:rsidP="00456A2A">
                      <w:r w:rsidRPr="00A63945">
                        <w:rPr>
                          <w:rFonts w:ascii="Wingdings" w:hAnsi="Wingdings"/>
                          <w:sz w:val="32"/>
                          <w:szCs w:val="32"/>
                        </w:rPr>
                        <w:t></w:t>
                      </w:r>
                      <w:r>
                        <w:rPr>
                          <w:color w:val="000000" w:themeColor="text1"/>
                          <w:szCs w:val="20"/>
                        </w:rPr>
                        <w:t xml:space="preserve"> </w:t>
                      </w:r>
                      <w:r w:rsidRPr="00ED2C6E">
                        <w:rPr>
                          <w:color w:val="000000" w:themeColor="text1"/>
                          <w:szCs w:val="20"/>
                        </w:rPr>
                        <w:t>Ce genre d’inventaire de haut niveau est relativement stable, les restructurations complètes du SI étant peu fréquentes. Toutefois, lorsque c’est le cas, il convient de mettre immédiatement l’inventaire en cohérence pour s’assurer que les règles de la PSSI sont appliquées à d’éventuels nouveaux éléments, même si ces changements interviennent en dehors d’une mise à jour planifiée de la PSSI.</w:t>
                      </w:r>
                    </w:p>
                    <w:p w14:paraId="269F7C17" w14:textId="77777777" w:rsidR="002A2301" w:rsidRPr="000A2812" w:rsidRDefault="002A2301" w:rsidP="00C4255A">
                      <w:pPr>
                        <w:rPr>
                          <w:rStyle w:val="lev"/>
                          <w:b w:val="0"/>
                          <w:bCs w:val="0"/>
                        </w:rPr>
                      </w:pPr>
                    </w:p>
                  </w:txbxContent>
                </v:textbox>
                <w10:anchorlock/>
              </v:roundrect>
            </w:pict>
          </mc:Fallback>
        </mc:AlternateContent>
      </w:r>
    </w:p>
    <w:p w14:paraId="09586908" w14:textId="76716307" w:rsidR="00C4255A" w:rsidRPr="006A6046" w:rsidRDefault="00C4255A" w:rsidP="000632B5">
      <w:r w:rsidRPr="006A6046">
        <w:rPr>
          <w:noProof/>
          <w:lang w:eastAsia="fr-FR"/>
        </w:rPr>
        <mc:AlternateContent>
          <mc:Choice Requires="wps">
            <w:drawing>
              <wp:inline distT="0" distB="0" distL="0" distR="0" wp14:anchorId="79C60E0D" wp14:editId="1B719C2F">
                <wp:extent cx="6448425" cy="933450"/>
                <wp:effectExtent l="0" t="0" r="28575" b="19050"/>
                <wp:docPr id="316" name="Rectangle : coins arrondis 316"/>
                <wp:cNvGraphicFramePr/>
                <a:graphic xmlns:a="http://schemas.openxmlformats.org/drawingml/2006/main">
                  <a:graphicData uri="http://schemas.microsoft.com/office/word/2010/wordprocessingShape">
                    <wps:wsp>
                      <wps:cNvSpPr/>
                      <wps:spPr>
                        <a:xfrm>
                          <a:off x="542925" y="7877175"/>
                          <a:ext cx="6448425" cy="933450"/>
                        </a:xfrm>
                        <a:prstGeom prst="roundRect">
                          <a:avLst>
                            <a:gd name="adj" fmla="val 13543"/>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C3BE2AD" w14:textId="02E3A108" w:rsidR="002A2301" w:rsidRPr="000A2812" w:rsidRDefault="002A2301">
                            <w:pPr>
                              <w:rPr>
                                <w:rStyle w:val="lev"/>
                                <w:b w:val="0"/>
                                <w:bCs w:val="0"/>
                              </w:rPr>
                            </w:pPr>
                            <w:r w:rsidRPr="003257F7">
                              <w:rPr>
                                <w:rFonts w:cs="Arial"/>
                                <w:noProof/>
                                <w:szCs w:val="20"/>
                                <w:lang w:eastAsia="fr-FR"/>
                              </w:rPr>
                              <w:drawing>
                                <wp:inline distT="0" distB="0" distL="0" distR="0" wp14:anchorId="6B345271" wp14:editId="514B96B6">
                                  <wp:extent cx="247650" cy="209550"/>
                                  <wp:effectExtent l="0" t="0" r="0" b="0"/>
                                  <wp:docPr id="317" name="Image 317"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ED2C6E">
                              <w:t>La structuration des catégories proposée dans le modèle en Annexe 1 se base sur la classification des biens supports du guide méthodologique EBIOS [</w:t>
                            </w:r>
                            <w:r w:rsidR="0084631A" w:rsidRPr="0084631A">
                              <w:t>EBIOS 2010</w:t>
                            </w:r>
                            <w:r w:rsidR="0084631A">
                              <w:t xml:space="preserve"> BDC</w:t>
                            </w:r>
                            <w:r w:rsidRPr="00ED2C6E">
                              <w:t>]. Cette classification a cependant été subdivisée afin de correspondre plus facilement à l’organisation des responsabilités des moyens du SI généralement rencontrée. Le lien avec la classification proposée par [</w:t>
                            </w:r>
                            <w:r w:rsidR="0084631A" w:rsidRPr="0084631A">
                              <w:t>EBIOS 2010</w:t>
                            </w:r>
                            <w:r w:rsidR="0084631A">
                              <w:t xml:space="preserve"> BDC</w:t>
                            </w:r>
                            <w:r w:rsidRPr="00ED2C6E">
                              <w:t>] peut être établi aisément.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9C60E0D" id="Rectangle : coins arrondis 316" o:spid="_x0000_s1061" style="width:507.75pt;height:73.5pt;visibility:visible;mso-wrap-style:square;mso-left-percent:-10001;mso-top-percent:-10001;mso-position-horizontal:absolute;mso-position-horizontal-relative:char;mso-position-vertical:absolute;mso-position-vertical-relative:line;mso-left-percent:-10001;mso-top-percent:-10001;v-text-anchor:middle" arcsize="887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" fillcolor="white [3201]" strokecolor="#4171b1" strokeweight="1.5pt">
                <v:textbox>
                  <w:txbxContent>
                    <w:p w14:paraId="4C3BE2AD" w14:textId="02E3A108" w:rsidR="002A2301" w:rsidRPr="000A2812" w:rsidRDefault="002A2301">
                      <w:pPr>
                        <w:rPr>
                          <w:rStyle w:val="lev"/>
                          <w:b w:val="0"/>
                          <w:bCs w:val="0"/>
                        </w:rPr>
                      </w:pPr>
                      <w:r w:rsidRPr="003257F7">
                        <w:rPr>
                          <w:rFonts w:cs="Arial"/>
                          <w:noProof/>
                          <w:szCs w:val="20"/>
                          <w:lang w:eastAsia="fr-FR"/>
                        </w:rPr>
                        <w:drawing>
                          <wp:inline distT="0" distB="0" distL="0" distR="0" wp14:anchorId="6B345271" wp14:editId="514B96B6">
                            <wp:extent cx="247650" cy="209550"/>
                            <wp:effectExtent l="0" t="0" r="0" b="0"/>
                            <wp:docPr id="317" name="Image 317"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ED2C6E">
                        <w:t>La structuration des catégories proposée dans le modèle en Annexe 1 se base sur la classification des biens supports du guide méthodologique EBIOS [</w:t>
                      </w:r>
                      <w:r w:rsidR="0084631A" w:rsidRPr="0084631A">
                        <w:t>EBIOS 2010</w:t>
                      </w:r>
                      <w:r w:rsidR="0084631A">
                        <w:t xml:space="preserve"> BDC</w:t>
                      </w:r>
                      <w:r w:rsidRPr="00ED2C6E">
                        <w:t>]. Cette classification a cependant été subdivisée afin de correspondre plus facilement à l’organisation des responsabilités des moyens du SI généralement rencontrée. Le lien avec la classification proposée par [</w:t>
                      </w:r>
                      <w:r w:rsidR="0084631A" w:rsidRPr="0084631A">
                        <w:t>EBIOS 2010</w:t>
                      </w:r>
                      <w:r w:rsidR="0084631A">
                        <w:t xml:space="preserve"> BDC</w:t>
                      </w:r>
                      <w:r w:rsidRPr="00ED2C6E">
                        <w:t>] peut être établi aisément.</w:t>
                      </w:r>
                    </w:p>
                  </w:txbxContent>
                </v:textbox>
                <w10:anchorlock/>
              </v:roundrect>
            </w:pict>
          </mc:Fallback>
        </mc:AlternateContent>
      </w:r>
    </w:p>
    <w:p w14:paraId="5357DD38" w14:textId="77777777" w:rsidR="000632B5" w:rsidRPr="006A6046" w:rsidRDefault="000632B5" w:rsidP="00A651AD">
      <w:pPr>
        <w:pStyle w:val="Titre2"/>
      </w:pPr>
      <w:bookmarkStart w:id="528" w:name="_Toc365369872"/>
      <w:bookmarkStart w:id="529" w:name="_Toc363489640"/>
      <w:bookmarkStart w:id="530" w:name="_Toc365369873"/>
      <w:bookmarkStart w:id="531" w:name="_Toc368576851"/>
      <w:bookmarkStart w:id="532" w:name="_Toc417033076"/>
      <w:bookmarkStart w:id="533" w:name="_Toc114757353"/>
      <w:bookmarkEnd w:id="528"/>
      <w:bookmarkEnd w:id="529"/>
      <w:bookmarkEnd w:id="530"/>
      <w:r w:rsidRPr="006A6046">
        <w:t>Etape 3 – « Analyser » : qualifier les principaux risques du SI</w:t>
      </w:r>
      <w:bookmarkEnd w:id="531"/>
      <w:bookmarkEnd w:id="532"/>
      <w:bookmarkEnd w:id="533"/>
    </w:p>
    <w:p w14:paraId="6CCE9C29" w14:textId="77777777" w:rsidR="000632B5" w:rsidRPr="006A6046" w:rsidRDefault="000632B5" w:rsidP="000632B5">
      <w:pPr>
        <w:pStyle w:val="Titre3"/>
        <w:keepLines/>
        <w:spacing w:before="200" w:after="120" w:line="240" w:lineRule="auto"/>
        <w:ind w:left="720" w:hanging="720"/>
        <w:contextualSpacing w:val="0"/>
      </w:pPr>
      <w:bookmarkStart w:id="534" w:name="_Toc416877648"/>
      <w:bookmarkStart w:id="535" w:name="_Ref394939584"/>
      <w:bookmarkStart w:id="536" w:name="_Toc417033077"/>
      <w:bookmarkStart w:id="537" w:name="_Toc114757354"/>
      <w:bookmarkEnd w:id="534"/>
      <w:r w:rsidRPr="006A6046">
        <w:t>Tâche 3.1 : Identifier les principaux risques liés au SI</w:t>
      </w:r>
      <w:bookmarkEnd w:id="535"/>
      <w:bookmarkEnd w:id="536"/>
      <w:bookmarkEnd w:id="537"/>
    </w:p>
    <w:p w14:paraId="7E8EE77A" w14:textId="037C45E4" w:rsidR="00C4255A" w:rsidRPr="006A6046" w:rsidRDefault="00C4255A" w:rsidP="000632B5">
      <w:r w:rsidRPr="006A6046">
        <w:rPr>
          <w:noProof/>
          <w:lang w:eastAsia="fr-FR"/>
        </w:rPr>
        <mc:AlternateContent>
          <mc:Choice Requires="wps">
            <w:drawing>
              <wp:inline distT="0" distB="0" distL="0" distR="0" wp14:anchorId="1791EA42" wp14:editId="0B78A3BA">
                <wp:extent cx="6480810" cy="609600"/>
                <wp:effectExtent l="0" t="0" r="15240" b="19050"/>
                <wp:docPr id="82" name="Rectangle : coins arrondis 82"/>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CFC7FB0" w14:textId="28E0D643" w:rsidR="002A2301" w:rsidRPr="00E46F33" w:rsidRDefault="002A2301" w:rsidP="00456A2A">
                            <w:r w:rsidRPr="00A63945">
                              <w:rPr>
                                <w:rFonts w:ascii="Wingdings" w:hAnsi="Wingdings"/>
                                <w:sz w:val="32"/>
                                <w:szCs w:val="32"/>
                              </w:rPr>
                              <w:t></w:t>
                            </w:r>
                            <w:r>
                              <w:rPr>
                                <w:color w:val="000000" w:themeColor="text1"/>
                                <w:szCs w:val="20"/>
                              </w:rPr>
                              <w:t xml:space="preserve"> </w:t>
                            </w:r>
                            <w:r w:rsidRPr="00A50E3C">
                              <w:rPr>
                                <w:color w:val="000000" w:themeColor="text1"/>
                                <w:szCs w:val="20"/>
                              </w:rPr>
                              <w:t>Compétences nécessaires pour cette étape : connaissance des enjeux métiers de la structure et éventuellement connaissance du SI.</w:t>
                            </w:r>
                          </w:p>
                          <w:p w14:paraId="7DBB7593"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791EA42" id="Rectangle : coins arrondis 82" o:spid="_x0000_s1062"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" fillcolor="white [3201]" strokecolor="#4171b1" strokeweight="1.5pt">
                <v:textbox>
                  <w:txbxContent>
                    <w:p w14:paraId="7CFC7FB0" w14:textId="28E0D643" w:rsidR="002A2301" w:rsidRPr="00E46F33" w:rsidRDefault="002A2301" w:rsidP="00456A2A">
                      <w:r w:rsidRPr="00A63945">
                        <w:rPr>
                          <w:rFonts w:ascii="Wingdings" w:hAnsi="Wingdings"/>
                          <w:sz w:val="32"/>
                          <w:szCs w:val="32"/>
                        </w:rPr>
                        <w:t></w:t>
                      </w:r>
                      <w:r>
                        <w:rPr>
                          <w:color w:val="000000" w:themeColor="text1"/>
                          <w:szCs w:val="20"/>
                        </w:rPr>
                        <w:t xml:space="preserve"> </w:t>
                      </w:r>
                      <w:r w:rsidRPr="00A50E3C">
                        <w:rPr>
                          <w:color w:val="000000" w:themeColor="text1"/>
                          <w:szCs w:val="20"/>
                        </w:rPr>
                        <w:t>Compétences nécessaires pour cette étape : connaissance des enjeux métiers de la structure et éventuellement connaissance du SI.</w:t>
                      </w:r>
                    </w:p>
                    <w:p w14:paraId="7DBB7593" w14:textId="77777777" w:rsidR="002A2301" w:rsidRPr="000A2812" w:rsidRDefault="002A2301" w:rsidP="00C4255A">
                      <w:pPr>
                        <w:rPr>
                          <w:rStyle w:val="lev"/>
                          <w:b w:val="0"/>
                          <w:bCs w:val="0"/>
                        </w:rPr>
                      </w:pPr>
                    </w:p>
                  </w:txbxContent>
                </v:textbox>
                <w10:anchorlock/>
              </v:roundrect>
            </w:pict>
          </mc:Fallback>
        </mc:AlternateContent>
      </w:r>
    </w:p>
    <w:p w14:paraId="21DF3550" w14:textId="77777777" w:rsidR="000632B5" w:rsidRPr="006A6046" w:rsidRDefault="000632B5" w:rsidP="000632B5">
      <w:r w:rsidRPr="006A6046">
        <w:t>Il est important de comprendre les principaux risques susceptibles d’être applicables à votre structure pour vous assurer que les exigences et les règles de sécurité proposées dans le canevas de PSSI sont adaptées à votre contexte.</w:t>
      </w:r>
    </w:p>
    <w:p w14:paraId="0B0D100A" w14:textId="66D78D0D" w:rsidR="000632B5" w:rsidRPr="006A6046" w:rsidRDefault="000632B5" w:rsidP="000632B5">
      <w:r w:rsidRPr="006A6046">
        <w:t xml:space="preserve">Pour vous éviter de mener vous-même une analyse de risque complète, il a été établi une cartographie générique des risques pesant sur les SI de structures des secteurs </w:t>
      </w:r>
      <w:r w:rsidR="00882007" w:rsidRPr="006A6046">
        <w:t>sanitaire, médico-social et social</w:t>
      </w:r>
      <w:r w:rsidRPr="006A6046">
        <w:t>.</w:t>
      </w:r>
    </w:p>
    <w:p w14:paraId="0F2CF82C" w14:textId="77777777" w:rsidR="000632B5" w:rsidRPr="006A6046" w:rsidRDefault="000632B5" w:rsidP="000632B5">
      <w:r w:rsidRPr="006A6046">
        <w:t>Le tableau récapitulatif de la cartographie des risques est présenté ci-dessous.</w:t>
      </w:r>
    </w:p>
    <w:p w14:paraId="4B396DBA" w14:textId="77777777" w:rsidR="000632B5" w:rsidRPr="006A6046" w:rsidRDefault="000632B5" w:rsidP="000632B5">
      <w:r w:rsidRPr="006A6046">
        <w:lastRenderedPageBreak/>
        <w:t xml:space="preserve">La finalité de cette cartographie est de lister les principaux risques qui pèsent sur le SI, hiérarchisés par niveau de risque, afin de pouvoir définir les priorités de mise en œuvre des règles de sécurité. </w:t>
      </w:r>
    </w:p>
    <w:p w14:paraId="3B0CD9B3" w14:textId="764B1299" w:rsidR="00C4255A" w:rsidRPr="006A6046" w:rsidRDefault="00C4255A" w:rsidP="000632B5">
      <w:r w:rsidRPr="006A6046">
        <w:rPr>
          <w:noProof/>
          <w:lang w:eastAsia="fr-FR"/>
        </w:rPr>
        <mc:AlternateContent>
          <mc:Choice Requires="wps">
            <w:drawing>
              <wp:inline distT="0" distB="0" distL="0" distR="0" wp14:anchorId="21C9AEA3" wp14:editId="20C6861A">
                <wp:extent cx="6448425" cy="2209800"/>
                <wp:effectExtent l="0" t="0" r="28575" b="19050"/>
                <wp:docPr id="318" name="Rectangle : coins arrondis 318"/>
                <wp:cNvGraphicFramePr/>
                <a:graphic xmlns:a="http://schemas.openxmlformats.org/drawingml/2006/main">
                  <a:graphicData uri="http://schemas.microsoft.com/office/word/2010/wordprocessingShape">
                    <wps:wsp>
                      <wps:cNvSpPr/>
                      <wps:spPr>
                        <a:xfrm>
                          <a:off x="542925" y="4105275"/>
                          <a:ext cx="6448425" cy="2209800"/>
                        </a:xfrm>
                        <a:prstGeom prst="roundRect">
                          <a:avLst>
                            <a:gd name="adj" fmla="val 53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DBF77E0" w14:textId="77777777" w:rsidR="002A2301" w:rsidRDefault="002A2301" w:rsidP="00A50E3C">
                            <w:r w:rsidRPr="003257F7">
                              <w:rPr>
                                <w:rFonts w:cs="Arial"/>
                                <w:noProof/>
                                <w:szCs w:val="20"/>
                                <w:lang w:eastAsia="fr-FR"/>
                              </w:rPr>
                              <w:drawing>
                                <wp:inline distT="0" distB="0" distL="0" distR="0" wp14:anchorId="6A23F7D8" wp14:editId="00E80D89">
                                  <wp:extent cx="247650" cy="209550"/>
                                  <wp:effectExtent l="0" t="0" r="0" b="0"/>
                                  <wp:docPr id="319" name="Image 319"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Le niveau associé à chaque risque (scénario combinant un évènement redouté avec un ou plusieurs scénarios de menace) découle de la gravité de l’évènement redouté et de la vraisemblance des scénarios de menace.</w:t>
                            </w:r>
                          </w:p>
                          <w:p w14:paraId="25669069" w14:textId="38224AE0" w:rsidR="002A2301" w:rsidRDefault="002A2301" w:rsidP="00A50E3C">
                            <w:r>
                              <w:t>La règle de combinaison du niveau de gravité et du niveau de vraisemblance pour obtenir le niveau de risque est détaillée en Annexe 2.</w:t>
                            </w:r>
                          </w:p>
                          <w:p w14:paraId="742A043E" w14:textId="0E8DC164" w:rsidR="002A2301" w:rsidRDefault="002A2301" w:rsidP="00A50E3C">
                            <w:r>
                              <w:t>Le détail du niveau de gravité et du niveau de vraisemblance pour chaque risque identifié est donné en Annexe 3.</w:t>
                            </w:r>
                          </w:p>
                          <w:p w14:paraId="11B83D76" w14:textId="59FB8E2B" w:rsidR="002A2301" w:rsidRPr="000A2812" w:rsidRDefault="002A2301">
                            <w:pPr>
                              <w:rPr>
                                <w:rStyle w:val="lev"/>
                                <w:b w:val="0"/>
                                <w:bCs w:val="0"/>
                              </w:rPr>
                            </w:pPr>
                            <w:r w:rsidRPr="003257F7">
                              <w:rPr>
                                <w:rFonts w:cs="Arial"/>
                                <w:noProof/>
                                <w:szCs w:val="20"/>
                                <w:lang w:eastAsia="fr-FR"/>
                              </w:rPr>
                              <w:drawing>
                                <wp:inline distT="0" distB="0" distL="0" distR="0" wp14:anchorId="73210613" wp14:editId="54F30C20">
                                  <wp:extent cx="247650" cy="209550"/>
                                  <wp:effectExtent l="0" t="0" r="0" b="0"/>
                                  <wp:docPr id="322" name="Image 322"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50E3C">
                              <w:t>Le niveau de risque indiqué correspond au risque « brut », c’est-à-dire en présence de l’ensemble des vulnérabilités potentielles, et avant qu’aucune mesure de sécurité du SI ne soit mise en œuvre.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1C9AEA3" id="Rectangle : coins arrondis 318" o:spid="_x0000_s1063" style="width:507.75pt;height:174pt;visibility:visible;mso-wrap-style:square;mso-left-percent:-10001;mso-top-percent:-10001;mso-position-horizontal:absolute;mso-position-horizontal-relative:char;mso-position-vertical:absolute;mso-position-vertical-relative:line;mso-left-percent:-10001;mso-top-percent:-10001;v-text-anchor:middle" arcsize="35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" fillcolor="white [3201]" strokecolor="#4171b1" strokeweight="1.5pt">
                <v:textbox>
                  <w:txbxContent>
                    <w:p w14:paraId="2DBF77E0" w14:textId="77777777" w:rsidR="002A2301" w:rsidRDefault="002A2301" w:rsidP="00A50E3C">
                      <w:r w:rsidRPr="003257F7">
                        <w:rPr>
                          <w:rFonts w:cs="Arial"/>
                          <w:noProof/>
                          <w:szCs w:val="20"/>
                          <w:lang w:eastAsia="fr-FR"/>
                        </w:rPr>
                        <w:drawing>
                          <wp:inline distT="0" distB="0" distL="0" distR="0" wp14:anchorId="6A23F7D8" wp14:editId="00E80D89">
                            <wp:extent cx="247650" cy="209550"/>
                            <wp:effectExtent l="0" t="0" r="0" b="0"/>
                            <wp:docPr id="319" name="Image 31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Le niveau associé à chaque risque (scénario combinant un évènement redouté avec un ou plusieurs scénarios de menace) découle de la gravité de l’évènement redouté et de la vraisemblance des scénarios de menace.</w:t>
                      </w:r>
                    </w:p>
                    <w:p w14:paraId="25669069" w14:textId="38224AE0" w:rsidR="002A2301" w:rsidRDefault="002A2301" w:rsidP="00A50E3C">
                      <w:r>
                        <w:t>La règle de combinaison du niveau de gravité et du niveau de vraisemblance pour obtenir le niveau de risque est détaillée en Annexe 2.</w:t>
                      </w:r>
                    </w:p>
                    <w:p w14:paraId="742A043E" w14:textId="0E8DC164" w:rsidR="002A2301" w:rsidRDefault="002A2301" w:rsidP="00A50E3C">
                      <w:r>
                        <w:t>Le détail du niveau de gravité et du niveau de vraisemblance pour chaque risque identifié est donné en Annexe 3.</w:t>
                      </w:r>
                    </w:p>
                    <w:p w14:paraId="11B83D76" w14:textId="59FB8E2B" w:rsidR="002A2301" w:rsidRPr="000A2812" w:rsidRDefault="002A2301">
                      <w:pPr>
                        <w:rPr>
                          <w:rStyle w:val="lev"/>
                          <w:b w:val="0"/>
                          <w:bCs w:val="0"/>
                        </w:rPr>
                      </w:pPr>
                      <w:r w:rsidRPr="003257F7">
                        <w:rPr>
                          <w:rFonts w:cs="Arial"/>
                          <w:noProof/>
                          <w:szCs w:val="20"/>
                          <w:lang w:eastAsia="fr-FR"/>
                        </w:rPr>
                        <w:drawing>
                          <wp:inline distT="0" distB="0" distL="0" distR="0" wp14:anchorId="73210613" wp14:editId="54F30C20">
                            <wp:extent cx="247650" cy="209550"/>
                            <wp:effectExtent l="0" t="0" r="0" b="0"/>
                            <wp:docPr id="322" name="Image 322"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50E3C">
                        <w:t>Le niveau de risque indiqué correspond au risque « brut », c’est-à-dire en présence de l’ensemble des vulnérabilités potentielles, et avant qu’aucune mesure de sécurité du SI ne soit mise en œuvre.</w:t>
                      </w:r>
                    </w:p>
                  </w:txbxContent>
                </v:textbox>
                <w10:anchorlock/>
              </v:roundrect>
            </w:pict>
          </mc:Fallback>
        </mc:AlternateContent>
      </w:r>
    </w:p>
    <w:p w14:paraId="51627649" w14:textId="6E2168D2" w:rsidR="000632B5" w:rsidRPr="006A6046" w:rsidRDefault="000632B5" w:rsidP="000632B5"/>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971"/>
        <w:gridCol w:w="4680"/>
        <w:gridCol w:w="1275"/>
        <w:gridCol w:w="1270"/>
      </w:tblGrid>
      <w:tr w:rsidR="004365D2" w:rsidRPr="006A6046" w14:paraId="79768069" w14:textId="77777777" w:rsidTr="005E5A14">
        <w:trPr>
          <w:cantSplit/>
          <w:trHeight w:val="638"/>
          <w:tblHeader/>
        </w:trPr>
        <w:tc>
          <w:tcPr>
            <w:tcW w:w="1457" w:type="pct"/>
            <w:tcBorders>
              <w:bottom w:val="single" w:sz="6" w:space="0" w:color="000000"/>
            </w:tcBorders>
            <w:shd w:val="clear" w:color="auto" w:fill="DBE5F1" w:themeFill="accent1" w:themeFillTint="33"/>
          </w:tcPr>
          <w:p w14:paraId="5BB683B6" w14:textId="49E801B5" w:rsidR="004365D2" w:rsidRPr="006A6046" w:rsidRDefault="004365D2" w:rsidP="00A651AD">
            <w:pPr>
              <w:spacing w:before="60" w:after="60"/>
              <w:jc w:val="center"/>
              <w:rPr>
                <w:b/>
                <w:sz w:val="18"/>
                <w:szCs w:val="18"/>
              </w:rPr>
            </w:pPr>
            <w:r w:rsidRPr="006A6046">
              <w:rPr>
                <w:b/>
                <w:sz w:val="18"/>
                <w:szCs w:val="18"/>
              </w:rPr>
              <w:t>Evènement redouté</w:t>
            </w:r>
          </w:p>
        </w:tc>
        <w:tc>
          <w:tcPr>
            <w:tcW w:w="2295" w:type="pct"/>
            <w:tcBorders>
              <w:bottom w:val="single" w:sz="6" w:space="0" w:color="000000"/>
            </w:tcBorders>
            <w:shd w:val="clear" w:color="auto" w:fill="DBE5F1" w:themeFill="accent1" w:themeFillTint="33"/>
          </w:tcPr>
          <w:p w14:paraId="5D9C5FC0" w14:textId="5C6707AC" w:rsidR="004365D2" w:rsidRPr="006A6046" w:rsidRDefault="004365D2" w:rsidP="00A651AD">
            <w:pPr>
              <w:spacing w:before="60" w:after="60"/>
              <w:jc w:val="center"/>
              <w:rPr>
                <w:b/>
                <w:sz w:val="18"/>
                <w:szCs w:val="18"/>
              </w:rPr>
            </w:pPr>
            <w:r w:rsidRPr="006A6046">
              <w:rPr>
                <w:b/>
                <w:sz w:val="18"/>
                <w:szCs w:val="18"/>
              </w:rPr>
              <w:t>Scénarios de menaces</w:t>
            </w:r>
          </w:p>
        </w:tc>
        <w:tc>
          <w:tcPr>
            <w:tcW w:w="625" w:type="pct"/>
            <w:tcBorders>
              <w:bottom w:val="single" w:sz="6" w:space="0" w:color="000000"/>
            </w:tcBorders>
            <w:shd w:val="clear" w:color="auto" w:fill="DBE5F1" w:themeFill="accent1" w:themeFillTint="33"/>
          </w:tcPr>
          <w:p w14:paraId="03E7C32C" w14:textId="10B68764" w:rsidR="004365D2" w:rsidRPr="006A6046" w:rsidRDefault="004365D2" w:rsidP="00A651AD">
            <w:pPr>
              <w:spacing w:before="60" w:after="60"/>
              <w:jc w:val="center"/>
              <w:rPr>
                <w:b/>
                <w:sz w:val="18"/>
                <w:szCs w:val="18"/>
              </w:rPr>
            </w:pPr>
            <w:r w:rsidRPr="006A6046">
              <w:rPr>
                <w:b/>
                <w:sz w:val="18"/>
                <w:szCs w:val="18"/>
              </w:rPr>
              <w:t>Réf. risque</w:t>
            </w:r>
          </w:p>
        </w:tc>
        <w:tc>
          <w:tcPr>
            <w:tcW w:w="623" w:type="pct"/>
            <w:tcBorders>
              <w:bottom w:val="single" w:sz="6" w:space="0" w:color="000000"/>
            </w:tcBorders>
            <w:shd w:val="clear" w:color="auto" w:fill="DBE5F1" w:themeFill="accent1" w:themeFillTint="33"/>
          </w:tcPr>
          <w:p w14:paraId="6D373198" w14:textId="53D84450" w:rsidR="004365D2" w:rsidRPr="006A6046" w:rsidRDefault="004365D2" w:rsidP="00A651AD">
            <w:pPr>
              <w:spacing w:before="60" w:after="60"/>
              <w:jc w:val="center"/>
              <w:rPr>
                <w:b/>
                <w:sz w:val="16"/>
                <w:szCs w:val="16"/>
              </w:rPr>
            </w:pPr>
            <w:r w:rsidRPr="006A6046">
              <w:rPr>
                <w:b/>
                <w:sz w:val="16"/>
                <w:szCs w:val="16"/>
              </w:rPr>
              <w:t>Niveau de risque</w:t>
            </w:r>
          </w:p>
        </w:tc>
      </w:tr>
      <w:tr w:rsidR="00B07D43" w:rsidRPr="006A6046" w14:paraId="6048F706" w14:textId="77777777" w:rsidTr="005E5A14">
        <w:trPr>
          <w:cantSplit/>
          <w:trHeight w:val="405"/>
        </w:trPr>
        <w:tc>
          <w:tcPr>
            <w:tcW w:w="1457" w:type="pct"/>
            <w:vMerge w:val="restart"/>
            <w:tcBorders>
              <w:top w:val="single" w:sz="6" w:space="0" w:color="000000"/>
              <w:left w:val="single" w:sz="4" w:space="0" w:color="000000"/>
              <w:right w:val="single" w:sz="6" w:space="0" w:color="000000"/>
            </w:tcBorders>
            <w:vAlign w:val="center"/>
          </w:tcPr>
          <w:p w14:paraId="7D5AD7F7" w14:textId="77777777" w:rsidR="00B07D43" w:rsidRPr="006A6046" w:rsidRDefault="00B07D43" w:rsidP="004365D2">
            <w:pPr>
              <w:spacing w:before="60" w:after="60"/>
              <w:rPr>
                <w:sz w:val="18"/>
                <w:szCs w:val="18"/>
              </w:rPr>
            </w:pPr>
            <w:r w:rsidRPr="006A6046">
              <w:rPr>
                <w:sz w:val="18"/>
                <w:szCs w:val="18"/>
              </w:rPr>
              <w:t xml:space="preserve">Indisponibilité de fonctions (application médicale, dispositif connecté, …)  ou d’informations (données de santé à caractère personnel ou données personnelles d’un usager) pouvant entrainer une désorganisation du service, un impact d’image négatif auprès des usagers et ou un risque usager </w:t>
            </w:r>
          </w:p>
        </w:tc>
        <w:tc>
          <w:tcPr>
            <w:tcW w:w="2295" w:type="pct"/>
            <w:tcBorders>
              <w:top w:val="single" w:sz="6" w:space="0" w:color="000000"/>
              <w:left w:val="single" w:sz="6" w:space="0" w:color="000000"/>
              <w:bottom w:val="single" w:sz="6" w:space="0" w:color="000000"/>
              <w:right w:val="single" w:sz="6" w:space="0" w:color="000000"/>
            </w:tcBorders>
          </w:tcPr>
          <w:p w14:paraId="211C23F5" w14:textId="77777777" w:rsidR="00B07D43" w:rsidRPr="006A6046" w:rsidRDefault="00B07D43" w:rsidP="0041784B">
            <w:pPr>
              <w:pStyle w:val="TBLListepuces"/>
            </w:pPr>
            <w:r w:rsidRPr="006A6046">
              <w:t>code malveillant (virus, cheval de Troie) ;</w:t>
            </w:r>
          </w:p>
          <w:p w14:paraId="4F9C1FFB" w14:textId="77777777" w:rsidR="00B07D43" w:rsidRPr="006A6046" w:rsidRDefault="00B07D43" w:rsidP="0041784B">
            <w:pPr>
              <w:pStyle w:val="TBLListepuces"/>
            </w:pPr>
            <w:r w:rsidRPr="006A6046">
              <w:t>dégradation ou interruption du réseau (réseau local, accès WAN et Internet, réseau Wifi) ;</w:t>
            </w:r>
          </w:p>
          <w:p w14:paraId="3383BFF1" w14:textId="77777777" w:rsidR="00B07D43" w:rsidRPr="006A6046" w:rsidRDefault="00B07D43" w:rsidP="0041784B">
            <w:pPr>
              <w:pStyle w:val="TBLListepuces"/>
            </w:pPr>
            <w:r w:rsidRPr="006A6046">
              <w:t>défaillance de l’alimentation électrique ;</w:t>
            </w:r>
          </w:p>
          <w:p w14:paraId="60675FA2" w14:textId="77777777" w:rsidR="00B07D43" w:rsidRPr="006A6046" w:rsidRDefault="00B07D43" w:rsidP="0041784B">
            <w:pPr>
              <w:pStyle w:val="TBLListepuces"/>
            </w:pPr>
            <w:r w:rsidRPr="006A6046">
              <w:t>défaillance de la climatisation des salles serveurs ;</w:t>
            </w:r>
          </w:p>
          <w:p w14:paraId="78CCB6F2" w14:textId="77777777" w:rsidR="00B07D43" w:rsidRPr="006A6046" w:rsidRDefault="00B07D43" w:rsidP="0041784B">
            <w:pPr>
              <w:pStyle w:val="TBLListepuces"/>
            </w:pPr>
            <w:r w:rsidRPr="006A6046">
              <w:t>erreur de manipulation de la part du personnel en charge du SI ;</w:t>
            </w:r>
          </w:p>
          <w:p w14:paraId="60934DBC" w14:textId="77777777" w:rsidR="00B07D43" w:rsidRPr="006A6046" w:rsidRDefault="00B07D43" w:rsidP="0041784B">
            <w:pPr>
              <w:pStyle w:val="TBLListepuces"/>
            </w:pPr>
            <w:r w:rsidRPr="006A6046">
              <w:t>manque de maintenance ;</w:t>
            </w:r>
          </w:p>
          <w:p w14:paraId="0E1A0DD3" w14:textId="77777777" w:rsidR="00B07D43" w:rsidRPr="006A6046" w:rsidRDefault="00B07D43" w:rsidP="0041784B">
            <w:pPr>
              <w:pStyle w:val="TBLListepuces"/>
            </w:pPr>
            <w:r w:rsidRPr="006A6046">
              <w:t>défaillance de matériel.</w:t>
            </w:r>
          </w:p>
        </w:tc>
        <w:tc>
          <w:tcPr>
            <w:tcW w:w="625" w:type="pct"/>
            <w:tcBorders>
              <w:top w:val="single" w:sz="6" w:space="0" w:color="000000"/>
              <w:left w:val="single" w:sz="6" w:space="0" w:color="000000"/>
              <w:bottom w:val="single" w:sz="6" w:space="0" w:color="000000"/>
              <w:right w:val="single" w:sz="6" w:space="0" w:color="000000"/>
            </w:tcBorders>
            <w:vAlign w:val="center"/>
          </w:tcPr>
          <w:p w14:paraId="18911A0B" w14:textId="77777777" w:rsidR="00B07D43" w:rsidRPr="006A6046" w:rsidRDefault="00B07D43" w:rsidP="0041784B">
            <w:pPr>
              <w:spacing w:before="60" w:after="60"/>
              <w:jc w:val="center"/>
              <w:rPr>
                <w:sz w:val="18"/>
                <w:szCs w:val="18"/>
              </w:rPr>
            </w:pPr>
            <w:r w:rsidRPr="006A6046">
              <w:rPr>
                <w:sz w:val="18"/>
                <w:szCs w:val="18"/>
              </w:rPr>
              <w:t>R-01</w:t>
            </w:r>
          </w:p>
        </w:tc>
        <w:tc>
          <w:tcPr>
            <w:tcW w:w="62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11A0C8ED" w14:textId="77777777" w:rsidR="00B07D43" w:rsidRPr="006A6046" w:rsidRDefault="00B07D43" w:rsidP="0041784B">
            <w:pPr>
              <w:spacing w:before="60" w:after="60"/>
              <w:jc w:val="center"/>
              <w:rPr>
                <w:sz w:val="18"/>
                <w:szCs w:val="18"/>
              </w:rPr>
            </w:pPr>
            <w:r w:rsidRPr="006A6046">
              <w:rPr>
                <w:sz w:val="18"/>
                <w:szCs w:val="18"/>
              </w:rPr>
              <w:t>Fort</w:t>
            </w:r>
          </w:p>
        </w:tc>
      </w:tr>
      <w:tr w:rsidR="00B07D43" w:rsidRPr="006A6046" w14:paraId="10563DF3" w14:textId="77777777" w:rsidTr="005E5A14">
        <w:trPr>
          <w:cantSplit/>
          <w:trHeight w:val="405"/>
        </w:trPr>
        <w:tc>
          <w:tcPr>
            <w:tcW w:w="1457" w:type="pct"/>
            <w:vMerge/>
            <w:tcBorders>
              <w:left w:val="single" w:sz="4" w:space="0" w:color="000000"/>
              <w:right w:val="single" w:sz="6" w:space="0" w:color="000000"/>
            </w:tcBorders>
            <w:vAlign w:val="center"/>
          </w:tcPr>
          <w:p w14:paraId="6A399398"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3DE01612" w14:textId="77777777" w:rsidR="00B07D43" w:rsidRPr="006A6046" w:rsidRDefault="00B07D43" w:rsidP="0041784B">
            <w:pPr>
              <w:pStyle w:val="TBLListepuces"/>
            </w:pPr>
            <w:r w:rsidRPr="006A6046">
              <w:t>saturation des applications ;</w:t>
            </w:r>
          </w:p>
          <w:p w14:paraId="58BB80F0" w14:textId="77777777" w:rsidR="00B07D43" w:rsidRPr="006A6046" w:rsidRDefault="00B07D43" w:rsidP="0041784B">
            <w:pPr>
              <w:pStyle w:val="TBLListepuces"/>
            </w:pPr>
            <w:r w:rsidRPr="006A6046">
              <w:t>modification non maîtrisée d’un logiciel</w:t>
            </w:r>
          </w:p>
        </w:tc>
        <w:tc>
          <w:tcPr>
            <w:tcW w:w="625" w:type="pct"/>
            <w:tcBorders>
              <w:top w:val="single" w:sz="6" w:space="0" w:color="000000"/>
              <w:left w:val="single" w:sz="6" w:space="0" w:color="000000"/>
              <w:bottom w:val="single" w:sz="6" w:space="0" w:color="000000"/>
              <w:right w:val="single" w:sz="6" w:space="0" w:color="000000"/>
            </w:tcBorders>
            <w:vAlign w:val="center"/>
          </w:tcPr>
          <w:p w14:paraId="2C4E4D35" w14:textId="77777777" w:rsidR="00B07D43" w:rsidRPr="006A6046" w:rsidRDefault="00B07D43" w:rsidP="0041784B">
            <w:pPr>
              <w:spacing w:before="60" w:after="60"/>
              <w:jc w:val="center"/>
              <w:rPr>
                <w:sz w:val="18"/>
                <w:szCs w:val="18"/>
              </w:rPr>
            </w:pPr>
            <w:r w:rsidRPr="006A6046">
              <w:rPr>
                <w:sz w:val="18"/>
                <w:szCs w:val="18"/>
              </w:rPr>
              <w:t>R-02</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52F4B1CF"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0996DA24" w14:textId="77777777" w:rsidTr="005E5A14">
        <w:trPr>
          <w:cantSplit/>
          <w:trHeight w:val="405"/>
        </w:trPr>
        <w:tc>
          <w:tcPr>
            <w:tcW w:w="1457" w:type="pct"/>
            <w:vMerge/>
            <w:tcBorders>
              <w:left w:val="single" w:sz="4" w:space="0" w:color="000000"/>
              <w:bottom w:val="single" w:sz="6" w:space="0" w:color="000000"/>
              <w:right w:val="single" w:sz="6" w:space="0" w:color="000000"/>
            </w:tcBorders>
            <w:vAlign w:val="center"/>
          </w:tcPr>
          <w:p w14:paraId="57934E65"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49335E98" w14:textId="77777777" w:rsidR="00B07D43" w:rsidRPr="006A6046" w:rsidRDefault="00B07D43" w:rsidP="0041784B">
            <w:pPr>
              <w:pStyle w:val="TBLListepuces"/>
            </w:pPr>
            <w:r w:rsidRPr="006A6046">
              <w:t>détérioration de matériel informatique (incendie, dégât des eaux, …) ;</w:t>
            </w:r>
          </w:p>
          <w:p w14:paraId="52C0C841" w14:textId="77777777" w:rsidR="00B07D43" w:rsidRPr="006A6046" w:rsidRDefault="00B07D43" w:rsidP="0041784B">
            <w:pPr>
              <w:pStyle w:val="TBLListepuces"/>
            </w:pPr>
            <w:r w:rsidRPr="006A6046">
              <w:t>indisponibilité du personnel (pandémie, crise sanitaire, difficultés d’accès aux bâtiments…).</w:t>
            </w:r>
          </w:p>
        </w:tc>
        <w:tc>
          <w:tcPr>
            <w:tcW w:w="625" w:type="pct"/>
            <w:tcBorders>
              <w:top w:val="single" w:sz="6" w:space="0" w:color="000000"/>
              <w:left w:val="single" w:sz="6" w:space="0" w:color="000000"/>
              <w:bottom w:val="single" w:sz="6" w:space="0" w:color="000000"/>
              <w:right w:val="single" w:sz="6" w:space="0" w:color="000000"/>
            </w:tcBorders>
            <w:vAlign w:val="center"/>
          </w:tcPr>
          <w:p w14:paraId="48CF5A0D" w14:textId="77777777" w:rsidR="00B07D43" w:rsidRPr="006A6046" w:rsidRDefault="00B07D43" w:rsidP="0041784B">
            <w:pPr>
              <w:spacing w:before="60" w:after="60"/>
              <w:jc w:val="center"/>
              <w:rPr>
                <w:sz w:val="18"/>
                <w:szCs w:val="18"/>
              </w:rPr>
            </w:pPr>
            <w:r w:rsidRPr="006A6046">
              <w:rPr>
                <w:sz w:val="18"/>
                <w:szCs w:val="18"/>
              </w:rPr>
              <w:t>R-03</w:t>
            </w:r>
          </w:p>
        </w:tc>
        <w:tc>
          <w:tcPr>
            <w:tcW w:w="62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55BE88E7" w14:textId="77777777" w:rsidR="00B07D43" w:rsidRPr="006A6046" w:rsidRDefault="00B07D43" w:rsidP="0041784B">
            <w:pPr>
              <w:spacing w:before="60" w:after="60"/>
              <w:jc w:val="center"/>
              <w:rPr>
                <w:sz w:val="18"/>
                <w:szCs w:val="18"/>
              </w:rPr>
            </w:pPr>
            <w:r w:rsidRPr="006A6046">
              <w:rPr>
                <w:sz w:val="18"/>
                <w:szCs w:val="18"/>
              </w:rPr>
              <w:t>Fort</w:t>
            </w:r>
          </w:p>
        </w:tc>
      </w:tr>
      <w:tr w:rsidR="00B07D43" w:rsidRPr="006A6046" w14:paraId="7F5900D0" w14:textId="77777777" w:rsidTr="005E5A14">
        <w:trPr>
          <w:cantSplit/>
          <w:trHeight w:val="405"/>
        </w:trPr>
        <w:tc>
          <w:tcPr>
            <w:tcW w:w="1457" w:type="pct"/>
            <w:vMerge w:val="restart"/>
            <w:tcBorders>
              <w:top w:val="single" w:sz="6" w:space="0" w:color="000000"/>
              <w:left w:val="single" w:sz="4" w:space="0" w:color="000000"/>
              <w:right w:val="single" w:sz="6" w:space="0" w:color="000000"/>
            </w:tcBorders>
            <w:vAlign w:val="center"/>
          </w:tcPr>
          <w:p w14:paraId="7B3B50D8" w14:textId="77777777" w:rsidR="00B07D43" w:rsidRPr="006A6046" w:rsidRDefault="00B07D43" w:rsidP="004365D2">
            <w:pPr>
              <w:spacing w:before="60" w:after="60"/>
              <w:rPr>
                <w:sz w:val="18"/>
                <w:szCs w:val="18"/>
              </w:rPr>
            </w:pPr>
            <w:r w:rsidRPr="006A6046">
              <w:rPr>
                <w:sz w:val="18"/>
                <w:szCs w:val="18"/>
              </w:rPr>
              <w:t>Altération de fonctions (application médicale, dispositif connecté, …)  ou d’informations (par exemple, les données de santé à caractère personnel ou données personnelles d’un usager) pouvant entrainer une désorganisation du service, un impact d’image négatif auprès des usagers et ou un risque patient</w:t>
            </w:r>
          </w:p>
        </w:tc>
        <w:tc>
          <w:tcPr>
            <w:tcW w:w="2295" w:type="pct"/>
            <w:tcBorders>
              <w:top w:val="single" w:sz="6" w:space="0" w:color="000000"/>
              <w:left w:val="single" w:sz="6" w:space="0" w:color="000000"/>
              <w:bottom w:val="single" w:sz="6" w:space="0" w:color="000000"/>
              <w:right w:val="single" w:sz="6" w:space="0" w:color="000000"/>
            </w:tcBorders>
          </w:tcPr>
          <w:p w14:paraId="2D997065" w14:textId="77777777" w:rsidR="00B07D43" w:rsidRPr="006A6046" w:rsidRDefault="00B07D43" w:rsidP="0041784B">
            <w:pPr>
              <w:pStyle w:val="TBLListepuces"/>
            </w:pPr>
            <w:r w:rsidRPr="006A6046">
              <w:t>code malveillant (virus, cheval de Troie) ;</w:t>
            </w:r>
          </w:p>
          <w:p w14:paraId="7279AB54" w14:textId="77777777" w:rsidR="00B07D43" w:rsidRPr="006A6046" w:rsidRDefault="00B07D43" w:rsidP="0041784B">
            <w:pPr>
              <w:pStyle w:val="TBLListepuces"/>
            </w:pPr>
            <w:r w:rsidRPr="006A6046">
              <w:t>erreur de saisie ou de commande d’un utilisateur du SI ;</w:t>
            </w:r>
          </w:p>
          <w:p w14:paraId="40AEB126" w14:textId="77777777" w:rsidR="00B07D43" w:rsidRPr="006A6046" w:rsidRDefault="00B07D43" w:rsidP="0041784B">
            <w:pPr>
              <w:pStyle w:val="TBLListepuces"/>
            </w:pPr>
            <w:r w:rsidRPr="006A6046">
              <w:t>manque de maintenance ;</w:t>
            </w:r>
          </w:p>
          <w:p w14:paraId="08CECD8F" w14:textId="77777777" w:rsidR="00B07D43" w:rsidRPr="006A6046" w:rsidRDefault="00B07D43" w:rsidP="0041784B">
            <w:pPr>
              <w:pStyle w:val="TBLListepuces"/>
            </w:pPr>
            <w:r w:rsidRPr="006A6046">
              <w:t>défaillance de matériel.</w:t>
            </w:r>
          </w:p>
        </w:tc>
        <w:tc>
          <w:tcPr>
            <w:tcW w:w="625" w:type="pct"/>
            <w:tcBorders>
              <w:top w:val="single" w:sz="6" w:space="0" w:color="000000"/>
              <w:left w:val="single" w:sz="6" w:space="0" w:color="000000"/>
              <w:bottom w:val="single" w:sz="6" w:space="0" w:color="000000"/>
              <w:right w:val="single" w:sz="6" w:space="0" w:color="000000"/>
            </w:tcBorders>
            <w:vAlign w:val="center"/>
          </w:tcPr>
          <w:p w14:paraId="00B096C2" w14:textId="77777777" w:rsidR="00B07D43" w:rsidRPr="006A6046" w:rsidRDefault="00B07D43" w:rsidP="0041784B">
            <w:pPr>
              <w:spacing w:before="60" w:after="60"/>
              <w:jc w:val="center"/>
              <w:rPr>
                <w:sz w:val="18"/>
                <w:szCs w:val="18"/>
              </w:rPr>
            </w:pPr>
            <w:r w:rsidRPr="006A6046">
              <w:rPr>
                <w:sz w:val="18"/>
                <w:szCs w:val="18"/>
              </w:rPr>
              <w:t>R-04</w:t>
            </w:r>
          </w:p>
        </w:tc>
        <w:tc>
          <w:tcPr>
            <w:tcW w:w="62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11943F9C" w14:textId="77777777" w:rsidR="00B07D43" w:rsidRPr="006A6046" w:rsidRDefault="00B07D43" w:rsidP="0041784B">
            <w:pPr>
              <w:spacing w:before="60" w:after="60"/>
              <w:jc w:val="center"/>
              <w:rPr>
                <w:sz w:val="18"/>
                <w:szCs w:val="18"/>
              </w:rPr>
            </w:pPr>
            <w:r w:rsidRPr="006A6046">
              <w:rPr>
                <w:sz w:val="18"/>
                <w:szCs w:val="18"/>
              </w:rPr>
              <w:t>Fort</w:t>
            </w:r>
          </w:p>
        </w:tc>
      </w:tr>
      <w:tr w:rsidR="00B07D43" w:rsidRPr="006A6046" w14:paraId="0BC74014" w14:textId="77777777" w:rsidTr="005E5A14">
        <w:trPr>
          <w:cantSplit/>
          <w:trHeight w:val="405"/>
        </w:trPr>
        <w:tc>
          <w:tcPr>
            <w:tcW w:w="1457" w:type="pct"/>
            <w:vMerge/>
            <w:tcBorders>
              <w:left w:val="single" w:sz="4" w:space="0" w:color="000000"/>
              <w:right w:val="single" w:sz="6" w:space="0" w:color="000000"/>
            </w:tcBorders>
            <w:vAlign w:val="center"/>
          </w:tcPr>
          <w:p w14:paraId="1481194C"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37B43FDE" w14:textId="77777777" w:rsidR="00B07D43" w:rsidRPr="006A6046" w:rsidRDefault="00B07D43" w:rsidP="0041784B">
            <w:pPr>
              <w:pStyle w:val="TBLListepuces"/>
            </w:pPr>
            <w:r w:rsidRPr="006A6046">
              <w:t>modification non maîtrisée d’un logiciel (mise à jour de logiciel ou du paramétrage/configuration) ;</w:t>
            </w:r>
          </w:p>
          <w:p w14:paraId="1902F786" w14:textId="77777777" w:rsidR="00B07D43" w:rsidRPr="006A6046" w:rsidRDefault="00B07D43" w:rsidP="0041784B">
            <w:pPr>
              <w:pStyle w:val="TBLListepuces"/>
            </w:pPr>
            <w:r w:rsidRPr="006A6046">
              <w:t>détournement de l’usage prévu d’un logiciel (abus de droits systèmes ou applicatifs, accès direct aux données des applications, …).</w:t>
            </w:r>
          </w:p>
        </w:tc>
        <w:tc>
          <w:tcPr>
            <w:tcW w:w="625" w:type="pct"/>
            <w:tcBorders>
              <w:top w:val="single" w:sz="6" w:space="0" w:color="000000"/>
              <w:left w:val="single" w:sz="6" w:space="0" w:color="000000"/>
              <w:bottom w:val="single" w:sz="6" w:space="0" w:color="000000"/>
              <w:right w:val="single" w:sz="6" w:space="0" w:color="000000"/>
            </w:tcBorders>
            <w:vAlign w:val="center"/>
          </w:tcPr>
          <w:p w14:paraId="21DE9B49" w14:textId="77777777" w:rsidR="00B07D43" w:rsidRPr="006A6046" w:rsidRDefault="00B07D43" w:rsidP="0041784B">
            <w:pPr>
              <w:spacing w:before="60" w:after="60"/>
              <w:jc w:val="center"/>
              <w:rPr>
                <w:sz w:val="18"/>
                <w:szCs w:val="18"/>
              </w:rPr>
            </w:pPr>
            <w:r w:rsidRPr="006A6046">
              <w:rPr>
                <w:sz w:val="18"/>
                <w:szCs w:val="18"/>
              </w:rPr>
              <w:t>R-05</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73F7FD8F"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148F743B" w14:textId="77777777" w:rsidTr="005E5A14">
        <w:trPr>
          <w:cantSplit/>
          <w:trHeight w:val="405"/>
        </w:trPr>
        <w:tc>
          <w:tcPr>
            <w:tcW w:w="1457" w:type="pct"/>
            <w:vMerge/>
            <w:tcBorders>
              <w:left w:val="single" w:sz="4" w:space="0" w:color="000000"/>
              <w:bottom w:val="single" w:sz="6" w:space="0" w:color="000000"/>
              <w:right w:val="single" w:sz="6" w:space="0" w:color="000000"/>
            </w:tcBorders>
            <w:vAlign w:val="center"/>
          </w:tcPr>
          <w:p w14:paraId="75F1ECBE"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5D143F0A" w14:textId="77777777" w:rsidR="00B07D43" w:rsidRPr="006A6046" w:rsidRDefault="00B07D43" w:rsidP="0041784B">
            <w:pPr>
              <w:pStyle w:val="TBLListepuces"/>
            </w:pPr>
            <w:r w:rsidRPr="006A6046">
              <w:t>intrusion informatique</w:t>
            </w:r>
          </w:p>
        </w:tc>
        <w:tc>
          <w:tcPr>
            <w:tcW w:w="625" w:type="pct"/>
            <w:tcBorders>
              <w:top w:val="single" w:sz="6" w:space="0" w:color="000000"/>
              <w:left w:val="single" w:sz="6" w:space="0" w:color="000000"/>
              <w:bottom w:val="single" w:sz="6" w:space="0" w:color="000000"/>
              <w:right w:val="single" w:sz="6" w:space="0" w:color="000000"/>
            </w:tcBorders>
            <w:vAlign w:val="center"/>
          </w:tcPr>
          <w:p w14:paraId="6CC352F3" w14:textId="77777777" w:rsidR="00B07D43" w:rsidRPr="006A6046" w:rsidRDefault="00B07D43" w:rsidP="0041784B">
            <w:pPr>
              <w:spacing w:before="60" w:after="60"/>
              <w:jc w:val="center"/>
              <w:rPr>
                <w:sz w:val="18"/>
                <w:szCs w:val="18"/>
              </w:rPr>
            </w:pPr>
            <w:r w:rsidRPr="006A6046">
              <w:rPr>
                <w:sz w:val="18"/>
                <w:szCs w:val="18"/>
              </w:rPr>
              <w:t>R-06</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1C5218D5"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2A48A514" w14:textId="77777777" w:rsidTr="005E5A14">
        <w:trPr>
          <w:cantSplit/>
          <w:trHeight w:val="405"/>
        </w:trPr>
        <w:tc>
          <w:tcPr>
            <w:tcW w:w="1457" w:type="pct"/>
            <w:vMerge w:val="restart"/>
            <w:tcBorders>
              <w:top w:val="single" w:sz="6" w:space="0" w:color="000000"/>
              <w:left w:val="single" w:sz="4" w:space="0" w:color="000000"/>
              <w:right w:val="single" w:sz="6" w:space="0" w:color="000000"/>
            </w:tcBorders>
            <w:vAlign w:val="center"/>
          </w:tcPr>
          <w:p w14:paraId="5E6AAE88" w14:textId="77777777" w:rsidR="00B07D43" w:rsidRPr="006A6046" w:rsidRDefault="00B07D43" w:rsidP="004365D2">
            <w:pPr>
              <w:spacing w:before="60" w:after="60"/>
              <w:rPr>
                <w:sz w:val="18"/>
                <w:szCs w:val="18"/>
              </w:rPr>
            </w:pPr>
            <w:r w:rsidRPr="006A6046">
              <w:rPr>
                <w:sz w:val="18"/>
                <w:szCs w:val="18"/>
              </w:rPr>
              <w:t xml:space="preserve">Altération des éléments de preuves générés et stockés par le SI (par ex. traces applicatifs …) </w:t>
            </w:r>
            <w:r w:rsidRPr="006A6046">
              <w:rPr>
                <w:sz w:val="18"/>
                <w:szCs w:val="18"/>
              </w:rPr>
              <w:lastRenderedPageBreak/>
              <w:t>pouvant augmenter le risque juridique pour la structure en cas de contentieux</w:t>
            </w:r>
          </w:p>
        </w:tc>
        <w:tc>
          <w:tcPr>
            <w:tcW w:w="2295" w:type="pct"/>
            <w:tcBorders>
              <w:top w:val="single" w:sz="6" w:space="0" w:color="000000"/>
              <w:left w:val="single" w:sz="6" w:space="0" w:color="000000"/>
              <w:bottom w:val="single" w:sz="6" w:space="0" w:color="000000"/>
              <w:right w:val="single" w:sz="6" w:space="0" w:color="000000"/>
            </w:tcBorders>
          </w:tcPr>
          <w:p w14:paraId="3DB692F7" w14:textId="77777777" w:rsidR="00B07D43" w:rsidRPr="006A6046" w:rsidRDefault="00B07D43" w:rsidP="0041784B">
            <w:pPr>
              <w:pStyle w:val="TBLListepuces"/>
            </w:pPr>
            <w:r w:rsidRPr="006A6046">
              <w:lastRenderedPageBreak/>
              <w:t>détournement de l’usage prévu d’un logiciel (abus de droits systèmes ou applicatifs, accès direct aux données des applications, …).</w:t>
            </w:r>
          </w:p>
        </w:tc>
        <w:tc>
          <w:tcPr>
            <w:tcW w:w="625" w:type="pct"/>
            <w:tcBorders>
              <w:top w:val="single" w:sz="6" w:space="0" w:color="000000"/>
              <w:left w:val="single" w:sz="6" w:space="0" w:color="000000"/>
              <w:bottom w:val="single" w:sz="6" w:space="0" w:color="000000"/>
              <w:right w:val="single" w:sz="6" w:space="0" w:color="000000"/>
            </w:tcBorders>
            <w:vAlign w:val="center"/>
          </w:tcPr>
          <w:p w14:paraId="2030D55D" w14:textId="77777777" w:rsidR="00B07D43" w:rsidRPr="006A6046" w:rsidRDefault="00B07D43" w:rsidP="0041784B">
            <w:pPr>
              <w:spacing w:before="60" w:after="60"/>
              <w:jc w:val="center"/>
              <w:rPr>
                <w:sz w:val="18"/>
                <w:szCs w:val="18"/>
              </w:rPr>
            </w:pPr>
            <w:r w:rsidRPr="006A6046">
              <w:rPr>
                <w:sz w:val="18"/>
                <w:szCs w:val="18"/>
              </w:rPr>
              <w:t>R-07</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0C761D24"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00881613" w14:textId="77777777" w:rsidTr="005E5A14">
        <w:trPr>
          <w:cantSplit/>
          <w:trHeight w:val="405"/>
        </w:trPr>
        <w:tc>
          <w:tcPr>
            <w:tcW w:w="1457" w:type="pct"/>
            <w:vMerge/>
            <w:tcBorders>
              <w:left w:val="single" w:sz="4" w:space="0" w:color="000000"/>
              <w:bottom w:val="single" w:sz="6" w:space="0" w:color="000000"/>
              <w:right w:val="single" w:sz="6" w:space="0" w:color="000000"/>
            </w:tcBorders>
            <w:vAlign w:val="center"/>
          </w:tcPr>
          <w:p w14:paraId="3FF1B02E"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3600AC3A" w14:textId="77777777" w:rsidR="00B07D43" w:rsidRPr="006A6046" w:rsidRDefault="00B07D43" w:rsidP="0041784B">
            <w:pPr>
              <w:pStyle w:val="TBLListepuces"/>
            </w:pPr>
            <w:r w:rsidRPr="006A6046">
              <w:t>intrusion informatique</w:t>
            </w:r>
          </w:p>
        </w:tc>
        <w:tc>
          <w:tcPr>
            <w:tcW w:w="625" w:type="pct"/>
            <w:tcBorders>
              <w:top w:val="single" w:sz="6" w:space="0" w:color="000000"/>
              <w:left w:val="single" w:sz="6" w:space="0" w:color="000000"/>
              <w:bottom w:val="single" w:sz="6" w:space="0" w:color="000000"/>
              <w:right w:val="single" w:sz="6" w:space="0" w:color="000000"/>
            </w:tcBorders>
            <w:vAlign w:val="center"/>
          </w:tcPr>
          <w:p w14:paraId="52DC0CE7" w14:textId="77777777" w:rsidR="00B07D43" w:rsidRPr="006A6046" w:rsidRDefault="00B07D43" w:rsidP="0041784B">
            <w:pPr>
              <w:spacing w:before="60" w:after="60"/>
              <w:jc w:val="center"/>
              <w:rPr>
                <w:sz w:val="18"/>
                <w:szCs w:val="18"/>
              </w:rPr>
            </w:pPr>
            <w:r w:rsidRPr="006A6046">
              <w:rPr>
                <w:sz w:val="18"/>
                <w:szCs w:val="18"/>
              </w:rPr>
              <w:t>R-08</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5EE7DFF8"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0B26CC6C" w14:textId="77777777" w:rsidTr="005E5A14">
        <w:trPr>
          <w:cantSplit/>
          <w:trHeight w:val="405"/>
        </w:trPr>
        <w:tc>
          <w:tcPr>
            <w:tcW w:w="1457" w:type="pct"/>
            <w:vMerge w:val="restart"/>
            <w:tcBorders>
              <w:top w:val="single" w:sz="6" w:space="0" w:color="000000"/>
              <w:left w:val="single" w:sz="4" w:space="0" w:color="000000"/>
              <w:right w:val="single" w:sz="6" w:space="0" w:color="000000"/>
            </w:tcBorders>
            <w:vAlign w:val="center"/>
          </w:tcPr>
          <w:p w14:paraId="7FC3765E" w14:textId="77777777" w:rsidR="00B07D43" w:rsidRPr="006A6046" w:rsidRDefault="00B07D43" w:rsidP="004365D2">
            <w:pPr>
              <w:spacing w:before="60" w:after="60"/>
              <w:rPr>
                <w:sz w:val="18"/>
                <w:szCs w:val="18"/>
              </w:rPr>
            </w:pPr>
            <w:r w:rsidRPr="006A6046">
              <w:rPr>
                <w:sz w:val="18"/>
                <w:szCs w:val="18"/>
              </w:rPr>
              <w:t>Accès aux données de santé à caractère personnel ou personnelles d’un patient par un Tiers non autorisé constituant une atteinte à la vie privée et/ou au secret professionnel</w:t>
            </w:r>
          </w:p>
        </w:tc>
        <w:tc>
          <w:tcPr>
            <w:tcW w:w="2295" w:type="pct"/>
            <w:tcBorders>
              <w:top w:val="single" w:sz="6" w:space="0" w:color="000000"/>
              <w:left w:val="single" w:sz="6" w:space="0" w:color="000000"/>
              <w:bottom w:val="single" w:sz="6" w:space="0" w:color="000000"/>
              <w:right w:val="single" w:sz="6" w:space="0" w:color="000000"/>
            </w:tcBorders>
          </w:tcPr>
          <w:p w14:paraId="08A0FF72" w14:textId="77777777" w:rsidR="00B07D43" w:rsidRPr="006A6046" w:rsidRDefault="00B07D43" w:rsidP="0041784B">
            <w:pPr>
              <w:pStyle w:val="TBLListepuces"/>
            </w:pPr>
            <w:r w:rsidRPr="006A6046">
              <w:t>perte ou sortie non contrôlée d’un matériel (ordinateur portable, support de stockage amovible, …).</w:t>
            </w:r>
          </w:p>
        </w:tc>
        <w:tc>
          <w:tcPr>
            <w:tcW w:w="625" w:type="pct"/>
            <w:tcBorders>
              <w:top w:val="single" w:sz="6" w:space="0" w:color="000000"/>
              <w:left w:val="single" w:sz="6" w:space="0" w:color="000000"/>
              <w:bottom w:val="single" w:sz="6" w:space="0" w:color="000000"/>
              <w:right w:val="single" w:sz="6" w:space="0" w:color="000000"/>
            </w:tcBorders>
            <w:vAlign w:val="center"/>
          </w:tcPr>
          <w:p w14:paraId="23746AD8" w14:textId="77777777" w:rsidR="00B07D43" w:rsidRPr="006A6046" w:rsidRDefault="00B07D43" w:rsidP="0041784B">
            <w:pPr>
              <w:spacing w:before="60" w:after="60"/>
              <w:jc w:val="center"/>
              <w:rPr>
                <w:sz w:val="18"/>
                <w:szCs w:val="18"/>
              </w:rPr>
            </w:pPr>
            <w:r w:rsidRPr="006A6046">
              <w:rPr>
                <w:sz w:val="18"/>
                <w:szCs w:val="18"/>
              </w:rPr>
              <w:t>R-09</w:t>
            </w:r>
          </w:p>
        </w:tc>
        <w:tc>
          <w:tcPr>
            <w:tcW w:w="62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44339D50" w14:textId="77777777" w:rsidR="00B07D43" w:rsidRPr="006A6046" w:rsidRDefault="00B07D43" w:rsidP="0041784B">
            <w:pPr>
              <w:spacing w:before="60" w:after="60"/>
              <w:jc w:val="center"/>
              <w:rPr>
                <w:sz w:val="18"/>
                <w:szCs w:val="18"/>
              </w:rPr>
            </w:pPr>
            <w:r w:rsidRPr="006A6046">
              <w:rPr>
                <w:sz w:val="18"/>
                <w:szCs w:val="18"/>
              </w:rPr>
              <w:t>Fort</w:t>
            </w:r>
          </w:p>
        </w:tc>
      </w:tr>
      <w:tr w:rsidR="00B07D43" w:rsidRPr="006A6046" w14:paraId="0AECEE44" w14:textId="77777777" w:rsidTr="005E5A14">
        <w:trPr>
          <w:cantSplit/>
          <w:trHeight w:val="405"/>
        </w:trPr>
        <w:tc>
          <w:tcPr>
            <w:tcW w:w="1457" w:type="pct"/>
            <w:vMerge/>
            <w:tcBorders>
              <w:left w:val="single" w:sz="4" w:space="0" w:color="000000"/>
              <w:right w:val="single" w:sz="6" w:space="0" w:color="000000"/>
            </w:tcBorders>
          </w:tcPr>
          <w:p w14:paraId="6A7D1436"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5B7D58AC" w14:textId="77777777" w:rsidR="00B07D43" w:rsidRPr="006A6046" w:rsidRDefault="00B07D43" w:rsidP="0041784B">
            <w:pPr>
              <w:pStyle w:val="TBLListepuces"/>
            </w:pPr>
            <w:r w:rsidRPr="006A6046">
              <w:t>détournement de l’usage prévu d’un logiciel (abus de droits systèmes ou applicatifs, accès direct aux données d’un logiciel).</w:t>
            </w:r>
          </w:p>
        </w:tc>
        <w:tc>
          <w:tcPr>
            <w:tcW w:w="625" w:type="pct"/>
            <w:tcBorders>
              <w:top w:val="single" w:sz="6" w:space="0" w:color="000000"/>
              <w:left w:val="single" w:sz="6" w:space="0" w:color="000000"/>
              <w:bottom w:val="single" w:sz="6" w:space="0" w:color="000000"/>
              <w:right w:val="single" w:sz="6" w:space="0" w:color="000000"/>
            </w:tcBorders>
            <w:vAlign w:val="center"/>
          </w:tcPr>
          <w:p w14:paraId="72BF9E64" w14:textId="77777777" w:rsidR="00B07D43" w:rsidRPr="006A6046" w:rsidRDefault="00B07D43" w:rsidP="0041784B">
            <w:pPr>
              <w:spacing w:before="60" w:after="60"/>
              <w:jc w:val="center"/>
              <w:rPr>
                <w:sz w:val="18"/>
                <w:szCs w:val="18"/>
              </w:rPr>
            </w:pPr>
            <w:r w:rsidRPr="006A6046">
              <w:rPr>
                <w:sz w:val="18"/>
                <w:szCs w:val="18"/>
              </w:rPr>
              <w:t>R-10</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3C2C4F59" w14:textId="77777777" w:rsidR="00B07D43" w:rsidRPr="006A6046" w:rsidRDefault="00B07D43" w:rsidP="0041784B">
            <w:pPr>
              <w:spacing w:before="60" w:after="60"/>
              <w:jc w:val="center"/>
              <w:rPr>
                <w:sz w:val="18"/>
                <w:szCs w:val="18"/>
              </w:rPr>
            </w:pPr>
            <w:r w:rsidRPr="006A6046">
              <w:rPr>
                <w:sz w:val="18"/>
                <w:szCs w:val="18"/>
              </w:rPr>
              <w:t>Modéré</w:t>
            </w:r>
          </w:p>
        </w:tc>
      </w:tr>
      <w:tr w:rsidR="00B07D43" w:rsidRPr="006A6046" w14:paraId="608542E4" w14:textId="77777777" w:rsidTr="005E5A14">
        <w:trPr>
          <w:cantSplit/>
          <w:trHeight w:val="405"/>
        </w:trPr>
        <w:tc>
          <w:tcPr>
            <w:tcW w:w="1457" w:type="pct"/>
            <w:vMerge/>
            <w:tcBorders>
              <w:left w:val="single" w:sz="4" w:space="0" w:color="000000"/>
              <w:bottom w:val="single" w:sz="6" w:space="0" w:color="000000"/>
              <w:right w:val="single" w:sz="6" w:space="0" w:color="000000"/>
            </w:tcBorders>
          </w:tcPr>
          <w:p w14:paraId="3E7D4D84" w14:textId="77777777" w:rsidR="00B07D43" w:rsidRPr="006A6046" w:rsidRDefault="00B07D43" w:rsidP="004365D2">
            <w:pPr>
              <w:spacing w:before="60" w:after="60"/>
              <w:rPr>
                <w:sz w:val="18"/>
                <w:szCs w:val="18"/>
              </w:rPr>
            </w:pPr>
          </w:p>
        </w:tc>
        <w:tc>
          <w:tcPr>
            <w:tcW w:w="2295" w:type="pct"/>
            <w:tcBorders>
              <w:top w:val="single" w:sz="6" w:space="0" w:color="000000"/>
              <w:left w:val="single" w:sz="6" w:space="0" w:color="000000"/>
              <w:bottom w:val="single" w:sz="6" w:space="0" w:color="000000"/>
              <w:right w:val="single" w:sz="6" w:space="0" w:color="000000"/>
            </w:tcBorders>
          </w:tcPr>
          <w:p w14:paraId="68139E3D" w14:textId="77777777" w:rsidR="00B07D43" w:rsidRPr="006A6046" w:rsidRDefault="00B07D43" w:rsidP="0041784B">
            <w:pPr>
              <w:pStyle w:val="TBLListepuces"/>
            </w:pPr>
            <w:r w:rsidRPr="006A6046">
              <w:t>intrusion informatique.</w:t>
            </w:r>
          </w:p>
        </w:tc>
        <w:tc>
          <w:tcPr>
            <w:tcW w:w="625" w:type="pct"/>
            <w:tcBorders>
              <w:top w:val="single" w:sz="6" w:space="0" w:color="000000"/>
              <w:left w:val="single" w:sz="6" w:space="0" w:color="000000"/>
              <w:bottom w:val="single" w:sz="6" w:space="0" w:color="000000"/>
              <w:right w:val="single" w:sz="6" w:space="0" w:color="000000"/>
            </w:tcBorders>
            <w:vAlign w:val="center"/>
          </w:tcPr>
          <w:p w14:paraId="53AA6978" w14:textId="77777777" w:rsidR="00B07D43" w:rsidRPr="006A6046" w:rsidRDefault="00B07D43" w:rsidP="0041784B">
            <w:pPr>
              <w:spacing w:before="60" w:after="60"/>
              <w:jc w:val="center"/>
              <w:rPr>
                <w:sz w:val="18"/>
                <w:szCs w:val="18"/>
              </w:rPr>
            </w:pPr>
            <w:r w:rsidRPr="006A6046">
              <w:rPr>
                <w:sz w:val="18"/>
                <w:szCs w:val="18"/>
              </w:rPr>
              <w:t>R-11</w:t>
            </w:r>
          </w:p>
        </w:tc>
        <w:tc>
          <w:tcPr>
            <w:tcW w:w="62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4B9CFC3B" w14:textId="77777777" w:rsidR="00B07D43" w:rsidRPr="006A6046" w:rsidRDefault="00B07D43" w:rsidP="0041784B">
            <w:pPr>
              <w:spacing w:before="60" w:after="60"/>
              <w:jc w:val="center"/>
              <w:rPr>
                <w:sz w:val="18"/>
                <w:szCs w:val="18"/>
              </w:rPr>
            </w:pPr>
            <w:r w:rsidRPr="006A6046">
              <w:rPr>
                <w:sz w:val="18"/>
                <w:szCs w:val="18"/>
              </w:rPr>
              <w:t>Modéré</w:t>
            </w:r>
          </w:p>
        </w:tc>
      </w:tr>
    </w:tbl>
    <w:p w14:paraId="7A010D60" w14:textId="77777777" w:rsidR="000632B5" w:rsidRPr="006A6046" w:rsidRDefault="000632B5" w:rsidP="000632B5"/>
    <w:p w14:paraId="156B2632" w14:textId="77777777" w:rsidR="000632B5" w:rsidRPr="006A6046" w:rsidRDefault="000632B5" w:rsidP="000632B5">
      <w:r w:rsidRPr="006A6046">
        <w:t>Ce tableau sert de base de travail pour adapter si nécessaire ces éléments génériques, les préciser ou en retirer.</w:t>
      </w:r>
    </w:p>
    <w:p w14:paraId="68ABF07E" w14:textId="029BAEBC" w:rsidR="00C4255A" w:rsidRPr="006A6046" w:rsidRDefault="00C4255A" w:rsidP="000632B5">
      <w:r w:rsidRPr="006A6046">
        <w:rPr>
          <w:noProof/>
          <w:lang w:eastAsia="fr-FR"/>
        </w:rPr>
        <mc:AlternateContent>
          <mc:Choice Requires="wps">
            <w:drawing>
              <wp:inline distT="0" distB="0" distL="0" distR="0" wp14:anchorId="029EAD86" wp14:editId="1C73AFFE">
                <wp:extent cx="6448425" cy="904875"/>
                <wp:effectExtent l="0" t="0" r="28575" b="28575"/>
                <wp:docPr id="315" name="Rectangle : coins arrondis 315"/>
                <wp:cNvGraphicFramePr/>
                <a:graphic xmlns:a="http://schemas.openxmlformats.org/drawingml/2006/main">
                  <a:graphicData uri="http://schemas.microsoft.com/office/word/2010/wordprocessingShape">
                    <wps:wsp>
                      <wps:cNvSpPr/>
                      <wps:spPr>
                        <a:xfrm>
                          <a:off x="0" y="0"/>
                          <a:ext cx="6448425" cy="904875"/>
                        </a:xfrm>
                        <a:prstGeom prst="roundRect">
                          <a:avLst>
                            <a:gd name="adj" fmla="val 1535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3C8BA8E" w14:textId="59DB4EDE" w:rsidR="002A2301" w:rsidRPr="000A2812" w:rsidRDefault="002A2301">
                            <w:pPr>
                              <w:rPr>
                                <w:rStyle w:val="lev"/>
                                <w:b w:val="0"/>
                                <w:bCs w:val="0"/>
                              </w:rPr>
                            </w:pPr>
                            <w:r w:rsidRPr="00456A2A">
                              <w:rPr>
                                <w:rFonts w:ascii="Wingdings" w:hAnsi="Wingdings"/>
                                <w:b/>
                                <w:iCs/>
                                <w:sz w:val="28"/>
                                <w:szCs w:val="28"/>
                              </w:rPr>
                              <w:sym w:font="Wingdings" w:char="F024"/>
                            </w:r>
                            <w:r>
                              <w:tab/>
                            </w:r>
                            <w:r w:rsidRPr="00A50E3C">
                              <w:t>A ce niveau macroscopique, les évènements redoutés sont similaires aux évènements redoutés « classiques » utilisés en SSI. En revanche, certains impacts sont spécifiques aux secteurs sanitaire et médico-social dans le cas de données de santé à caractère personnel dont l’altération ou l’indisponibilité pourrait avoir des conséquences sur la santé du patient.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29EAD86" id="Rectangle : coins arrondis 315" o:spid="_x0000_s1064" style="width:507.75pt;height:71.25pt;visibility:visible;mso-wrap-style:square;mso-left-percent:-10001;mso-top-percent:-10001;mso-position-horizontal:absolute;mso-position-horizontal-relative:char;mso-position-vertical:absolute;mso-position-vertical-relative:line;mso-left-percent:-10001;mso-top-percent:-10001;v-text-anchor:middle" arcsize="100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" fillcolor="white [3201]" strokecolor="#4171b1" strokeweight="1.5pt">
                <v:textbox>
                  <w:txbxContent>
                    <w:p w14:paraId="33C8BA8E" w14:textId="59DB4EDE" w:rsidR="002A2301" w:rsidRPr="000A2812" w:rsidRDefault="002A2301">
                      <w:pPr>
                        <w:rPr>
                          <w:rStyle w:val="lev"/>
                          <w:b w:val="0"/>
                          <w:bCs w:val="0"/>
                        </w:rPr>
                      </w:pPr>
                      <w:r w:rsidRPr="00456A2A">
                        <w:rPr>
                          <w:rFonts w:ascii="Wingdings" w:hAnsi="Wingdings"/>
                          <w:b/>
                          <w:iCs/>
                          <w:sz w:val="28"/>
                          <w:szCs w:val="28"/>
                        </w:rPr>
                        <w:sym w:font="Wingdings" w:char="F024"/>
                      </w:r>
                      <w:r>
                        <w:tab/>
                      </w:r>
                      <w:r w:rsidRPr="00A50E3C">
                        <w:t>A ce niveau macroscopique, les évènements redoutés sont similaires aux évènements redoutés « classiques » utilisés en SSI. En revanche, certains impacts sont spécifiques aux secteurs sanitaire et médico-social dans le cas de données de santé à caractère personnel dont l’altération ou l’indisponibilité pourrait avoir des conséquences sur la santé du patient.</w:t>
                      </w:r>
                    </w:p>
                  </w:txbxContent>
                </v:textbox>
                <w10:anchorlock/>
              </v:roundrect>
            </w:pict>
          </mc:Fallback>
        </mc:AlternateContent>
      </w:r>
    </w:p>
    <w:p w14:paraId="651BA66D" w14:textId="7AB0C33F" w:rsidR="00C4255A" w:rsidRPr="006A6046" w:rsidRDefault="00C4255A" w:rsidP="000632B5">
      <w:r w:rsidRPr="006A6046">
        <w:rPr>
          <w:noProof/>
          <w:lang w:eastAsia="fr-FR"/>
        </w:rPr>
        <mc:AlternateContent>
          <mc:Choice Requires="wps">
            <w:drawing>
              <wp:inline distT="0" distB="0" distL="0" distR="0" wp14:anchorId="25BAF5FF" wp14:editId="5DC948E6">
                <wp:extent cx="6448425" cy="828675"/>
                <wp:effectExtent l="0" t="0" r="28575" b="28575"/>
                <wp:docPr id="64" name="Rectangle : coins arrondis 64"/>
                <wp:cNvGraphicFramePr/>
                <a:graphic xmlns:a="http://schemas.openxmlformats.org/drawingml/2006/main">
                  <a:graphicData uri="http://schemas.microsoft.com/office/word/2010/wordprocessingShape">
                    <wps:wsp>
                      <wps:cNvSpPr/>
                      <wps:spPr>
                        <a:xfrm>
                          <a:off x="0" y="0"/>
                          <a:ext cx="6448425" cy="828675"/>
                        </a:xfrm>
                        <a:prstGeom prst="roundRect">
                          <a:avLst>
                            <a:gd name="adj" fmla="val 10699"/>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0464BD4" w14:textId="29194999" w:rsidR="002A2301" w:rsidRPr="000A2812" w:rsidRDefault="002A2301">
                            <w:pPr>
                              <w:rPr>
                                <w:rStyle w:val="lev"/>
                                <w:b w:val="0"/>
                                <w:bCs w:val="0"/>
                              </w:rPr>
                            </w:pPr>
                            <w:r w:rsidRPr="003257F7">
                              <w:rPr>
                                <w:rFonts w:cs="Arial"/>
                                <w:noProof/>
                                <w:szCs w:val="20"/>
                                <w:lang w:eastAsia="fr-FR"/>
                              </w:rPr>
                              <w:drawing>
                                <wp:inline distT="0" distB="0" distL="0" distR="0" wp14:anchorId="7DA2F27E" wp14:editId="6F3DBD10">
                                  <wp:extent cx="247650" cy="209550"/>
                                  <wp:effectExtent l="0" t="0" r="0" b="0"/>
                                  <wp:docPr id="65" name="Image 65"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50E3C">
                              <w:t>Le tableau des risques permet également de sensibiliser les acteurs du SI aux situations qui peuvent porter atteinte au SI et à l’activité de la structure, et tend à améliorer leur vigilance vis-à-vis des principales menaces identifiées.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5BAF5FF" id="Rectangle : coins arrondis 64" o:spid="_x0000_s1065" style="width:507.75pt;height:65.25pt;visibility:visible;mso-wrap-style:square;mso-left-percent:-10001;mso-top-percent:-10001;mso-position-horizontal:absolute;mso-position-horizontal-relative:char;mso-position-vertical:absolute;mso-position-vertical-relative:line;mso-left-percent:-10001;mso-top-percent:-10001;v-text-anchor:middle" arcsize="70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" fillcolor="white [3201]" strokecolor="#4171b1" strokeweight="1.5pt">
                <v:textbox>
                  <w:txbxContent>
                    <w:p w14:paraId="50464BD4" w14:textId="29194999" w:rsidR="002A2301" w:rsidRPr="000A2812" w:rsidRDefault="002A2301">
                      <w:pPr>
                        <w:rPr>
                          <w:rStyle w:val="lev"/>
                          <w:b w:val="0"/>
                          <w:bCs w:val="0"/>
                        </w:rPr>
                      </w:pPr>
                      <w:r w:rsidRPr="003257F7">
                        <w:rPr>
                          <w:rFonts w:cs="Arial"/>
                          <w:noProof/>
                          <w:szCs w:val="20"/>
                          <w:lang w:eastAsia="fr-FR"/>
                        </w:rPr>
                        <w:drawing>
                          <wp:inline distT="0" distB="0" distL="0" distR="0" wp14:anchorId="7DA2F27E" wp14:editId="6F3DBD10">
                            <wp:extent cx="247650" cy="209550"/>
                            <wp:effectExtent l="0" t="0" r="0" b="0"/>
                            <wp:docPr id="65" name="Image 65"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50E3C">
                        <w:t>Le tableau des risques permet également de sensibiliser les acteurs du SI aux situations qui peuvent porter atteinte au SI et à l’activité de la structure, et tend à améliorer leur vigilance vis-à-vis des principales menaces identifiées.</w:t>
                      </w:r>
                    </w:p>
                  </w:txbxContent>
                </v:textbox>
                <w10:anchorlock/>
              </v:roundrect>
            </w:pict>
          </mc:Fallback>
        </mc:AlternateContent>
      </w:r>
    </w:p>
    <w:p w14:paraId="1D7B8726" w14:textId="77777777" w:rsidR="000632B5" w:rsidRPr="006A6046" w:rsidRDefault="000632B5" w:rsidP="000632B5"/>
    <w:p w14:paraId="26FC7A3F" w14:textId="77777777" w:rsidR="000632B5" w:rsidRPr="006A6046" w:rsidRDefault="000632B5" w:rsidP="000632B5">
      <w:r w:rsidRPr="006A6046">
        <w:t>Dans certains cas de figure, il peut s’avérer :</w:t>
      </w:r>
    </w:p>
    <w:p w14:paraId="3EEA9AA1" w14:textId="77777777" w:rsidR="000632B5" w:rsidRPr="006A6046" w:rsidRDefault="000632B5" w:rsidP="004E385F">
      <w:pPr>
        <w:pStyle w:val="Listepuces2"/>
      </w:pPr>
      <w:r w:rsidRPr="006A6046">
        <w:t>que, d’après votre expérience, le niveau de risque indiqué vous semble surévalué ou sous-évalué pour un ou plusieurs scénarios de risque ;</w:t>
      </w:r>
    </w:p>
    <w:p w14:paraId="493AE0DD" w14:textId="77777777" w:rsidR="000632B5" w:rsidRPr="006A6046" w:rsidRDefault="000632B5" w:rsidP="004E385F">
      <w:pPr>
        <w:pStyle w:val="Listepuces2"/>
      </w:pPr>
      <w:r w:rsidRPr="006A6046">
        <w:t>que des évènements redoutés et/ou des scénarios de menaces spécifiques à votre structure ne sont pas couverts par les scénarios de risques proposés et doivent être ajoutés.</w:t>
      </w:r>
    </w:p>
    <w:p w14:paraId="72D157F9" w14:textId="77777777" w:rsidR="000632B5" w:rsidRPr="006A6046" w:rsidRDefault="000632B5" w:rsidP="000632B5">
      <w:r w:rsidRPr="006A6046">
        <w:t>Ces modifications ne peuvent être prises en compte de manière simple dans le cadre du présent guide. En effet, une analyse de risque spécifique doit être menée pour traiter ces cas particuliers.</w:t>
      </w:r>
    </w:p>
    <w:p w14:paraId="6428D58E" w14:textId="77777777" w:rsidR="000632B5" w:rsidRPr="006A6046" w:rsidRDefault="000632B5" w:rsidP="000632B5">
      <w:r w:rsidRPr="006A6046">
        <w:t>Deux options s’offrent alors :</w:t>
      </w:r>
    </w:p>
    <w:p w14:paraId="0D958A39" w14:textId="6E2C0CC8" w:rsidR="000632B5" w:rsidRPr="006A6046" w:rsidRDefault="000632B5" w:rsidP="004E385F">
      <w:pPr>
        <w:pStyle w:val="Listepuces2"/>
      </w:pPr>
      <w:r w:rsidRPr="006A6046">
        <w:t xml:space="preserve">soit mettre en œuvre la méthode d’analyse plus approfondie pour les scénarios en question (voir chapitre </w:t>
      </w:r>
      <w:r w:rsidRPr="006A6046">
        <w:fldChar w:fldCharType="begin"/>
      </w:r>
      <w:r w:rsidRPr="006A6046">
        <w:instrText xml:space="preserve"> REF _Ref395618771 \r \h </w:instrText>
      </w:r>
      <w:r w:rsidR="006A6046">
        <w:instrText xml:space="preserve"> \* MERGEFORMAT </w:instrText>
      </w:r>
      <w:r w:rsidRPr="006A6046">
        <w:fldChar w:fldCharType="separate"/>
      </w:r>
      <w:r w:rsidR="00176400">
        <w:t>6</w:t>
      </w:r>
      <w:r w:rsidRPr="006A6046">
        <w:fldChar w:fldCharType="end"/>
      </w:r>
      <w:r w:rsidRPr="006A6046">
        <w:t>) ;</w:t>
      </w:r>
    </w:p>
    <w:p w14:paraId="3CE453D2" w14:textId="77777777" w:rsidR="000632B5" w:rsidRPr="006A6046" w:rsidRDefault="000632B5" w:rsidP="004E385F">
      <w:pPr>
        <w:pStyle w:val="Listepuces2"/>
      </w:pPr>
      <w:r w:rsidRPr="006A6046">
        <w:t>soit confier à un expert SSI l’analyse des scénarios de risques supplémentaires ou modifiés, tout en conservant le formalisme simplifié, les métriques et l’Annexe 3 de ce guide. L’analyse d’un petit nombre de scénarios avec ce formalisme simplifié constitue une tâche simple pour un expert SSI.</w:t>
      </w:r>
    </w:p>
    <w:p w14:paraId="1E707216" w14:textId="77777777" w:rsidR="000632B5" w:rsidRPr="006A6046" w:rsidRDefault="000632B5" w:rsidP="000632B5">
      <w:r w:rsidRPr="006A6046">
        <w:t>Dans les deux cas, l’analyse de risque doit permettre de déterminer si des exigences de sécurité supplémentaires sont nécessaires, et de définir dans ce cas les règles de sécurité qui permettent d’y répondre.</w:t>
      </w:r>
    </w:p>
    <w:p w14:paraId="5AD584D1" w14:textId="77777777" w:rsidR="000632B5" w:rsidRPr="006A6046" w:rsidRDefault="000632B5" w:rsidP="000632B5">
      <w:r w:rsidRPr="006A6046">
        <w:t>Il n’en reste pas moins que les exigences de sécurité proposées dans le canevas et les règles de sécurité associées permettent de réduire de manière significative les risques nouvellement identifiés. La prise en compte des risques spécifiques ne remet donc pas en cause la mise en œuvre de la démarche proposée ici, même s’il est nécessaire de la compléter dans certains cas.</w:t>
      </w:r>
    </w:p>
    <w:p w14:paraId="4C552310" w14:textId="77777777" w:rsidR="000632B5" w:rsidRPr="006A6046" w:rsidRDefault="000632B5" w:rsidP="000632B5"/>
    <w:p w14:paraId="2FB26F3D" w14:textId="670865A9" w:rsidR="00C4255A" w:rsidRPr="006A6046" w:rsidRDefault="00C4255A" w:rsidP="000632B5">
      <w:r w:rsidRPr="006A6046">
        <w:rPr>
          <w:noProof/>
          <w:lang w:eastAsia="fr-FR"/>
        </w:rPr>
        <mc:AlternateContent>
          <mc:Choice Requires="wps">
            <w:drawing>
              <wp:inline distT="0" distB="0" distL="0" distR="0" wp14:anchorId="2BFB40E1" wp14:editId="6EA9F9F9">
                <wp:extent cx="6480810" cy="923925"/>
                <wp:effectExtent l="0" t="0" r="15240" b="28575"/>
                <wp:docPr id="302" name="Rectangle : coins arrondis 302"/>
                <wp:cNvGraphicFramePr/>
                <a:graphic xmlns:a="http://schemas.openxmlformats.org/drawingml/2006/main">
                  <a:graphicData uri="http://schemas.microsoft.com/office/word/2010/wordprocessingShape">
                    <wps:wsp>
                      <wps:cNvSpPr/>
                      <wps:spPr>
                        <a:xfrm>
                          <a:off x="542925" y="2867025"/>
                          <a:ext cx="6480810" cy="923925"/>
                        </a:xfrm>
                        <a:prstGeom prst="roundRect">
                          <a:avLst>
                            <a:gd name="adj" fmla="val 1412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6806482" w14:textId="0E71EBFF"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360838">
                              <w:rPr>
                                <w:color w:val="000000" w:themeColor="text1"/>
                                <w:szCs w:val="20"/>
                              </w:rPr>
                              <w:t>Les modifications qui découleraient d’une éventuelle analyse de risque complémentaire doivent être reportées dans le tableau des risques au chapitre 4.3.2 et en Annexes 4 et 5 du canevas de PSSI. Les exigences et règles supplémentaires éventuellement nécessaires dans ce cas doivent être ajoutées dans les thématiques idoines du chapitre 5 et de l’Annexe 5 du canevas de PSSI.</w:t>
                            </w:r>
                          </w:p>
                          <w:p w14:paraId="069C91B2"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BFB40E1" id="Rectangle : coins arrondis 302" o:spid="_x0000_s1066" style="width:510.3pt;height:72.75pt;visibility:visible;mso-wrap-style:square;mso-left-percent:-10001;mso-top-percent:-10001;mso-position-horizontal:absolute;mso-position-horizontal-relative:char;mso-position-vertical:absolute;mso-position-vertical-relative:line;mso-left-percent:-10001;mso-top-percent:-10001;v-text-anchor:middle" arcsize="9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" fillcolor="white [3201]" strokecolor="#4171b1" strokeweight="1.5pt">
                <v:textbox>
                  <w:txbxContent>
                    <w:p w14:paraId="06806482" w14:textId="0E71EBFF"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360838">
                        <w:rPr>
                          <w:color w:val="000000" w:themeColor="text1"/>
                          <w:szCs w:val="20"/>
                        </w:rPr>
                        <w:t>Les modifications qui découleraient d’une éventuelle analyse de risque complémentaire doivent être reportées dans le tableau des risques au chapitre 4.3.2 et en Annexes 4 et 5 du canevas de PSSI. Les exigences et règles supplémentaires éventuellement nécessaires dans ce cas doivent être ajoutées dans les thématiques idoines du chapitre 5 et de l’Annexe 5 du canevas de PSSI.</w:t>
                      </w:r>
                    </w:p>
                    <w:p w14:paraId="069C91B2" w14:textId="77777777" w:rsidR="002A2301" w:rsidRPr="000A2812" w:rsidRDefault="002A2301" w:rsidP="00C4255A">
                      <w:pPr>
                        <w:rPr>
                          <w:rStyle w:val="lev"/>
                          <w:b w:val="0"/>
                          <w:bCs w:val="0"/>
                        </w:rPr>
                      </w:pPr>
                    </w:p>
                  </w:txbxContent>
                </v:textbox>
                <w10:anchorlock/>
              </v:roundrect>
            </w:pict>
          </mc:Fallback>
        </mc:AlternateContent>
      </w:r>
    </w:p>
    <w:p w14:paraId="2EC10A9C" w14:textId="6FE80BC7" w:rsidR="00C4255A" w:rsidRPr="006A6046" w:rsidRDefault="00C4255A" w:rsidP="000632B5">
      <w:r w:rsidRPr="006A6046">
        <w:rPr>
          <w:noProof/>
          <w:lang w:eastAsia="fr-FR"/>
        </w:rPr>
        <mc:AlternateContent>
          <mc:Choice Requires="wps">
            <w:drawing>
              <wp:inline distT="0" distB="0" distL="0" distR="0" wp14:anchorId="11BC0489" wp14:editId="79F9596F">
                <wp:extent cx="6480810" cy="2152650"/>
                <wp:effectExtent l="0" t="0" r="15240" b="19050"/>
                <wp:docPr id="83" name="Rectangle : coins arrondis 83"/>
                <wp:cNvGraphicFramePr/>
                <a:graphic xmlns:a="http://schemas.openxmlformats.org/drawingml/2006/main">
                  <a:graphicData uri="http://schemas.microsoft.com/office/word/2010/wordprocessingShape">
                    <wps:wsp>
                      <wps:cNvSpPr/>
                      <wps:spPr>
                        <a:xfrm>
                          <a:off x="0" y="0"/>
                          <a:ext cx="6480810" cy="2152650"/>
                        </a:xfrm>
                        <a:prstGeom prst="roundRect">
                          <a:avLst>
                            <a:gd name="adj" fmla="val 7087"/>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A706664" w14:textId="77777777" w:rsidR="002A2301" w:rsidRPr="00360838" w:rsidRDefault="002A2301" w:rsidP="00360838">
                            <w:pPr>
                              <w:rPr>
                                <w:color w:val="000000" w:themeColor="text1"/>
                                <w:szCs w:val="20"/>
                              </w:rPr>
                            </w:pPr>
                            <w:r w:rsidRPr="00A63945">
                              <w:rPr>
                                <w:rFonts w:ascii="Wingdings" w:hAnsi="Wingdings"/>
                                <w:sz w:val="32"/>
                                <w:szCs w:val="32"/>
                              </w:rPr>
                              <w:t></w:t>
                            </w:r>
                            <w:r>
                              <w:rPr>
                                <w:color w:val="000000" w:themeColor="text1"/>
                                <w:szCs w:val="20"/>
                              </w:rPr>
                              <w:t xml:space="preserve"> </w:t>
                            </w:r>
                            <w:r w:rsidRPr="00360838">
                              <w:rPr>
                                <w:color w:val="000000" w:themeColor="text1"/>
                                <w:szCs w:val="20"/>
                              </w:rPr>
                              <w:t>L’analyse de risque générique qui a été menée, et les exigences et règles de sécurité qui en découlent, prennent en compte les origines potentielles de menaces « basiques » : personnel interne et sous-traitants, patients et visiteurs, cybercriminels ne visant pas spécifiquement la structure, délinquants « classiques » (vols, vandalisme), catastrophes naturelles, catastrophes industrielles d’ampleur locale, …</w:t>
                            </w:r>
                          </w:p>
                          <w:p w14:paraId="3514CF7D" w14:textId="38C87429" w:rsidR="002A2301" w:rsidRPr="00360838" w:rsidRDefault="002A2301" w:rsidP="00360838">
                            <w:pPr>
                              <w:rPr>
                                <w:color w:val="000000" w:themeColor="text1"/>
                                <w:szCs w:val="20"/>
                              </w:rPr>
                            </w:pPr>
                            <w:r w:rsidRPr="00360838">
                              <w:rPr>
                                <w:color w:val="000000" w:themeColor="text1"/>
                                <w:szCs w:val="20"/>
                              </w:rPr>
                              <w:t>Elles ne prennent que partiellement en compte les risques liés à des menaces qui seraient d’origine étatique ou qui seraient spécifiquement ciblées sur la structure, par exemple dans le cadre d’enjeux de recherche sur des domaines très concurrentiels d’un point de vue économique.</w:t>
                            </w:r>
                          </w:p>
                          <w:p w14:paraId="39869E67" w14:textId="794E01A3" w:rsidR="002A2301" w:rsidRPr="00E46F33" w:rsidRDefault="002A2301" w:rsidP="00456A2A">
                            <w:r w:rsidRPr="00360838">
                              <w:rPr>
                                <w:color w:val="000000" w:themeColor="text1"/>
                                <w:szCs w:val="20"/>
                              </w:rPr>
                              <w:t>Si l’origine de tels risques devait être intégralement prise en compte, une analyse de risques complémentaire spécifique devrait être menée. Le chapitre 4.3.1 du canevas de PSSI devrait alors également être modifié en conséquence.</w:t>
                            </w:r>
                          </w:p>
                          <w:p w14:paraId="7C779C5F"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1BC0489" id="Rectangle : coins arrondis 83" o:spid="_x0000_s1067" style="width:510.3pt;height:169.5pt;visibility:visible;mso-wrap-style:square;mso-left-percent:-10001;mso-top-percent:-10001;mso-position-horizontal:absolute;mso-position-horizontal-relative:char;mso-position-vertical:absolute;mso-position-vertical-relative:line;mso-left-percent:-10001;mso-top-percent:-10001;v-text-anchor:middle" arcsize="46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" fillcolor="white [3201]" strokecolor="#4171b1" strokeweight="1.5pt">
                <v:textbox>
                  <w:txbxContent>
                    <w:p w14:paraId="2A706664" w14:textId="77777777" w:rsidR="002A2301" w:rsidRPr="00360838" w:rsidRDefault="002A2301" w:rsidP="00360838">
                      <w:pPr>
                        <w:rPr>
                          <w:color w:val="000000" w:themeColor="text1"/>
                          <w:szCs w:val="20"/>
                        </w:rPr>
                      </w:pPr>
                      <w:r w:rsidRPr="00A63945">
                        <w:rPr>
                          <w:rFonts w:ascii="Wingdings" w:hAnsi="Wingdings"/>
                          <w:sz w:val="32"/>
                          <w:szCs w:val="32"/>
                        </w:rPr>
                        <w:t></w:t>
                      </w:r>
                      <w:r>
                        <w:rPr>
                          <w:color w:val="000000" w:themeColor="text1"/>
                          <w:szCs w:val="20"/>
                        </w:rPr>
                        <w:t xml:space="preserve"> </w:t>
                      </w:r>
                      <w:r w:rsidRPr="00360838">
                        <w:rPr>
                          <w:color w:val="000000" w:themeColor="text1"/>
                          <w:szCs w:val="20"/>
                        </w:rPr>
                        <w:t>L’analyse de risque générique qui a été menée, et les exigences et règles de sécurité qui en découlent, prennent en compte les origines potentielles de menaces « basiques » : personnel interne et sous-traitants, patients et visiteurs, cybercriminels ne visant pas spécifiquement la structure, délinquants « classiques » (vols, vandalisme), catastrophes naturelles, catastrophes industrielles d’ampleur locale, …</w:t>
                      </w:r>
                    </w:p>
                    <w:p w14:paraId="3514CF7D" w14:textId="38C87429" w:rsidR="002A2301" w:rsidRPr="00360838" w:rsidRDefault="002A2301" w:rsidP="00360838">
                      <w:pPr>
                        <w:rPr>
                          <w:color w:val="000000" w:themeColor="text1"/>
                          <w:szCs w:val="20"/>
                        </w:rPr>
                      </w:pPr>
                      <w:r w:rsidRPr="00360838">
                        <w:rPr>
                          <w:color w:val="000000" w:themeColor="text1"/>
                          <w:szCs w:val="20"/>
                        </w:rPr>
                        <w:t>Elles ne prennent que partiellement en compte les risques liés à des menaces qui seraient d’origine étatique ou qui seraient spécifiquement ciblées sur la structure, par exemple dans le cadre d’enjeux de recherche sur des domaines très concurrentiels d’un point de vue économique.</w:t>
                      </w:r>
                    </w:p>
                    <w:p w14:paraId="39869E67" w14:textId="794E01A3" w:rsidR="002A2301" w:rsidRPr="00E46F33" w:rsidRDefault="002A2301" w:rsidP="00456A2A">
                      <w:r w:rsidRPr="00360838">
                        <w:rPr>
                          <w:color w:val="000000" w:themeColor="text1"/>
                          <w:szCs w:val="20"/>
                        </w:rPr>
                        <w:t>Si l’origine de tels risques devait être intégralement prise en compte, une analyse de risques complémentaire spécifique devrait être menée. Le chapitre 4.3.1 du canevas de PSSI devrait alors également être modifié en conséquence.</w:t>
                      </w:r>
                    </w:p>
                    <w:p w14:paraId="7C779C5F" w14:textId="77777777" w:rsidR="002A2301" w:rsidRPr="000A2812" w:rsidRDefault="002A2301" w:rsidP="00C4255A">
                      <w:pPr>
                        <w:rPr>
                          <w:rStyle w:val="lev"/>
                          <w:b w:val="0"/>
                          <w:bCs w:val="0"/>
                        </w:rPr>
                      </w:pPr>
                    </w:p>
                  </w:txbxContent>
                </v:textbox>
                <w10:anchorlock/>
              </v:roundrect>
            </w:pict>
          </mc:Fallback>
        </mc:AlternateContent>
      </w:r>
    </w:p>
    <w:p w14:paraId="4451C36D" w14:textId="77777777" w:rsidR="000632B5" w:rsidRPr="006A6046" w:rsidRDefault="000632B5" w:rsidP="000632B5"/>
    <w:p w14:paraId="0FC2FDD3" w14:textId="77777777" w:rsidR="000632B5" w:rsidRPr="006A6046" w:rsidRDefault="000632B5" w:rsidP="000632B5">
      <w:pPr>
        <w:pStyle w:val="Titre3"/>
        <w:keepLines/>
        <w:spacing w:before="200" w:after="120" w:line="240" w:lineRule="auto"/>
        <w:ind w:left="720" w:hanging="720"/>
        <w:contextualSpacing w:val="0"/>
      </w:pPr>
      <w:bookmarkStart w:id="538" w:name="_Toc417033078"/>
      <w:bookmarkStart w:id="539" w:name="_Toc114757355"/>
      <w:r w:rsidRPr="006A6046">
        <w:t>Tâche 3.2 : Préciser la stratégie de traitement des risques</w:t>
      </w:r>
      <w:bookmarkEnd w:id="538"/>
      <w:bookmarkEnd w:id="539"/>
    </w:p>
    <w:p w14:paraId="16DA0675" w14:textId="54DB17C8" w:rsidR="00C4255A" w:rsidRPr="006A6046" w:rsidRDefault="00C4255A" w:rsidP="000632B5">
      <w:r w:rsidRPr="006A6046">
        <w:rPr>
          <w:noProof/>
          <w:lang w:eastAsia="fr-FR"/>
        </w:rPr>
        <mc:AlternateContent>
          <mc:Choice Requires="wps">
            <w:drawing>
              <wp:inline distT="0" distB="0" distL="0" distR="0" wp14:anchorId="0DB47B9C" wp14:editId="0D0D0C89">
                <wp:extent cx="6480810" cy="609600"/>
                <wp:effectExtent l="0" t="0" r="15240" b="19050"/>
                <wp:docPr id="84" name="Rectangle : coins arrondis 84"/>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68DDA79" w14:textId="6F0F0868" w:rsidR="002A2301" w:rsidRPr="00E46F33" w:rsidRDefault="002A2301" w:rsidP="00456A2A">
                            <w:r w:rsidRPr="00A63945">
                              <w:rPr>
                                <w:rFonts w:ascii="Wingdings" w:hAnsi="Wingdings"/>
                                <w:sz w:val="32"/>
                                <w:szCs w:val="32"/>
                              </w:rPr>
                              <w:t></w:t>
                            </w:r>
                            <w:r>
                              <w:rPr>
                                <w:color w:val="000000" w:themeColor="text1"/>
                                <w:szCs w:val="20"/>
                              </w:rPr>
                              <w:t xml:space="preserve"> </w:t>
                            </w:r>
                            <w:r w:rsidRPr="00946010">
                              <w:rPr>
                                <w:color w:val="000000" w:themeColor="text1"/>
                                <w:szCs w:val="20"/>
                              </w:rPr>
                              <w:t>Compétences nécessaires pour cette étape : connaissance des enjeux métiers de la structure et éventuellement connaissance du SI.</w:t>
                            </w:r>
                          </w:p>
                          <w:p w14:paraId="2B03087C"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DB47B9C" id="Rectangle : coins arrondis 84" o:spid="_x0000_s1068"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" fillcolor="white [3201]" strokecolor="#4171b1" strokeweight="1.5pt">
                <v:textbox>
                  <w:txbxContent>
                    <w:p w14:paraId="268DDA79" w14:textId="6F0F0868" w:rsidR="002A2301" w:rsidRPr="00E46F33" w:rsidRDefault="002A2301" w:rsidP="00456A2A">
                      <w:r w:rsidRPr="00A63945">
                        <w:rPr>
                          <w:rFonts w:ascii="Wingdings" w:hAnsi="Wingdings"/>
                          <w:sz w:val="32"/>
                          <w:szCs w:val="32"/>
                        </w:rPr>
                        <w:t></w:t>
                      </w:r>
                      <w:r>
                        <w:rPr>
                          <w:color w:val="000000" w:themeColor="text1"/>
                          <w:szCs w:val="20"/>
                        </w:rPr>
                        <w:t xml:space="preserve"> </w:t>
                      </w:r>
                      <w:r w:rsidRPr="00946010">
                        <w:rPr>
                          <w:color w:val="000000" w:themeColor="text1"/>
                          <w:szCs w:val="20"/>
                        </w:rPr>
                        <w:t>Compétences nécessaires pour cette étape : connaissance des enjeux métiers de la structure et éventuellement connaissance du SI.</w:t>
                      </w:r>
                    </w:p>
                    <w:p w14:paraId="2B03087C" w14:textId="77777777" w:rsidR="002A2301" w:rsidRPr="000A2812" w:rsidRDefault="002A2301" w:rsidP="00C4255A">
                      <w:pPr>
                        <w:rPr>
                          <w:rStyle w:val="lev"/>
                          <w:b w:val="0"/>
                          <w:bCs w:val="0"/>
                        </w:rPr>
                      </w:pPr>
                    </w:p>
                  </w:txbxContent>
                </v:textbox>
                <w10:anchorlock/>
              </v:roundrect>
            </w:pict>
          </mc:Fallback>
        </mc:AlternateContent>
      </w:r>
    </w:p>
    <w:p w14:paraId="25A3B963" w14:textId="77777777" w:rsidR="000632B5" w:rsidRPr="006A6046" w:rsidRDefault="000632B5" w:rsidP="000632B5">
      <w:r w:rsidRPr="006A6046">
        <w:t>Une fois les principaux risques identifiés, il reste à confirmer la manière dont ils doivent être traités. C’est l’objet de cette tâche.</w:t>
      </w:r>
    </w:p>
    <w:p w14:paraId="150BD479" w14:textId="77777777" w:rsidR="000632B5" w:rsidRPr="006A6046" w:rsidRDefault="000632B5" w:rsidP="000632B5">
      <w:r w:rsidRPr="006A6046">
        <w:t>Pour chaque risque, il s’offre quatre options de traitement</w:t>
      </w:r>
      <w:r w:rsidRPr="006A6046">
        <w:rPr>
          <w:rStyle w:val="Appelnotedebasdep"/>
        </w:rPr>
        <w:footnoteReference w:id="14"/>
      </w:r>
      <w:r w:rsidRPr="006A6046">
        <w:t>. Les deux premières sont le plus souvent adoptées :</w:t>
      </w:r>
    </w:p>
    <w:p w14:paraId="01E2E0B4" w14:textId="77777777" w:rsidR="000632B5" w:rsidRPr="006A6046" w:rsidRDefault="000632B5" w:rsidP="004E385F">
      <w:pPr>
        <w:pStyle w:val="Listepuces2"/>
      </w:pPr>
      <w:r w:rsidRPr="006A6046">
        <w:t>réduire le risque : mettre en œuvre des mesures de sécurité pour diminuer la vraisemblance du risque ou son impact (ou les deux), pour que le risque se limite à un niveau acceptable ;</w:t>
      </w:r>
    </w:p>
    <w:p w14:paraId="77D31C73" w14:textId="77777777" w:rsidR="000632B5" w:rsidRPr="006A6046" w:rsidRDefault="000632B5" w:rsidP="004E385F">
      <w:pPr>
        <w:pStyle w:val="Listepuces2"/>
      </w:pPr>
      <w:r w:rsidRPr="006A6046">
        <w:t>transférer ou partager le risque : partager les pertes avec d’autres acteurs en cas de sinistre (par exemple avec une compagnie d’assurance), faire assumer la responsabilité par un tiers…</w:t>
      </w:r>
    </w:p>
    <w:p w14:paraId="78F7576B" w14:textId="77777777" w:rsidR="000632B5" w:rsidRPr="006A6046" w:rsidRDefault="000632B5" w:rsidP="000632B5">
      <w:r w:rsidRPr="006A6046">
        <w:t>Les deux dernières peuvent être retenues vis-à-vis de certains risques, dans des situations particulières :</w:t>
      </w:r>
    </w:p>
    <w:p w14:paraId="43E1AD84" w14:textId="77777777" w:rsidR="000632B5" w:rsidRPr="006A6046" w:rsidRDefault="000632B5" w:rsidP="004E385F">
      <w:pPr>
        <w:pStyle w:val="Listepuces2"/>
      </w:pPr>
      <w:r w:rsidRPr="006A6046">
        <w:t>éviter (ou refuser) le risque : modifier des éléments du contexte du SI afin qu’il n’existe plus d’exposition à ce risque. Par exemple, pour une application, ne plus l’autoriser qu’au personnel interne authentifié au lieu de la laisser en libre accès à toute personne à l’intérieur de la structure comme initialement souhaité, ou encore renoncer complètement à une application car le coût des mesures nécessaires pour la sécuriser n’est pas acceptable en regard des services attendus de cette application ;</w:t>
      </w:r>
    </w:p>
    <w:p w14:paraId="43CA6E5B" w14:textId="77777777" w:rsidR="000632B5" w:rsidRPr="006A6046" w:rsidRDefault="000632B5" w:rsidP="004E385F">
      <w:pPr>
        <w:pStyle w:val="Listepuces2"/>
      </w:pPr>
      <w:r w:rsidRPr="006A6046">
        <w:t>prendre (ou « maintenir ») le risque : accepter le risque tel quel et assumer ses conséquences sans prendre de mesure de sécurité supplémentaire ;</w:t>
      </w:r>
    </w:p>
    <w:p w14:paraId="47F864E3" w14:textId="77777777" w:rsidR="000632B5" w:rsidRPr="006A6046" w:rsidRDefault="000632B5" w:rsidP="000632B5">
      <w:r w:rsidRPr="006A6046">
        <w:lastRenderedPageBreak/>
        <w:t>Il est possible de choisir plusieurs options pour un même risque, par exemple réduire partiellement le risque par des mesures de sécurité et recourir à une assurance pour couvrir les frais en cas de réalisation du risque résiduel.</w:t>
      </w:r>
    </w:p>
    <w:p w14:paraId="1F432B6A" w14:textId="77777777" w:rsidR="000632B5" w:rsidRPr="006A6046" w:rsidRDefault="000632B5" w:rsidP="000632B5"/>
    <w:p w14:paraId="6EE537E7" w14:textId="77777777" w:rsidR="000632B5" w:rsidRPr="006A6046" w:rsidRDefault="000632B5" w:rsidP="000632B5">
      <w:r w:rsidRPr="006A6046">
        <w:t>La stratégie de traitement des risques peut être exprimée de manière générale dans la PSSI sous forme de principe de base, puis explicitée pour chaque risque identifié.</w:t>
      </w:r>
    </w:p>
    <w:p w14:paraId="6A9E942C" w14:textId="77777777" w:rsidR="000632B5" w:rsidRPr="006A6046" w:rsidRDefault="000632B5" w:rsidP="000632B5"/>
    <w:p w14:paraId="0E633C4E" w14:textId="24DD473B" w:rsidR="000632B5" w:rsidRPr="006A6046" w:rsidRDefault="00C4255A" w:rsidP="000632B5">
      <w:pPr>
        <w:spacing w:after="0"/>
        <w:jc w:val="left"/>
      </w:pPr>
      <w:r w:rsidRPr="006A6046">
        <w:rPr>
          <w:noProof/>
          <w:lang w:eastAsia="fr-FR"/>
        </w:rPr>
        <mc:AlternateContent>
          <mc:Choice Requires="wps">
            <w:drawing>
              <wp:inline distT="0" distB="0" distL="0" distR="0" wp14:anchorId="5802771A" wp14:editId="35158830">
                <wp:extent cx="6480810" cy="628650"/>
                <wp:effectExtent l="0" t="0" r="15240" b="19050"/>
                <wp:docPr id="303" name="Rectangle : coins arrondis 303"/>
                <wp:cNvGraphicFramePr/>
                <a:graphic xmlns:a="http://schemas.openxmlformats.org/drawingml/2006/main">
                  <a:graphicData uri="http://schemas.microsoft.com/office/word/2010/wordprocessingShape">
                    <wps:wsp>
                      <wps:cNvSpPr/>
                      <wps:spPr>
                        <a:xfrm>
                          <a:off x="0" y="0"/>
                          <a:ext cx="6480810" cy="62865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572DD2B" w14:textId="6E07A229"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946010">
                              <w:rPr>
                                <w:color w:val="000000" w:themeColor="text1"/>
                                <w:szCs w:val="20"/>
                              </w:rPr>
                              <w:t>Une stratégie de traitement des risques générique est énoncée au chapitre 4.3.3 du canevas de PSSI, à la suite du tableau des risques. Elle consiste à réduire l’ensemble des risques identifiés à un niveau acceptable.</w:t>
                            </w:r>
                          </w:p>
                          <w:p w14:paraId="429B7EBB"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802771A" id="Rectangle : coins arrondis 303" o:spid="_x0000_s1069" style="width:510.3pt;height:49.5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" fillcolor="white [3201]" strokecolor="#4171b1" strokeweight="1.5pt">
                <v:textbox>
                  <w:txbxContent>
                    <w:p w14:paraId="2572DD2B" w14:textId="6E07A229"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946010">
                        <w:rPr>
                          <w:color w:val="000000" w:themeColor="text1"/>
                          <w:szCs w:val="20"/>
                        </w:rPr>
                        <w:t>Une stratégie de traitement des risques générique est énoncée au chapitre 4.3.3 du canevas de PSSI, à la suite du tableau des risques. Elle consiste à réduire l’ensemble des risques identifiés à un niveau acceptable.</w:t>
                      </w:r>
                    </w:p>
                    <w:p w14:paraId="429B7EBB" w14:textId="77777777" w:rsidR="002A2301" w:rsidRPr="000A2812" w:rsidRDefault="002A2301" w:rsidP="00C4255A">
                      <w:pPr>
                        <w:rPr>
                          <w:rStyle w:val="lev"/>
                          <w:b w:val="0"/>
                          <w:bCs w:val="0"/>
                        </w:rPr>
                      </w:pPr>
                    </w:p>
                  </w:txbxContent>
                </v:textbox>
                <w10:anchorlock/>
              </v:roundrect>
            </w:pict>
          </mc:Fallback>
        </mc:AlternateContent>
      </w:r>
    </w:p>
    <w:p w14:paraId="100D2DB8" w14:textId="77777777" w:rsidR="000632B5" w:rsidRPr="006A6046" w:rsidRDefault="000632B5" w:rsidP="000632B5">
      <w:r w:rsidRPr="006A6046">
        <w:br w:type="page"/>
      </w:r>
    </w:p>
    <w:p w14:paraId="649F93DB" w14:textId="77777777" w:rsidR="000632B5" w:rsidRPr="006A6046" w:rsidRDefault="000632B5" w:rsidP="000632B5"/>
    <w:p w14:paraId="58F8123F" w14:textId="77777777" w:rsidR="000632B5" w:rsidRPr="006A6046" w:rsidRDefault="000632B5" w:rsidP="00A651AD">
      <w:pPr>
        <w:pStyle w:val="Titre2"/>
        <w:rPr>
          <w:rStyle w:val="Titre2Car"/>
          <w:b/>
        </w:rPr>
      </w:pPr>
      <w:bookmarkStart w:id="540" w:name="_Toc368576852"/>
      <w:bookmarkStart w:id="541" w:name="_Toc417033079"/>
      <w:bookmarkStart w:id="542" w:name="_Toc114757356"/>
      <w:r w:rsidRPr="006A6046">
        <w:rPr>
          <w:rStyle w:val="Titre2Car"/>
          <w:b/>
        </w:rPr>
        <w:t>Etape 4 – « Décider » : choisir les mesures de sécurité</w:t>
      </w:r>
      <w:bookmarkEnd w:id="540"/>
      <w:bookmarkEnd w:id="541"/>
      <w:bookmarkEnd w:id="542"/>
    </w:p>
    <w:p w14:paraId="3FE0E4FC" w14:textId="77777777" w:rsidR="000632B5" w:rsidRPr="006A6046" w:rsidRDefault="000632B5" w:rsidP="000632B5">
      <w:r w:rsidRPr="006A6046">
        <w:t>A ce stade de la démarche :</w:t>
      </w:r>
    </w:p>
    <w:p w14:paraId="31BD792E" w14:textId="77777777" w:rsidR="000632B5" w:rsidRPr="006A6046" w:rsidRDefault="000632B5" w:rsidP="004E385F">
      <w:pPr>
        <w:pStyle w:val="Listepuces2"/>
      </w:pPr>
      <w:r w:rsidRPr="006A6046">
        <w:t>les éléments constitutifs du SI ont été identifiés ;</w:t>
      </w:r>
    </w:p>
    <w:p w14:paraId="4CDEA730" w14:textId="77777777" w:rsidR="000632B5" w:rsidRPr="006A6046" w:rsidRDefault="000632B5" w:rsidP="004E385F">
      <w:pPr>
        <w:pStyle w:val="Listepuces2"/>
      </w:pPr>
      <w:r w:rsidRPr="006A6046">
        <w:t>les risques qui peuvent y être associés ont été cartographiés ;</w:t>
      </w:r>
    </w:p>
    <w:p w14:paraId="14C0AF3C" w14:textId="77777777" w:rsidR="000632B5" w:rsidRPr="006A6046" w:rsidRDefault="000632B5" w:rsidP="004E385F">
      <w:pPr>
        <w:pStyle w:val="Listepuces2"/>
      </w:pPr>
      <w:r w:rsidRPr="006A6046">
        <w:t>la stratégie de traitement de chaque risque a été fixée.</w:t>
      </w:r>
    </w:p>
    <w:p w14:paraId="3F0F5F9F" w14:textId="77777777" w:rsidR="000632B5" w:rsidRPr="006A6046" w:rsidRDefault="000632B5" w:rsidP="000632B5">
      <w:r w:rsidRPr="006A6046">
        <w:t>La tâche suivante (tâche 4.1) consiste, pour chaque risque qu’il a été décidé de réduire à un niveau acceptable, à déterminer les exigences de sécurité</w:t>
      </w:r>
      <w:r w:rsidRPr="006A6046">
        <w:rPr>
          <w:rStyle w:val="Appelnotedebasdep"/>
        </w:rPr>
        <w:footnoteReference w:id="15"/>
      </w:r>
      <w:r w:rsidRPr="006A6046">
        <w:t xml:space="preserve"> qui doivent être imposées au SI pour atteindre cet objectif.</w:t>
      </w:r>
    </w:p>
    <w:p w14:paraId="4BD433E6" w14:textId="77777777" w:rsidR="000632B5" w:rsidRPr="006A6046" w:rsidRDefault="000632B5" w:rsidP="000632B5">
      <w:r w:rsidRPr="006A6046">
        <w:t>Ces exigences de sécurité peuvent être de nature à éviter la survenance du risque (il s’agit alors de prévention) ou à en limiter les impacts lorsqu’ils donnent lieu à des incidents (il s’agit alors de réaction à l’incident). Elles sont généralement exprimées sous une forme fonctionnelle, générique et peu technique. C’est sur la base de ces exigences que seront élaborées, au cours de la tâche 4.2, les règles opérationnelles concrètes qui répondent à ces exigences.</w:t>
      </w:r>
    </w:p>
    <w:p w14:paraId="26D7CFEE" w14:textId="77777777" w:rsidR="000632B5" w:rsidRPr="006A6046" w:rsidRDefault="000632B5" w:rsidP="000632B5"/>
    <w:p w14:paraId="40509AFA" w14:textId="77777777" w:rsidR="000632B5" w:rsidRPr="006A6046" w:rsidRDefault="000632B5" w:rsidP="000632B5">
      <w:pPr>
        <w:pStyle w:val="Titre3"/>
        <w:keepLines/>
        <w:spacing w:before="200" w:after="120" w:line="240" w:lineRule="auto"/>
        <w:ind w:left="720" w:hanging="720"/>
        <w:contextualSpacing w:val="0"/>
      </w:pPr>
      <w:bookmarkStart w:id="543" w:name="_Toc417033080"/>
      <w:bookmarkStart w:id="544" w:name="_Toc114757357"/>
      <w:r w:rsidRPr="006A6046">
        <w:t>Organisation des exigences et des règles</w:t>
      </w:r>
      <w:bookmarkEnd w:id="543"/>
      <w:bookmarkEnd w:id="544"/>
    </w:p>
    <w:p w14:paraId="6F564787" w14:textId="471BACCB" w:rsidR="000632B5" w:rsidRPr="006A6046" w:rsidRDefault="000632B5" w:rsidP="000632B5">
      <w:r w:rsidRPr="006A6046">
        <w:t>Suivant la même logique que le reste du guide,</w:t>
      </w:r>
      <w:r w:rsidRPr="006A6046" w:rsidDel="003A3D2D">
        <w:t xml:space="preserve"> </w:t>
      </w:r>
      <w:r w:rsidRPr="006A6046">
        <w:t xml:space="preserve">le chapitre 5 du canevas de PSSI propose un ensemble d’exigences et de règles de sécurité présélectionnées pour le contexte de structures des secteurs </w:t>
      </w:r>
      <w:r w:rsidR="00882007" w:rsidRPr="006A6046">
        <w:t>sanitaire, médico-social et social</w:t>
      </w:r>
      <w:r w:rsidRPr="006A6046">
        <w:t>.</w:t>
      </w:r>
    </w:p>
    <w:p w14:paraId="5C02F6A9" w14:textId="77777777" w:rsidR="000632B5" w:rsidRPr="006A6046" w:rsidRDefault="000632B5" w:rsidP="000632B5"/>
    <w:p w14:paraId="78BD8B88" w14:textId="77777777" w:rsidR="000632B5" w:rsidRPr="006A6046" w:rsidRDefault="000632B5" w:rsidP="000632B5">
      <w:r w:rsidRPr="006A6046">
        <w:t>Les exigences et les règles sont organisées en 7 thématiques :</w:t>
      </w:r>
    </w:p>
    <w:p w14:paraId="1A9ECDF4" w14:textId="77777777" w:rsidR="000632B5" w:rsidRPr="006A6046" w:rsidRDefault="000632B5" w:rsidP="004E385F">
      <w:pPr>
        <w:pStyle w:val="Listepuces2"/>
      </w:pPr>
      <w:r w:rsidRPr="006A6046">
        <w:t>Thématique 1 : Répondre aux obligations légales</w:t>
      </w:r>
    </w:p>
    <w:p w14:paraId="594FD2B2" w14:textId="77777777" w:rsidR="000632B5" w:rsidRPr="006A6046" w:rsidRDefault="000632B5" w:rsidP="004E385F">
      <w:pPr>
        <w:pStyle w:val="Listepuces2"/>
      </w:pPr>
      <w:r w:rsidRPr="006A6046">
        <w:t>Thématique 2 : Promouvoir et organiser la sécurité</w:t>
      </w:r>
    </w:p>
    <w:p w14:paraId="6652D453" w14:textId="77777777" w:rsidR="000632B5" w:rsidRPr="006A6046" w:rsidRDefault="000632B5" w:rsidP="004E385F">
      <w:pPr>
        <w:pStyle w:val="Listepuces2"/>
      </w:pPr>
      <w:r w:rsidRPr="006A6046">
        <w:t>Thématique 3 : Assurer la sécurité physique des équipements informatiques du SI</w:t>
      </w:r>
    </w:p>
    <w:p w14:paraId="12A84FF1" w14:textId="77777777" w:rsidR="000632B5" w:rsidRPr="006A6046" w:rsidRDefault="000632B5" w:rsidP="004E385F">
      <w:pPr>
        <w:pStyle w:val="Listepuces2"/>
      </w:pPr>
      <w:r w:rsidRPr="006A6046">
        <w:t>Thématique 4 : Protéger les infrastructures informatiques</w:t>
      </w:r>
    </w:p>
    <w:p w14:paraId="5E0F9795" w14:textId="77777777" w:rsidR="000632B5" w:rsidRPr="006A6046" w:rsidRDefault="000632B5" w:rsidP="004E385F">
      <w:pPr>
        <w:pStyle w:val="Listepuces2"/>
      </w:pPr>
      <w:r w:rsidRPr="006A6046">
        <w:t>Thématique 5 : Maîtriser les accès aux informations</w:t>
      </w:r>
    </w:p>
    <w:p w14:paraId="17371077" w14:textId="77777777" w:rsidR="000632B5" w:rsidRPr="006A6046" w:rsidRDefault="000632B5" w:rsidP="004E385F">
      <w:pPr>
        <w:pStyle w:val="Listepuces2"/>
      </w:pPr>
      <w:r w:rsidRPr="006A6046">
        <w:t>Thématique 6 : Acquérir des équipements, logiciels et services</w:t>
      </w:r>
    </w:p>
    <w:p w14:paraId="367F56D5" w14:textId="77777777" w:rsidR="000632B5" w:rsidRPr="006A6046" w:rsidRDefault="000632B5" w:rsidP="004E385F">
      <w:pPr>
        <w:pStyle w:val="Listepuces2"/>
      </w:pPr>
      <w:r w:rsidRPr="006A6046">
        <w:t>Thématique 7 : Limiter la survenue et les conséquences d’incidents de sécurité</w:t>
      </w:r>
    </w:p>
    <w:p w14:paraId="4E330CA9" w14:textId="77777777" w:rsidR="000632B5" w:rsidRPr="006A6046" w:rsidRDefault="000632B5" w:rsidP="000632B5"/>
    <w:p w14:paraId="2AB28A11" w14:textId="4810BA85" w:rsidR="000632B5" w:rsidRPr="006A6046" w:rsidRDefault="00C4255A" w:rsidP="000632B5">
      <w:r w:rsidRPr="006A6046">
        <w:rPr>
          <w:noProof/>
          <w:lang w:eastAsia="fr-FR"/>
        </w:rPr>
        <w:lastRenderedPageBreak/>
        <mc:AlternateContent>
          <mc:Choice Requires="wps">
            <w:drawing>
              <wp:inline distT="0" distB="0" distL="0" distR="0" wp14:anchorId="44D06D69" wp14:editId="24451626">
                <wp:extent cx="6448425" cy="2905125"/>
                <wp:effectExtent l="0" t="0" r="28575" b="28575"/>
                <wp:docPr id="66" name="Rectangle : coins arrondis 66"/>
                <wp:cNvGraphicFramePr/>
                <a:graphic xmlns:a="http://schemas.openxmlformats.org/drawingml/2006/main">
                  <a:graphicData uri="http://schemas.microsoft.com/office/word/2010/wordprocessingShape">
                    <wps:wsp>
                      <wps:cNvSpPr/>
                      <wps:spPr>
                        <a:xfrm>
                          <a:off x="0" y="0"/>
                          <a:ext cx="6448425" cy="2905125"/>
                        </a:xfrm>
                        <a:prstGeom prst="roundRect">
                          <a:avLst>
                            <a:gd name="adj" fmla="val 53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1132FDDE" w14:textId="18755A9B" w:rsidR="002A2301" w:rsidRDefault="002A2301" w:rsidP="004C44C1">
                            <w:r w:rsidRPr="003257F7">
                              <w:rPr>
                                <w:rFonts w:cs="Arial"/>
                                <w:noProof/>
                                <w:szCs w:val="20"/>
                                <w:lang w:eastAsia="fr-FR"/>
                              </w:rPr>
                              <w:drawing>
                                <wp:inline distT="0" distB="0" distL="0" distR="0" wp14:anchorId="7B556856" wp14:editId="1690B231">
                                  <wp:extent cx="247650" cy="209550"/>
                                  <wp:effectExtent l="0" t="0" r="0" b="0"/>
                                  <wp:docPr id="67" name="Image 67"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 xml:space="preserve">Cette structuration en 7 thématiques s’est appuyée sur les thèmes utilisés par </w:t>
                            </w:r>
                            <w:r w:rsidRPr="00732B87">
                              <w:t>l’ISO 27002</w:t>
                            </w:r>
                            <w:r w:rsidR="003D6B85" w:rsidRPr="00732B87">
                              <w:t>:2013</w:t>
                            </w:r>
                            <w:r w:rsidRPr="00732B87">
                              <w:t>.</w:t>
                            </w:r>
                            <w:r>
                              <w:t xml:space="preserve"> Certains de ces thèmes ont cependant été regroupés pour mieux se rapprocher de l’organisation quotidienne des structures. Cet aménagement a pour finalité de vous permettre d’identifier plus aisément les contextes sur lesquels portent les exigences afin d’en apporter une déclinaison adaptée aux populations qui doivent les mettre en œuvre.</w:t>
                            </w:r>
                          </w:p>
                          <w:p w14:paraId="6C41D522" w14:textId="621BAF01" w:rsidR="002A2301" w:rsidRDefault="002A2301" w:rsidP="004C44C1">
                            <w:r>
                              <w:t>Ainsi la thématique 3 « Assurer la sécurité physique des équipements informatiques du SI » concerne plus particulièrement les services généraux de votre structure, tandis que la thématique 1 « Répondre aux obligations légales » concerne plus particulièrement le personnel prenant en charge les patients ainsi que le service juridique.</w:t>
                            </w:r>
                          </w:p>
                          <w:p w14:paraId="022AFD21" w14:textId="5B159A65" w:rsidR="002A2301" w:rsidRPr="004047B1" w:rsidRDefault="002A2301" w:rsidP="004C44C1">
                            <w:r>
                              <w:t xml:space="preserve">L’Annexe 6 présente la correspondance entre les thématiques d’exigences et de règles utilisées par ce guide, et </w:t>
                            </w:r>
                            <w:r w:rsidRPr="00456A2A">
                              <w:t>:</w:t>
                            </w:r>
                          </w:p>
                          <w:p w14:paraId="4B22FDF3" w14:textId="78BC97E4" w:rsidR="002A2301" w:rsidRPr="00456A2A" w:rsidRDefault="002A2301" w:rsidP="00456A2A">
                            <w:pPr>
                              <w:pStyle w:val="Listepuces2"/>
                            </w:pPr>
                            <w:r w:rsidRPr="004C44C1">
                              <w:t xml:space="preserve">les objectifs de sécurité fixés par la Politique de Sécurité des Systèmes d’Information de l’Etat </w:t>
                            </w:r>
                            <w:r w:rsidR="006378B9">
                              <w:t>[PSSIE]</w:t>
                            </w:r>
                            <w:r w:rsidRPr="004C44C1">
                              <w:t xml:space="preserve">, </w:t>
                            </w:r>
                            <w:r w:rsidRPr="00456A2A">
                              <w:t>applicable à toute structure qui relève du service public ;</w:t>
                            </w:r>
                          </w:p>
                          <w:p w14:paraId="2695D167" w14:textId="7B9E0D25" w:rsidR="002A2301" w:rsidRPr="000A2812" w:rsidRDefault="002A2301" w:rsidP="00456A2A">
                            <w:pPr>
                              <w:pStyle w:val="Listepuces2"/>
                              <w:rPr>
                                <w:rStyle w:val="lev"/>
                                <w:b w:val="0"/>
                                <w:bCs w:val="0"/>
                              </w:rPr>
                            </w:pPr>
                            <w:r w:rsidRPr="00732B87">
                              <w:t xml:space="preserve">les articles </w:t>
                            </w:r>
                            <w:r w:rsidR="00047835" w:rsidRPr="00732B87">
                              <w:t>de l’</w:t>
                            </w:r>
                            <w:r w:rsidRPr="00732B87">
                              <w:t>ISO 27002</w:t>
                            </w:r>
                            <w:r w:rsidR="003D6B85" w:rsidRPr="00732B87">
                              <w:t>:2013</w:t>
                            </w:r>
                            <w:r w:rsidRPr="00732B8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4D06D69" id="Rectangle : coins arrondis 66" o:spid="_x0000_s1070" style="width:507.75pt;height:228.75pt;visibility:visible;mso-wrap-style:square;mso-left-percent:-10001;mso-top-percent:-10001;mso-position-horizontal:absolute;mso-position-horizontal-relative:char;mso-position-vertical:absolute;mso-position-vertical-relative:line;mso-left-percent:-10001;mso-top-percent:-10001;v-text-anchor:middle" arcsize="35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" fillcolor="white [3201]" strokecolor="#4171b1" strokeweight="1.5pt">
                <v:textbox>
                  <w:txbxContent>
                    <w:p w14:paraId="1132FDDE" w14:textId="18755A9B" w:rsidR="002A2301" w:rsidRDefault="002A2301" w:rsidP="004C44C1">
                      <w:r w:rsidRPr="003257F7">
                        <w:rPr>
                          <w:rFonts w:cs="Arial"/>
                          <w:noProof/>
                          <w:szCs w:val="20"/>
                          <w:lang w:eastAsia="fr-FR"/>
                        </w:rPr>
                        <w:drawing>
                          <wp:inline distT="0" distB="0" distL="0" distR="0" wp14:anchorId="7B556856" wp14:editId="1690B231">
                            <wp:extent cx="247650" cy="209550"/>
                            <wp:effectExtent l="0" t="0" r="0" b="0"/>
                            <wp:docPr id="67" name="Image 67"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t xml:space="preserve">Cette structuration en 7 thématiques s’est appuyée sur les thèmes utilisés par </w:t>
                      </w:r>
                      <w:r w:rsidRPr="00732B87">
                        <w:t>l’ISO 27002</w:t>
                      </w:r>
                      <w:r w:rsidR="003D6B85" w:rsidRPr="00732B87">
                        <w:t>:2013</w:t>
                      </w:r>
                      <w:r w:rsidRPr="00732B87">
                        <w:t>.</w:t>
                      </w:r>
                      <w:r>
                        <w:t xml:space="preserve"> Certains de ces thèmes ont cependant été regroupés pour mieux se rapprocher de l’organisation quotidienne des structures. Cet aménagement a pour finalité de vous permettre d’identifier plus aisément les contextes sur lesquels portent les exigences afin d’en apporter une déclinaison adaptée aux populations qui doivent les mettre en œuvre.</w:t>
                      </w:r>
                    </w:p>
                    <w:p w14:paraId="6C41D522" w14:textId="621BAF01" w:rsidR="002A2301" w:rsidRDefault="002A2301" w:rsidP="004C44C1">
                      <w:r>
                        <w:t>Ainsi la thématique 3 « Assurer la sécurité physique des équipements informatiques du SI » concerne plus particulièrement les services généraux de votre structure, tandis que la thématique 1 « Répondre aux obligations légales » concerne plus particulièrement le personnel prenant en charge les patients ainsi que le service juridique.</w:t>
                      </w:r>
                    </w:p>
                    <w:p w14:paraId="022AFD21" w14:textId="5B159A65" w:rsidR="002A2301" w:rsidRPr="004047B1" w:rsidRDefault="002A2301" w:rsidP="004C44C1">
                      <w:r>
                        <w:t xml:space="preserve">L’Annexe 6 présente la correspondance entre les thématiques d’exigences et de règles utilisées par ce guide, et </w:t>
                      </w:r>
                      <w:r w:rsidRPr="00456A2A">
                        <w:t>:</w:t>
                      </w:r>
                    </w:p>
                    <w:p w14:paraId="4B22FDF3" w14:textId="78BC97E4" w:rsidR="002A2301" w:rsidRPr="00456A2A" w:rsidRDefault="002A2301" w:rsidP="00456A2A">
                      <w:pPr>
                        <w:pStyle w:val="Listepuces2"/>
                      </w:pPr>
                      <w:r w:rsidRPr="004C44C1">
                        <w:t xml:space="preserve">les objectifs de sécurité fixés par la Politique de Sécurité des Systèmes d’Information de l’Etat </w:t>
                      </w:r>
                      <w:r w:rsidR="006378B9">
                        <w:t>[PSSIE]</w:t>
                      </w:r>
                      <w:r w:rsidRPr="004C44C1">
                        <w:t xml:space="preserve">, </w:t>
                      </w:r>
                      <w:r w:rsidRPr="00456A2A">
                        <w:t>applicable à toute structure qui relève du service public ;</w:t>
                      </w:r>
                    </w:p>
                    <w:p w14:paraId="2695D167" w14:textId="7B9E0D25" w:rsidR="002A2301" w:rsidRPr="000A2812" w:rsidRDefault="002A2301" w:rsidP="00456A2A">
                      <w:pPr>
                        <w:pStyle w:val="Listepuces2"/>
                        <w:rPr>
                          <w:rStyle w:val="lev"/>
                          <w:b w:val="0"/>
                          <w:bCs w:val="0"/>
                        </w:rPr>
                      </w:pPr>
                      <w:r w:rsidRPr="00732B87">
                        <w:t xml:space="preserve">les articles </w:t>
                      </w:r>
                      <w:r w:rsidR="00047835" w:rsidRPr="00732B87">
                        <w:t>de l’</w:t>
                      </w:r>
                      <w:r w:rsidRPr="00732B87">
                        <w:t>ISO 27002</w:t>
                      </w:r>
                      <w:r w:rsidR="003D6B85" w:rsidRPr="00732B87">
                        <w:t>:2013</w:t>
                      </w:r>
                      <w:r w:rsidRPr="00732B87">
                        <w:t>.</w:t>
                      </w:r>
                    </w:p>
                  </w:txbxContent>
                </v:textbox>
                <w10:anchorlock/>
              </v:roundrect>
            </w:pict>
          </mc:Fallback>
        </mc:AlternateContent>
      </w:r>
    </w:p>
    <w:p w14:paraId="1E67853F" w14:textId="77777777" w:rsidR="000632B5" w:rsidRPr="006A6046" w:rsidRDefault="000632B5" w:rsidP="000632B5">
      <w:pPr>
        <w:pStyle w:val="Titre3"/>
        <w:keepLines/>
        <w:spacing w:before="200" w:after="120" w:line="240" w:lineRule="auto"/>
        <w:ind w:left="720" w:hanging="720"/>
        <w:contextualSpacing w:val="0"/>
      </w:pPr>
      <w:bookmarkStart w:id="545" w:name="_Toc417033081"/>
      <w:bookmarkStart w:id="546" w:name="_Toc114757358"/>
      <w:r w:rsidRPr="006A6046">
        <w:t>Tâche 4.1 - Fixer les exigences de sécurité applicables</w:t>
      </w:r>
      <w:bookmarkEnd w:id="545"/>
      <w:bookmarkEnd w:id="546"/>
    </w:p>
    <w:p w14:paraId="394D25D6" w14:textId="2F18AC84" w:rsidR="00C4255A" w:rsidRPr="006A6046" w:rsidRDefault="00C4255A" w:rsidP="000632B5">
      <w:r w:rsidRPr="006A6046">
        <w:rPr>
          <w:noProof/>
          <w:lang w:eastAsia="fr-FR"/>
        </w:rPr>
        <mc:AlternateContent>
          <mc:Choice Requires="wps">
            <w:drawing>
              <wp:inline distT="0" distB="0" distL="0" distR="0" wp14:anchorId="2AB9E309" wp14:editId="597DAADB">
                <wp:extent cx="6480810" cy="609600"/>
                <wp:effectExtent l="0" t="0" r="15240" b="19050"/>
                <wp:docPr id="85" name="Rectangle : coins arrondis 85"/>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FBE1826" w14:textId="198A13C9" w:rsidR="002A2301" w:rsidRPr="00E46F33" w:rsidRDefault="002A2301" w:rsidP="00456A2A">
                            <w:r w:rsidRPr="00A63945">
                              <w:rPr>
                                <w:rFonts w:ascii="Wingdings" w:hAnsi="Wingdings"/>
                                <w:sz w:val="32"/>
                                <w:szCs w:val="32"/>
                              </w:rPr>
                              <w:t></w:t>
                            </w:r>
                            <w:r>
                              <w:rPr>
                                <w:color w:val="000000" w:themeColor="text1"/>
                                <w:szCs w:val="20"/>
                              </w:rPr>
                              <w:t xml:space="preserve"> </w:t>
                            </w:r>
                            <w:r w:rsidRPr="00A740D5">
                              <w:rPr>
                                <w:color w:val="000000" w:themeColor="text1"/>
                                <w:szCs w:val="20"/>
                              </w:rPr>
                              <w:t>Compétences nécessaires pour cette étape : connaissance des enjeux métiers de la structure, connaissance du SI.</w:t>
                            </w:r>
                          </w:p>
                          <w:p w14:paraId="3AB15C85"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AB9E309" id="Rectangle : coins arrondis 85" o:spid="_x0000_s1071"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" fillcolor="white [3201]" strokecolor="#4171b1" strokeweight="1.5pt">
                <v:textbox>
                  <w:txbxContent>
                    <w:p w14:paraId="7FBE1826" w14:textId="198A13C9" w:rsidR="002A2301" w:rsidRPr="00E46F33" w:rsidRDefault="002A2301" w:rsidP="00456A2A">
                      <w:r w:rsidRPr="00A63945">
                        <w:rPr>
                          <w:rFonts w:ascii="Wingdings" w:hAnsi="Wingdings"/>
                          <w:sz w:val="32"/>
                          <w:szCs w:val="32"/>
                        </w:rPr>
                        <w:t></w:t>
                      </w:r>
                      <w:r>
                        <w:rPr>
                          <w:color w:val="000000" w:themeColor="text1"/>
                          <w:szCs w:val="20"/>
                        </w:rPr>
                        <w:t xml:space="preserve"> </w:t>
                      </w:r>
                      <w:r w:rsidRPr="00A740D5">
                        <w:rPr>
                          <w:color w:val="000000" w:themeColor="text1"/>
                          <w:szCs w:val="20"/>
                        </w:rPr>
                        <w:t>Compétences nécessaires pour cette étape : connaissance des enjeux métiers de la structure, connaissance du SI.</w:t>
                      </w:r>
                    </w:p>
                    <w:p w14:paraId="3AB15C85" w14:textId="77777777" w:rsidR="002A2301" w:rsidRPr="000A2812" w:rsidRDefault="002A2301" w:rsidP="00C4255A">
                      <w:pPr>
                        <w:rPr>
                          <w:rStyle w:val="lev"/>
                          <w:b w:val="0"/>
                          <w:bCs w:val="0"/>
                        </w:rPr>
                      </w:pPr>
                    </w:p>
                  </w:txbxContent>
                </v:textbox>
                <w10:anchorlock/>
              </v:roundrect>
            </w:pict>
          </mc:Fallback>
        </mc:AlternateContent>
      </w:r>
    </w:p>
    <w:p w14:paraId="4357FE0F" w14:textId="77777777" w:rsidR="000632B5" w:rsidRPr="006A6046" w:rsidRDefault="000632B5" w:rsidP="000632B5">
      <w:r w:rsidRPr="006A6046">
        <w:t>Les exigences de sécurité proposées au chapitre 5 du canevas de PSSI ont été choisies, conformément au cadre légal et à la stratégie de traitement des risques adoptée, afin de :</w:t>
      </w:r>
    </w:p>
    <w:p w14:paraId="21BA6C2E" w14:textId="50E671E1" w:rsidR="000632B5" w:rsidRPr="006A6046" w:rsidRDefault="000632B5" w:rsidP="004E385F">
      <w:pPr>
        <w:pStyle w:val="Listepuces2"/>
      </w:pPr>
      <w:r w:rsidRPr="006A6046">
        <w:t xml:space="preserve">réduire les risques génériques identifiés dans le tableau de la cartographie des risques (cf. chapitre </w:t>
      </w:r>
      <w:r w:rsidRPr="006A6046">
        <w:fldChar w:fldCharType="begin"/>
      </w:r>
      <w:r w:rsidRPr="006A6046">
        <w:instrText xml:space="preserve"> REF _Ref394939584 \r </w:instrText>
      </w:r>
      <w:r w:rsidR="006A6046">
        <w:instrText xml:space="preserve"> \* MERGEFORMAT </w:instrText>
      </w:r>
      <w:r w:rsidRPr="006A6046">
        <w:fldChar w:fldCharType="separate"/>
      </w:r>
      <w:r w:rsidR="00176400">
        <w:t>3.6.1</w:t>
      </w:r>
      <w:r w:rsidRPr="006A6046">
        <w:fldChar w:fldCharType="end"/>
      </w:r>
      <w:r w:rsidRPr="006A6046">
        <w:t>) ;</w:t>
      </w:r>
    </w:p>
    <w:p w14:paraId="07D4D550" w14:textId="77777777" w:rsidR="000632B5" w:rsidRPr="006A6046" w:rsidRDefault="000632B5" w:rsidP="004E385F">
      <w:pPr>
        <w:pStyle w:val="Listepuces2"/>
      </w:pPr>
      <w:r w:rsidRPr="006A6046">
        <w:t>répondre aux principales obligations légales en matière de sécurité des SI de structures du secteur sanitaire ou médico-social.</w:t>
      </w:r>
    </w:p>
    <w:p w14:paraId="0B08252C" w14:textId="77777777" w:rsidR="000632B5" w:rsidRPr="006A6046" w:rsidRDefault="000632B5" w:rsidP="000632B5">
      <w:r w:rsidRPr="006A6046">
        <w:t>Elles sont issues :</w:t>
      </w:r>
    </w:p>
    <w:p w14:paraId="5286CAEC" w14:textId="1E2DB944" w:rsidR="000632B5" w:rsidRPr="006A6046" w:rsidRDefault="000632B5" w:rsidP="004E385F">
      <w:pPr>
        <w:pStyle w:val="Listepuces2"/>
      </w:pPr>
      <w:r w:rsidRPr="006A6046">
        <w:t>de l’ensemble des référentiels techniques et guides pratiques de la PGSSI-S [</w:t>
      </w:r>
      <w:r w:rsidR="0084631A" w:rsidRPr="006A6046">
        <w:t>PGSSI-S</w:t>
      </w:r>
      <w:r w:rsidRPr="006A6046">
        <w:t>] ;</w:t>
      </w:r>
    </w:p>
    <w:p w14:paraId="18239395" w14:textId="5B293786" w:rsidR="000632B5" w:rsidRPr="006A6046" w:rsidRDefault="000632B5" w:rsidP="004E385F">
      <w:pPr>
        <w:pStyle w:val="Listepuces2"/>
      </w:pPr>
      <w:r w:rsidRPr="006A6046">
        <w:t>du Programme Hôpital Numérique [</w:t>
      </w:r>
      <w:r w:rsidR="0084631A" w:rsidRPr="006A6046">
        <w:t>HN-</w:t>
      </w:r>
      <w:r w:rsidR="00F46E4F" w:rsidRPr="006A6046">
        <w:t xml:space="preserve"> BAO</w:t>
      </w:r>
      <w:r w:rsidRPr="006A6046">
        <w:t>] ;</w:t>
      </w:r>
    </w:p>
    <w:p w14:paraId="27E1786C" w14:textId="6567CDB5" w:rsidR="000632B5" w:rsidRPr="006A6046" w:rsidRDefault="000632B5" w:rsidP="004E385F">
      <w:pPr>
        <w:pStyle w:val="Listepuces2"/>
      </w:pPr>
      <w:r w:rsidRPr="006A6046">
        <w:t xml:space="preserve">de la </w:t>
      </w:r>
      <w:r w:rsidR="006378B9" w:rsidRPr="006A6046">
        <w:t>[PSSIE]</w:t>
      </w:r>
      <w:r w:rsidRPr="006A6046">
        <w:t> ;</w:t>
      </w:r>
    </w:p>
    <w:p w14:paraId="0FD5910B" w14:textId="1F3817B3" w:rsidR="000632B5" w:rsidRPr="006A6046" w:rsidRDefault="000632B5" w:rsidP="004E385F">
      <w:pPr>
        <w:pStyle w:val="Listepuces2"/>
      </w:pPr>
      <w:r w:rsidRPr="006A6046">
        <w:t xml:space="preserve">des bonnes pratiques en sécurité des SI : norme </w:t>
      </w:r>
      <w:r w:rsidR="00047835" w:rsidRPr="006A6046">
        <w:t>[</w:t>
      </w:r>
      <w:r w:rsidRPr="006A6046">
        <w:t>ISO27002</w:t>
      </w:r>
      <w:r w:rsidR="003D6B85" w:rsidRPr="006A6046">
        <w:t>:2013</w:t>
      </w:r>
      <w:r w:rsidR="00047835" w:rsidRPr="006A6046">
        <w:t>]</w:t>
      </w:r>
      <w:r w:rsidRPr="006A6046">
        <w:t xml:space="preserve"> (« Technologies de l’information – Techniques de sécurité – Systèmes de gestion de sécurité de l’information – Exigences »), normes ISO suivantes du même domaine, guides ANSSI, guides élaborés par la DGOS </w:t>
      </w:r>
      <w:r w:rsidR="0084631A" w:rsidRPr="006A6046">
        <w:t>[GP SSI ES]</w:t>
      </w:r>
      <w:r w:rsidRPr="006A6046">
        <w:t>...</w:t>
      </w:r>
    </w:p>
    <w:p w14:paraId="0F2A0341" w14:textId="77777777" w:rsidR="000632B5" w:rsidRPr="006A6046" w:rsidRDefault="000632B5" w:rsidP="000632B5">
      <w:r w:rsidRPr="006A6046">
        <w:t>Par conséquent, l’ensemble de ces exigences est, a priori, applicable à une structure du secteur sanitaire ou médico-social.</w:t>
      </w:r>
    </w:p>
    <w:p w14:paraId="700E2D94" w14:textId="00493299" w:rsidR="000632B5" w:rsidRPr="006A6046" w:rsidRDefault="00C4255A" w:rsidP="000632B5">
      <w:r w:rsidRPr="006A6046">
        <w:rPr>
          <w:noProof/>
          <w:lang w:eastAsia="fr-FR"/>
        </w:rPr>
        <mc:AlternateContent>
          <mc:Choice Requires="wps">
            <w:drawing>
              <wp:inline distT="0" distB="0" distL="0" distR="0" wp14:anchorId="1326D8D9" wp14:editId="4BE7B1D1">
                <wp:extent cx="6448425" cy="847725"/>
                <wp:effectExtent l="0" t="0" r="28575" b="28575"/>
                <wp:docPr id="68" name="Rectangle : coins arrondis 68"/>
                <wp:cNvGraphicFramePr/>
                <a:graphic xmlns:a="http://schemas.openxmlformats.org/drawingml/2006/main">
                  <a:graphicData uri="http://schemas.microsoft.com/office/word/2010/wordprocessingShape">
                    <wps:wsp>
                      <wps:cNvSpPr/>
                      <wps:spPr>
                        <a:xfrm>
                          <a:off x="542925" y="1371600"/>
                          <a:ext cx="6448425" cy="847725"/>
                        </a:xfrm>
                        <a:prstGeom prst="roundRect">
                          <a:avLst>
                            <a:gd name="adj" fmla="val 13245"/>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1C97AAA" w14:textId="470C5DC0" w:rsidR="002A2301" w:rsidRPr="000A2812" w:rsidRDefault="002A2301">
                            <w:pPr>
                              <w:rPr>
                                <w:rStyle w:val="lev"/>
                                <w:b w:val="0"/>
                                <w:bCs w:val="0"/>
                              </w:rPr>
                            </w:pPr>
                            <w:r w:rsidRPr="003257F7">
                              <w:rPr>
                                <w:rFonts w:cs="Arial"/>
                                <w:noProof/>
                                <w:szCs w:val="20"/>
                                <w:lang w:eastAsia="fr-FR"/>
                              </w:rPr>
                              <w:drawing>
                                <wp:inline distT="0" distB="0" distL="0" distR="0" wp14:anchorId="0309A2C0" wp14:editId="23B560A4">
                                  <wp:extent cx="247650" cy="209550"/>
                                  <wp:effectExtent l="0" t="0" r="0" b="0"/>
                                  <wp:docPr id="69" name="Image 6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740D5">
                              <w:t>Pour plus de détails sur la correspondance entre les risques et les exigences, vous pouvez vous reporter au tableau de synthèse de la couverture des risques par les exigences figurant en Annexe 5 du canevas de PSSI, qui indique quelles exigences participent à la réduction de chaque risque.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326D8D9" id="Rectangle : coins arrondis 68" o:spid="_x0000_s1072" style="width:507.75pt;height:66.75pt;visibility:visible;mso-wrap-style:square;mso-left-percent:-10001;mso-top-percent:-10001;mso-position-horizontal:absolute;mso-position-horizontal-relative:char;mso-position-vertical:absolute;mso-position-vertical-relative:line;mso-left-percent:-10001;mso-top-percent:-10001;v-text-anchor:middle" arcsize="86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" fillcolor="white [3201]" strokecolor="#4171b1" strokeweight="1.5pt">
                <v:textbox>
                  <w:txbxContent>
                    <w:p w14:paraId="31C97AAA" w14:textId="470C5DC0" w:rsidR="002A2301" w:rsidRPr="000A2812" w:rsidRDefault="002A2301">
                      <w:pPr>
                        <w:rPr>
                          <w:rStyle w:val="lev"/>
                          <w:b w:val="0"/>
                          <w:bCs w:val="0"/>
                        </w:rPr>
                      </w:pPr>
                      <w:r w:rsidRPr="003257F7">
                        <w:rPr>
                          <w:rFonts w:cs="Arial"/>
                          <w:noProof/>
                          <w:szCs w:val="20"/>
                          <w:lang w:eastAsia="fr-FR"/>
                        </w:rPr>
                        <w:drawing>
                          <wp:inline distT="0" distB="0" distL="0" distR="0" wp14:anchorId="0309A2C0" wp14:editId="23B560A4">
                            <wp:extent cx="247650" cy="209550"/>
                            <wp:effectExtent l="0" t="0" r="0" b="0"/>
                            <wp:docPr id="69" name="Image 69"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Pr="00A740D5">
                        <w:t>Pour plus de détails sur la correspondance entre les risques et les exigences, vous pouvez vous reporter au tableau de synthèse de la couverture des risques par les exigences figurant en Annexe 5 du canevas de PSSI, qui indique quelles exigences participent à la réduction de chaque risque.</w:t>
                      </w:r>
                    </w:p>
                  </w:txbxContent>
                </v:textbox>
                <w10:anchorlock/>
              </v:roundrect>
            </w:pict>
          </mc:Fallback>
        </mc:AlternateContent>
      </w:r>
    </w:p>
    <w:p w14:paraId="6AF76B3E" w14:textId="77777777" w:rsidR="000632B5" w:rsidRPr="006A6046" w:rsidRDefault="000632B5" w:rsidP="000632B5">
      <w:r w:rsidRPr="006A6046">
        <w:t>Chaque sous-thème des thématiques du chapitre 5 du canevas de PSSI comporte une ou plusieurs exigences de sécurité.</w:t>
      </w:r>
    </w:p>
    <w:p w14:paraId="30DA19B1" w14:textId="77777777" w:rsidR="000632B5" w:rsidRPr="006A6046" w:rsidRDefault="000632B5" w:rsidP="000632B5">
      <w:r w:rsidRPr="006A6046">
        <w:lastRenderedPageBreak/>
        <w:t>Ces propositions d’exigences ont été élaborées en dehors de tout contexte spécifique. Il peut donc être nécessaire de reformuler chacune d’elles afin de l’adapter à votre contexte (SI, organisation de la structure, répartition des tâches par équipe…).</w:t>
      </w:r>
    </w:p>
    <w:bookmarkStart w:id="547" w:name="_Toc363489646"/>
    <w:bookmarkStart w:id="548" w:name="_Toc365369879"/>
    <w:bookmarkEnd w:id="547"/>
    <w:bookmarkEnd w:id="548"/>
    <w:p w14:paraId="56D9FD2E" w14:textId="353315E2" w:rsidR="000632B5" w:rsidRPr="006A6046" w:rsidRDefault="00C4255A" w:rsidP="000632B5">
      <w:r w:rsidRPr="006A6046">
        <w:rPr>
          <w:noProof/>
          <w:lang w:eastAsia="fr-FR"/>
        </w:rPr>
        <mc:AlternateContent>
          <mc:Choice Requires="wps">
            <w:drawing>
              <wp:inline distT="0" distB="0" distL="0" distR="0" wp14:anchorId="03DB5858" wp14:editId="2D11868C">
                <wp:extent cx="6480810" cy="609600"/>
                <wp:effectExtent l="0" t="0" r="15240" b="19050"/>
                <wp:docPr id="305" name="Rectangle : coins arrondis 305"/>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6A860AD7" w14:textId="02BDB107"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Au chapitre 5 du canevas de PSSI, personnaliser le cas échéant la formulation des exigences pour chaque sous-thématique.</w:t>
                            </w:r>
                          </w:p>
                          <w:p w14:paraId="335AD4D7"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3DB5858" id="Rectangle : coins arrondis 305" o:spid="_x0000_s1073"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" fillcolor="white [3201]" strokecolor="#4171b1" strokeweight="1.5pt">
                <v:textbox>
                  <w:txbxContent>
                    <w:p w14:paraId="6A860AD7" w14:textId="02BDB107"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Au chapitre 5 du canevas de PSSI, personnaliser le cas échéant la formulation des exigences pour chaque sous-thématique.</w:t>
                      </w:r>
                    </w:p>
                    <w:p w14:paraId="335AD4D7" w14:textId="77777777" w:rsidR="002A2301" w:rsidRPr="000A2812" w:rsidRDefault="002A2301" w:rsidP="00C4255A">
                      <w:pPr>
                        <w:rPr>
                          <w:rStyle w:val="lev"/>
                          <w:b w:val="0"/>
                          <w:bCs w:val="0"/>
                        </w:rPr>
                      </w:pPr>
                    </w:p>
                  </w:txbxContent>
                </v:textbox>
                <w10:anchorlock/>
              </v:roundrect>
            </w:pict>
          </mc:Fallback>
        </mc:AlternateContent>
      </w:r>
    </w:p>
    <w:p w14:paraId="03D2BABC" w14:textId="77777777" w:rsidR="000632B5" w:rsidRPr="006A6046" w:rsidRDefault="000632B5" w:rsidP="000632B5">
      <w:pPr>
        <w:pStyle w:val="Titre3"/>
        <w:keepLines/>
        <w:spacing w:before="200" w:after="120" w:line="240" w:lineRule="auto"/>
        <w:ind w:left="720" w:hanging="720"/>
        <w:contextualSpacing w:val="0"/>
      </w:pPr>
      <w:bookmarkStart w:id="549" w:name="_Toc394941847"/>
      <w:bookmarkStart w:id="550" w:name="_Toc395702493"/>
      <w:bookmarkStart w:id="551" w:name="_Toc396314369"/>
      <w:bookmarkStart w:id="552" w:name="_Toc396314784"/>
      <w:bookmarkStart w:id="553" w:name="_Toc396315145"/>
      <w:bookmarkStart w:id="554" w:name="_Toc361937025"/>
      <w:bookmarkStart w:id="555" w:name="_Toc368576854"/>
      <w:bookmarkStart w:id="556" w:name="_Toc417033082"/>
      <w:bookmarkStart w:id="557" w:name="_Toc114757359"/>
      <w:bookmarkEnd w:id="549"/>
      <w:bookmarkEnd w:id="550"/>
      <w:bookmarkEnd w:id="551"/>
      <w:bookmarkEnd w:id="552"/>
      <w:bookmarkEnd w:id="553"/>
      <w:bookmarkEnd w:id="554"/>
      <w:r w:rsidRPr="006A6046">
        <w:t>Tâche 4.2 - Décliner les exigences de sécurité</w:t>
      </w:r>
      <w:bookmarkEnd w:id="555"/>
      <w:r w:rsidRPr="006A6046">
        <w:t xml:space="preserve"> en règles</w:t>
      </w:r>
      <w:bookmarkEnd w:id="556"/>
      <w:bookmarkEnd w:id="557"/>
    </w:p>
    <w:p w14:paraId="25806E5A" w14:textId="53AFBD55" w:rsidR="00C4255A" w:rsidRPr="006A6046" w:rsidRDefault="00C4255A" w:rsidP="000632B5">
      <w:r w:rsidRPr="006A6046">
        <w:rPr>
          <w:noProof/>
          <w:lang w:eastAsia="fr-FR"/>
        </w:rPr>
        <mc:AlternateContent>
          <mc:Choice Requires="wps">
            <w:drawing>
              <wp:inline distT="0" distB="0" distL="0" distR="0" wp14:anchorId="62B68ADE" wp14:editId="1C82B777">
                <wp:extent cx="6480810" cy="609600"/>
                <wp:effectExtent l="0" t="0" r="15240" b="19050"/>
                <wp:docPr id="86" name="Rectangle : coins arrondis 86"/>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72FE1C9" w14:textId="5537843B" w:rsidR="002A2301" w:rsidRPr="00E46F33" w:rsidRDefault="002A2301" w:rsidP="00456A2A">
                            <w:r w:rsidRPr="00A63945">
                              <w:rPr>
                                <w:rFonts w:ascii="Wingdings" w:hAnsi="Wingdings"/>
                                <w:sz w:val="32"/>
                                <w:szCs w:val="32"/>
                              </w:rPr>
                              <w:t></w:t>
                            </w:r>
                            <w:r>
                              <w:rPr>
                                <w:color w:val="000000" w:themeColor="text1"/>
                                <w:szCs w:val="20"/>
                              </w:rPr>
                              <w:t xml:space="preserve"> </w:t>
                            </w:r>
                            <w:r w:rsidRPr="00A740D5">
                              <w:rPr>
                                <w:color w:val="000000" w:themeColor="text1"/>
                                <w:szCs w:val="20"/>
                              </w:rPr>
                              <w:t>Compétences nécessaires pour cette étape : connaissance du SI, connaissance de l’organisation de la structure.</w:t>
                            </w:r>
                          </w:p>
                          <w:p w14:paraId="42F5A4DA"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2B68ADE" id="Rectangle : coins arrondis 86" o:spid="_x0000_s1074"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" fillcolor="white [3201]" strokecolor="#4171b1" strokeweight="1.5pt">
                <v:textbox>
                  <w:txbxContent>
                    <w:p w14:paraId="372FE1C9" w14:textId="5537843B" w:rsidR="002A2301" w:rsidRPr="00E46F33" w:rsidRDefault="002A2301" w:rsidP="00456A2A">
                      <w:r w:rsidRPr="00A63945">
                        <w:rPr>
                          <w:rFonts w:ascii="Wingdings" w:hAnsi="Wingdings"/>
                          <w:sz w:val="32"/>
                          <w:szCs w:val="32"/>
                        </w:rPr>
                        <w:t></w:t>
                      </w:r>
                      <w:r>
                        <w:rPr>
                          <w:color w:val="000000" w:themeColor="text1"/>
                          <w:szCs w:val="20"/>
                        </w:rPr>
                        <w:t xml:space="preserve"> </w:t>
                      </w:r>
                      <w:r w:rsidRPr="00A740D5">
                        <w:rPr>
                          <w:color w:val="000000" w:themeColor="text1"/>
                          <w:szCs w:val="20"/>
                        </w:rPr>
                        <w:t>Compétences nécessaires pour cette étape : connaissance du SI, connaissance de l’organisation de la structure.</w:t>
                      </w:r>
                    </w:p>
                    <w:p w14:paraId="42F5A4DA" w14:textId="77777777" w:rsidR="002A2301" w:rsidRPr="000A2812" w:rsidRDefault="002A2301" w:rsidP="00C4255A">
                      <w:pPr>
                        <w:rPr>
                          <w:rStyle w:val="lev"/>
                          <w:b w:val="0"/>
                          <w:bCs w:val="0"/>
                        </w:rPr>
                      </w:pPr>
                    </w:p>
                  </w:txbxContent>
                </v:textbox>
                <w10:anchorlock/>
              </v:roundrect>
            </w:pict>
          </mc:Fallback>
        </mc:AlternateContent>
      </w:r>
    </w:p>
    <w:p w14:paraId="658A1797" w14:textId="77777777" w:rsidR="000632B5" w:rsidRPr="006A6046" w:rsidRDefault="000632B5" w:rsidP="000632B5">
      <w:r w:rsidRPr="006A6046">
        <w:t>Une fois les exigences de sécurité établies, il convient de déterminer les mesures de sécurité qui permettront de satisfaire chacune d’elles.</w:t>
      </w:r>
    </w:p>
    <w:p w14:paraId="7DB7DD42" w14:textId="77777777" w:rsidR="000632B5" w:rsidRPr="006A6046" w:rsidRDefault="000632B5" w:rsidP="000632B5">
      <w:r w:rsidRPr="006A6046">
        <w:t>Ces mesures sont présentées sous forme de règles, de consignes à mettre en œuvre par les utilisateurs du SI, les employés et/ou les prestataires de la structure. Le canevas de PSSI propose un ensemble d’exemples de règles qui répondent aux exigences prédéfinies dans le canevas. Là encore, ces exemples ont été élaborés afin de pouvoir être presque directement utilisés comme règle pour la PSSI de votre structure.</w:t>
      </w:r>
    </w:p>
    <w:p w14:paraId="11B03247" w14:textId="77777777" w:rsidR="000632B5" w:rsidRPr="006A6046" w:rsidRDefault="000632B5" w:rsidP="000632B5">
      <w:r w:rsidRPr="006A6046">
        <w:t>A cette fin, les opérations à mener au cours de cette tâche sont, pour chaque exemple de règle proposé :</w:t>
      </w:r>
    </w:p>
    <w:p w14:paraId="2F8586AA" w14:textId="77777777" w:rsidR="000632B5" w:rsidRPr="006A6046" w:rsidRDefault="000632B5" w:rsidP="004E385F">
      <w:pPr>
        <w:pStyle w:val="Listepuces2"/>
      </w:pPr>
      <w:r w:rsidRPr="006A6046">
        <w:t>vérifier que la règle s’applique à des catégories de moyens de SI effectivement présentes dans le SI de votre structure. Pour cela, il convient de se demander sur quel(s) élément(s) du SI va porter la règle et comment le(s) responsable(s) de cet/ces élément(s) vont la satisfaire. Si vous êtes certain que cette règle ne s’applique à aucun moyen de votre SI, elle peut être supprimée. Les catégories de moyens auxquelles la règle est susceptible de s’appliquer sont indiquées pour chaque règle du chapitre 5 du canevas de PSSI.</w:t>
      </w:r>
    </w:p>
    <w:p w14:paraId="308BFC6E" w14:textId="77777777" w:rsidR="000632B5" w:rsidRPr="006A6046" w:rsidRDefault="000632B5" w:rsidP="004E385F">
      <w:pPr>
        <w:pStyle w:val="Listepuces2"/>
      </w:pPr>
      <w:r w:rsidRPr="006A6046">
        <w:t>si la règle est applicable à au moins un moyen du SI, la contextualiser pour votre structure, son organisation et son SI, si nécessaire ;</w:t>
      </w:r>
    </w:p>
    <w:p w14:paraId="055FC52E" w14:textId="77777777" w:rsidR="000632B5" w:rsidRPr="006A6046" w:rsidRDefault="000632B5" w:rsidP="004E385F">
      <w:pPr>
        <w:pStyle w:val="Listepuces2"/>
      </w:pPr>
      <w:r w:rsidRPr="006A6046">
        <w:t xml:space="preserve">le cas échéant, adapter la dénomination des catégories de moyens du SI auxquelles s’applique la règle, pour que ces noms correspondent à ceux effectivement utilisés dans votre inventaire des moyens du SI (cf. Etape 2 de la méthode). </w:t>
      </w:r>
    </w:p>
    <w:p w14:paraId="461C388C" w14:textId="77777777" w:rsidR="000632B5" w:rsidRPr="006A6046" w:rsidRDefault="000632B5" w:rsidP="000632B5"/>
    <w:p w14:paraId="47A2A9D2" w14:textId="5829D89C" w:rsidR="00C4255A" w:rsidRPr="006A6046" w:rsidRDefault="00C4255A" w:rsidP="000632B5">
      <w:r w:rsidRPr="006A6046">
        <w:rPr>
          <w:noProof/>
          <w:lang w:eastAsia="fr-FR"/>
        </w:rPr>
        <mc:AlternateContent>
          <mc:Choice Requires="wps">
            <w:drawing>
              <wp:inline distT="0" distB="0" distL="0" distR="0" wp14:anchorId="4553CAB5" wp14:editId="3EB265C6">
                <wp:extent cx="6480810" cy="771525"/>
                <wp:effectExtent l="0" t="0" r="15240" b="28575"/>
                <wp:docPr id="307" name="Rectangle : coins arrondis 307"/>
                <wp:cNvGraphicFramePr/>
                <a:graphic xmlns:a="http://schemas.openxmlformats.org/drawingml/2006/main">
                  <a:graphicData uri="http://schemas.microsoft.com/office/word/2010/wordprocessingShape">
                    <wps:wsp>
                      <wps:cNvSpPr/>
                      <wps:spPr>
                        <a:xfrm>
                          <a:off x="542925" y="8029575"/>
                          <a:ext cx="6480810" cy="771525"/>
                        </a:xfrm>
                        <a:prstGeom prst="roundRect">
                          <a:avLst>
                            <a:gd name="adj" fmla="val 15372"/>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40D92DF" w14:textId="37FD1527"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Dans le canevas de PSSI, des blocs « guide de rédaction » peuvent, pour certaines thématiques d’exigences, fournir des indications sur la déclinaison des exigences en règles et vous aider ainsi à personnaliser les règles proposées.</w:t>
                            </w:r>
                          </w:p>
                          <w:p w14:paraId="47C85C6A"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553CAB5" id="Rectangle : coins arrondis 307" o:spid="_x0000_s1075" style="width:510.3pt;height:60.75pt;visibility:visible;mso-wrap-style:square;mso-left-percent:-10001;mso-top-percent:-10001;mso-position-horizontal:absolute;mso-position-horizontal-relative:char;mso-position-vertical:absolute;mso-position-vertical-relative:line;mso-left-percent:-10001;mso-top-percent:-10001;v-text-anchor:middle" arcsize="100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" fillcolor="white [3201]" strokecolor="#4171b1" strokeweight="1.5pt">
                <v:textbox>
                  <w:txbxContent>
                    <w:p w14:paraId="740D92DF" w14:textId="37FD1527"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Dans le canevas de PSSI, des blocs « guide de rédaction » peuvent, pour certaines thématiques d’exigences, fournir des indications sur la déclinaison des exigences en règles et vous aider ainsi à personnaliser les règles proposées.</w:t>
                      </w:r>
                    </w:p>
                    <w:p w14:paraId="47C85C6A" w14:textId="77777777" w:rsidR="002A2301" w:rsidRPr="000A2812" w:rsidRDefault="002A2301" w:rsidP="00C4255A">
                      <w:pPr>
                        <w:rPr>
                          <w:rStyle w:val="lev"/>
                          <w:b w:val="0"/>
                          <w:bCs w:val="0"/>
                        </w:rPr>
                      </w:pPr>
                    </w:p>
                  </w:txbxContent>
                </v:textbox>
                <w10:anchorlock/>
              </v:roundrect>
            </w:pict>
          </mc:Fallback>
        </mc:AlternateContent>
      </w:r>
    </w:p>
    <w:p w14:paraId="6A82448B" w14:textId="3CAD6C8A" w:rsidR="00C4255A" w:rsidRPr="006A6046" w:rsidRDefault="00C4255A" w:rsidP="000632B5">
      <w:r w:rsidRPr="006A6046">
        <w:rPr>
          <w:noProof/>
          <w:lang w:eastAsia="fr-FR"/>
        </w:rPr>
        <w:lastRenderedPageBreak/>
        <mc:AlternateContent>
          <mc:Choice Requires="wps">
            <w:drawing>
              <wp:inline distT="0" distB="0" distL="0" distR="0" wp14:anchorId="379452D7" wp14:editId="69E686EB">
                <wp:extent cx="6480810" cy="2514600"/>
                <wp:effectExtent l="0" t="0" r="15240" b="19050"/>
                <wp:docPr id="87" name="Rectangle : coins arrondis 87"/>
                <wp:cNvGraphicFramePr/>
                <a:graphic xmlns:a="http://schemas.openxmlformats.org/drawingml/2006/main">
                  <a:graphicData uri="http://schemas.microsoft.com/office/word/2010/wordprocessingShape">
                    <wps:wsp>
                      <wps:cNvSpPr/>
                      <wps:spPr>
                        <a:xfrm>
                          <a:off x="0" y="0"/>
                          <a:ext cx="6480810" cy="2514600"/>
                        </a:xfrm>
                        <a:prstGeom prst="roundRect">
                          <a:avLst>
                            <a:gd name="adj" fmla="val 5919"/>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F8729F2" w14:textId="77777777" w:rsidR="002A2301" w:rsidRPr="00A740D5" w:rsidRDefault="002A2301" w:rsidP="00A740D5">
                            <w:pPr>
                              <w:rPr>
                                <w:color w:val="000000" w:themeColor="text1"/>
                                <w:szCs w:val="20"/>
                              </w:rPr>
                            </w:pPr>
                            <w:r w:rsidRPr="00A63945">
                              <w:rPr>
                                <w:rFonts w:ascii="Wingdings" w:hAnsi="Wingdings"/>
                                <w:sz w:val="32"/>
                                <w:szCs w:val="32"/>
                              </w:rPr>
                              <w:t></w:t>
                            </w:r>
                            <w:r>
                              <w:rPr>
                                <w:color w:val="000000" w:themeColor="text1"/>
                                <w:szCs w:val="20"/>
                              </w:rPr>
                              <w:t xml:space="preserve"> </w:t>
                            </w:r>
                            <w:r w:rsidRPr="00A740D5">
                              <w:rPr>
                                <w:color w:val="000000" w:themeColor="text1"/>
                                <w:szCs w:val="20"/>
                              </w:rPr>
                              <w:t>Il peut s’avérer que, pour une thématique donnée, aucune des règles de sécurité ne soit applicable dans le contexte de votre structure, ces règles s’appliquant à des moyens qui n’existent pas dans votre SI. Par exemple, si le SI ne dispose d’aucune infrastructure d’accès sans fil (Wifi ou autre), aucune règle de la thématique T4-4 « gérer les connexions sans fils » n’a lieu d’être appliquée.</w:t>
                            </w:r>
                          </w:p>
                          <w:p w14:paraId="4F60D1E6" w14:textId="5DE1F32C" w:rsidR="002A2301" w:rsidRPr="00A740D5" w:rsidRDefault="002A2301" w:rsidP="00A740D5">
                            <w:pPr>
                              <w:rPr>
                                <w:color w:val="000000" w:themeColor="text1"/>
                                <w:szCs w:val="20"/>
                              </w:rPr>
                            </w:pPr>
                            <w:r w:rsidRPr="00A740D5">
                              <w:rPr>
                                <w:color w:val="000000" w:themeColor="text1"/>
                                <w:szCs w:val="20"/>
                              </w:rPr>
                              <w:t xml:space="preserve">Dans ce cas, il est légitime de supprimer toutes les </w:t>
                            </w:r>
                            <w:r w:rsidRPr="00456A2A">
                              <w:rPr>
                                <w:color w:val="000000" w:themeColor="text1"/>
                                <w:szCs w:val="20"/>
                                <w:u w:val="single"/>
                              </w:rPr>
                              <w:t>règles</w:t>
                            </w:r>
                            <w:r w:rsidRPr="00A740D5">
                              <w:rPr>
                                <w:color w:val="000000" w:themeColor="text1"/>
                                <w:szCs w:val="20"/>
                              </w:rPr>
                              <w:t xml:space="preserve"> de sécurité correspondantes (pour les deux sous-thématiques dans l’exemple donné), qui n’ont pas d’objet.</w:t>
                            </w:r>
                          </w:p>
                          <w:p w14:paraId="4E40ECD6" w14:textId="385B6D9E" w:rsidR="002A2301" w:rsidRPr="00E46F33" w:rsidRDefault="002A2301" w:rsidP="00456A2A">
                            <w:r w:rsidRPr="00A740D5">
                              <w:rPr>
                                <w:color w:val="000000" w:themeColor="text1"/>
                                <w:szCs w:val="20"/>
                              </w:rPr>
                              <w:t xml:space="preserve">En revanche, il est important de conserver les thématiques concernées et les exigences de sécurité associées au sein de la PSSI. </w:t>
                            </w:r>
                            <w:r w:rsidRPr="00456A2A">
                              <w:rPr>
                                <w:color w:val="000000" w:themeColor="text1"/>
                                <w:szCs w:val="20"/>
                                <w:u w:val="single"/>
                              </w:rPr>
                              <w:t>En effet, de cette manière, si des moyens concernés par ces thématiques viennent à être mis en œuvre ultérieurement</w:t>
                            </w:r>
                            <w:r w:rsidRPr="00A740D5">
                              <w:rPr>
                                <w:color w:val="000000" w:themeColor="text1"/>
                                <w:szCs w:val="20"/>
                              </w:rPr>
                              <w:t>, les exigences correspondantes ne seront pas oubliées. Les règles associées, qui avaient été retirées, pourront être réintégrées à partir du canevas de PSSI dès qu’il y en aura besoin, par exemple quand la mise en œuvre d’un réseau Wifi sera étudiée, pour que ces règles soient prises en compte dès le début du projet.</w:t>
                            </w:r>
                          </w:p>
                          <w:p w14:paraId="2BCAAB08"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79452D7" id="Rectangle : coins arrondis 87" o:spid="_x0000_s1076" style="width:510.3pt;height:198pt;visibility:visible;mso-wrap-style:square;mso-left-percent:-10001;mso-top-percent:-10001;mso-position-horizontal:absolute;mso-position-horizontal-relative:char;mso-position-vertical:absolute;mso-position-vertical-relative:line;mso-left-percent:-10001;mso-top-percent:-10001;v-text-anchor:middle" arcsize="388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" fillcolor="white [3201]" strokecolor="#4171b1" strokeweight="1.5pt">
                <v:textbox>
                  <w:txbxContent>
                    <w:p w14:paraId="0F8729F2" w14:textId="77777777" w:rsidR="002A2301" w:rsidRPr="00A740D5" w:rsidRDefault="002A2301" w:rsidP="00A740D5">
                      <w:pPr>
                        <w:rPr>
                          <w:color w:val="000000" w:themeColor="text1"/>
                          <w:szCs w:val="20"/>
                        </w:rPr>
                      </w:pPr>
                      <w:r w:rsidRPr="00A63945">
                        <w:rPr>
                          <w:rFonts w:ascii="Wingdings" w:hAnsi="Wingdings"/>
                          <w:sz w:val="32"/>
                          <w:szCs w:val="32"/>
                        </w:rPr>
                        <w:t></w:t>
                      </w:r>
                      <w:r>
                        <w:rPr>
                          <w:color w:val="000000" w:themeColor="text1"/>
                          <w:szCs w:val="20"/>
                        </w:rPr>
                        <w:t xml:space="preserve"> </w:t>
                      </w:r>
                      <w:r w:rsidRPr="00A740D5">
                        <w:rPr>
                          <w:color w:val="000000" w:themeColor="text1"/>
                          <w:szCs w:val="20"/>
                        </w:rPr>
                        <w:t>Il peut s’avérer que, pour une thématique donnée, aucune des règles de sécurité ne soit applicable dans le contexte de votre structure, ces règles s’appliquant à des moyens qui n’existent pas dans votre SI. Par exemple, si le SI ne dispose d’aucune infrastructure d’accès sans fil (Wifi ou autre), aucune règle de la thématique T4-4 « gérer les connexions sans fils » n’a lieu d’être appliquée.</w:t>
                      </w:r>
                    </w:p>
                    <w:p w14:paraId="4F60D1E6" w14:textId="5DE1F32C" w:rsidR="002A2301" w:rsidRPr="00A740D5" w:rsidRDefault="002A2301" w:rsidP="00A740D5">
                      <w:pPr>
                        <w:rPr>
                          <w:color w:val="000000" w:themeColor="text1"/>
                          <w:szCs w:val="20"/>
                        </w:rPr>
                      </w:pPr>
                      <w:r w:rsidRPr="00A740D5">
                        <w:rPr>
                          <w:color w:val="000000" w:themeColor="text1"/>
                          <w:szCs w:val="20"/>
                        </w:rPr>
                        <w:t xml:space="preserve">Dans ce cas, il est légitime de supprimer toutes les </w:t>
                      </w:r>
                      <w:r w:rsidRPr="00456A2A">
                        <w:rPr>
                          <w:color w:val="000000" w:themeColor="text1"/>
                          <w:szCs w:val="20"/>
                          <w:u w:val="single"/>
                        </w:rPr>
                        <w:t>règles</w:t>
                      </w:r>
                      <w:r w:rsidRPr="00A740D5">
                        <w:rPr>
                          <w:color w:val="000000" w:themeColor="text1"/>
                          <w:szCs w:val="20"/>
                        </w:rPr>
                        <w:t xml:space="preserve"> de sécurité correspondantes (pour les deux sous-thématiques dans l’exemple donné), qui n’ont pas d’objet.</w:t>
                      </w:r>
                    </w:p>
                    <w:p w14:paraId="4E40ECD6" w14:textId="385B6D9E" w:rsidR="002A2301" w:rsidRPr="00E46F33" w:rsidRDefault="002A2301" w:rsidP="00456A2A">
                      <w:r w:rsidRPr="00A740D5">
                        <w:rPr>
                          <w:color w:val="000000" w:themeColor="text1"/>
                          <w:szCs w:val="20"/>
                        </w:rPr>
                        <w:t xml:space="preserve">En revanche, il est important de conserver les thématiques concernées et les exigences de sécurité associées au sein de la PSSI. </w:t>
                      </w:r>
                      <w:r w:rsidRPr="00456A2A">
                        <w:rPr>
                          <w:color w:val="000000" w:themeColor="text1"/>
                          <w:szCs w:val="20"/>
                          <w:u w:val="single"/>
                        </w:rPr>
                        <w:t>En effet, de cette manière, si des moyens concernés par ces thématiques viennent à être mis en œuvre ultérieurement</w:t>
                      </w:r>
                      <w:r w:rsidRPr="00A740D5">
                        <w:rPr>
                          <w:color w:val="000000" w:themeColor="text1"/>
                          <w:szCs w:val="20"/>
                        </w:rPr>
                        <w:t>, les exigences correspondantes ne seront pas oubliées. Les règles associées, qui avaient été retirées, pourront être réintégrées à partir du canevas de PSSI dès qu’il y en aura besoin, par exemple quand la mise en œuvre d’un réseau Wifi sera étudiée, pour que ces règles soient prises en compte dès le début du projet.</w:t>
                      </w:r>
                    </w:p>
                    <w:p w14:paraId="2BCAAB08" w14:textId="77777777" w:rsidR="002A2301" w:rsidRPr="000A2812" w:rsidRDefault="002A2301" w:rsidP="00C4255A">
                      <w:pPr>
                        <w:rPr>
                          <w:rStyle w:val="lev"/>
                          <w:b w:val="0"/>
                          <w:bCs w:val="0"/>
                        </w:rPr>
                      </w:pPr>
                    </w:p>
                  </w:txbxContent>
                </v:textbox>
                <w10:anchorlock/>
              </v:roundrect>
            </w:pict>
          </mc:Fallback>
        </mc:AlternateContent>
      </w:r>
    </w:p>
    <w:p w14:paraId="0B93C31C" w14:textId="77777777" w:rsidR="000632B5" w:rsidRPr="006A6046" w:rsidRDefault="000632B5" w:rsidP="000632B5"/>
    <w:p w14:paraId="45E52589" w14:textId="7ECD30DF" w:rsidR="00C4255A" w:rsidRPr="006A6046" w:rsidRDefault="00C4255A" w:rsidP="000632B5">
      <w:r w:rsidRPr="006A6046">
        <w:rPr>
          <w:noProof/>
          <w:lang w:eastAsia="fr-FR"/>
        </w:rPr>
        <mc:AlternateContent>
          <mc:Choice Requires="wps">
            <w:drawing>
              <wp:inline distT="0" distB="0" distL="0" distR="0" wp14:anchorId="57D259DF" wp14:editId="53801994">
                <wp:extent cx="6480810" cy="1171575"/>
                <wp:effectExtent l="0" t="0" r="15240" b="28575"/>
                <wp:docPr id="88" name="Rectangle : coins arrondis 88"/>
                <wp:cNvGraphicFramePr/>
                <a:graphic xmlns:a="http://schemas.openxmlformats.org/drawingml/2006/main">
                  <a:graphicData uri="http://schemas.microsoft.com/office/word/2010/wordprocessingShape">
                    <wps:wsp>
                      <wps:cNvSpPr/>
                      <wps:spPr>
                        <a:xfrm>
                          <a:off x="542925" y="5791200"/>
                          <a:ext cx="6480810" cy="1171575"/>
                        </a:xfrm>
                        <a:prstGeom prst="roundRect">
                          <a:avLst>
                            <a:gd name="adj" fmla="val 121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4F73DEB" w14:textId="7126A633"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Modifications à apporter éventuellement au chapitre 5 du canevas de PSSI :</w:t>
                            </w:r>
                          </w:p>
                          <w:p w14:paraId="36D668B3" w14:textId="77777777" w:rsidR="002A2301" w:rsidRDefault="002A2301" w:rsidP="00456A2A">
                            <w:pPr>
                              <w:pStyle w:val="Listepuces2"/>
                              <w:rPr>
                                <w:rStyle w:val="lev"/>
                                <w:b w:val="0"/>
                                <w:bCs w:val="0"/>
                              </w:rPr>
                            </w:pPr>
                            <w:r w:rsidRPr="00A740D5">
                              <w:rPr>
                                <w:rStyle w:val="lev"/>
                                <w:b w:val="0"/>
                                <w:bCs w:val="0"/>
                              </w:rPr>
                              <w:t>le cas échéant, personnaliser la formulation de chaque règle de sécurité et l’indication des catégories de moyens du SI concernées par sa mise en application ;</w:t>
                            </w:r>
                          </w:p>
                          <w:p w14:paraId="4C0F5E2D" w14:textId="59DE0E46" w:rsidR="002A2301" w:rsidRPr="000A2812" w:rsidRDefault="002A2301" w:rsidP="00456A2A">
                            <w:pPr>
                              <w:pStyle w:val="Listepuces2"/>
                              <w:rPr>
                                <w:rStyle w:val="lev"/>
                                <w:b w:val="0"/>
                                <w:bCs w:val="0"/>
                              </w:rPr>
                            </w:pPr>
                            <w:r w:rsidRPr="00A740D5">
                              <w:rPr>
                                <w:rStyle w:val="lev"/>
                                <w:b w:val="0"/>
                                <w:bCs w:val="0"/>
                              </w:rPr>
                              <w:t>uniquement s’il est certain qu’une règle ne peut s’appliquer à aucun composant du SI de la structure, la supprimer.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7D259DF" id="Rectangle : coins arrondis 88" o:spid="_x0000_s1077" style="width:510.3pt;height:92.25pt;visibility:visible;mso-wrap-style:square;mso-left-percent:-10001;mso-top-percent:-10001;mso-position-horizontal:absolute;mso-position-horizontal-relative:char;mso-position-vertical:absolute;mso-position-vertical-relative:line;mso-left-percent:-10001;mso-top-percent:-10001;v-text-anchor:middle" arcsize="79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" fillcolor="white [3201]" strokecolor="#4171b1" strokeweight="1.5pt">
                <v:textbox>
                  <w:txbxContent>
                    <w:p w14:paraId="74F73DEB" w14:textId="7126A633"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A740D5">
                        <w:rPr>
                          <w:color w:val="000000" w:themeColor="text1"/>
                          <w:szCs w:val="20"/>
                        </w:rPr>
                        <w:t>Modifications à apporter éventuellement au chapitre 5 du canevas de PSSI :</w:t>
                      </w:r>
                    </w:p>
                    <w:p w14:paraId="36D668B3" w14:textId="77777777" w:rsidR="002A2301" w:rsidRDefault="002A2301" w:rsidP="00456A2A">
                      <w:pPr>
                        <w:pStyle w:val="Listepuces2"/>
                        <w:rPr>
                          <w:rStyle w:val="lev"/>
                          <w:b w:val="0"/>
                          <w:bCs w:val="0"/>
                        </w:rPr>
                      </w:pPr>
                      <w:r w:rsidRPr="00A740D5">
                        <w:rPr>
                          <w:rStyle w:val="lev"/>
                          <w:b w:val="0"/>
                          <w:bCs w:val="0"/>
                        </w:rPr>
                        <w:t>le cas échéant, personnaliser la formulation de chaque règle de sécurité et l’indication des catégories de moyens du SI concernées par sa mise en application ;</w:t>
                      </w:r>
                    </w:p>
                    <w:p w14:paraId="4C0F5E2D" w14:textId="59DE0E46" w:rsidR="002A2301" w:rsidRPr="000A2812" w:rsidRDefault="002A2301" w:rsidP="00456A2A">
                      <w:pPr>
                        <w:pStyle w:val="Listepuces2"/>
                        <w:rPr>
                          <w:rStyle w:val="lev"/>
                          <w:b w:val="0"/>
                          <w:bCs w:val="0"/>
                        </w:rPr>
                      </w:pPr>
                      <w:r w:rsidRPr="00A740D5">
                        <w:rPr>
                          <w:rStyle w:val="lev"/>
                          <w:b w:val="0"/>
                          <w:bCs w:val="0"/>
                        </w:rPr>
                        <w:t>uniquement s’il est certain qu’une règle ne peut s’appliquer à aucun composant du SI de la structure, la supprimer.</w:t>
                      </w:r>
                    </w:p>
                  </w:txbxContent>
                </v:textbox>
                <w10:anchorlock/>
              </v:roundrect>
            </w:pict>
          </mc:Fallback>
        </mc:AlternateContent>
      </w:r>
    </w:p>
    <w:p w14:paraId="1C30EA44" w14:textId="77777777" w:rsidR="000632B5" w:rsidRPr="006A6046" w:rsidRDefault="000632B5" w:rsidP="000632B5"/>
    <w:p w14:paraId="1B97ED99" w14:textId="77777777" w:rsidR="000632B5" w:rsidRPr="006A6046" w:rsidRDefault="000632B5" w:rsidP="000632B5">
      <w:pPr>
        <w:pStyle w:val="Titre3"/>
        <w:keepLines/>
        <w:spacing w:before="200" w:after="120" w:line="240" w:lineRule="auto"/>
        <w:ind w:left="720" w:hanging="720"/>
        <w:contextualSpacing w:val="0"/>
      </w:pPr>
      <w:bookmarkStart w:id="558" w:name="_Toc417033083"/>
      <w:bookmarkStart w:id="559" w:name="_Toc114757360"/>
      <w:r w:rsidRPr="006A6046">
        <w:t>Par quelles règles commencer ?</w:t>
      </w:r>
      <w:bookmarkEnd w:id="558"/>
      <w:bookmarkEnd w:id="559"/>
    </w:p>
    <w:p w14:paraId="2E82D795" w14:textId="77777777" w:rsidR="000632B5" w:rsidRPr="006A6046" w:rsidRDefault="000632B5" w:rsidP="000632B5">
      <w:r w:rsidRPr="006A6046">
        <w:t>Pour un établissement abordant pour la première fois la sécurisation du système d’information, le choix des premières règles est important. Il doit permettre de traiter les fondamentaux de la sécurisation tout en constituant une marche réaliste eu égard à la nouveauté de la démarche. Cette marche constitue également un support à la mise en place d’un cycle d’amélioration continue. Ce cycle permettra d’améliorer la sécurisation par passes successives afin d’atteindre un objectif de sécurisation conforme à la PSSI et adapté aux enjeux de l’organisation.</w:t>
      </w:r>
    </w:p>
    <w:p w14:paraId="6C95302A" w14:textId="77777777" w:rsidR="000632B5" w:rsidRPr="006A6046" w:rsidRDefault="000632B5" w:rsidP="000632B5">
      <w:r w:rsidRPr="006A6046">
        <w:t>Pour ces établissements, il est proposé une liste des mesures essentielles propres à constituer cette première marche (cf. Annexe 4), qui peut être utilisée dans le cadre du chapitre suivant.</w:t>
      </w:r>
    </w:p>
    <w:p w14:paraId="4062439B" w14:textId="65471F85" w:rsidR="00A51A57" w:rsidRPr="006A6046" w:rsidRDefault="00A51A57" w:rsidP="00A51A57">
      <w:r w:rsidRPr="006A6046">
        <w:br w:type="page"/>
      </w:r>
    </w:p>
    <w:p w14:paraId="52BB5C39" w14:textId="4455BFA6" w:rsidR="000632B5" w:rsidRPr="006A6046" w:rsidRDefault="000632B5" w:rsidP="000632B5">
      <w:pPr>
        <w:pStyle w:val="Titre1"/>
      </w:pPr>
      <w:bookmarkStart w:id="560" w:name="_Toc359233895"/>
      <w:bookmarkStart w:id="561" w:name="_Toc359249157"/>
      <w:bookmarkStart w:id="562" w:name="_Toc359249185"/>
      <w:bookmarkStart w:id="563" w:name="_Toc359253808"/>
      <w:bookmarkStart w:id="564" w:name="_Toc359233896"/>
      <w:bookmarkStart w:id="565" w:name="_Toc359249158"/>
      <w:bookmarkStart w:id="566" w:name="_Toc359249186"/>
      <w:bookmarkStart w:id="567" w:name="_Toc359253809"/>
      <w:bookmarkStart w:id="568" w:name="_Toc359233897"/>
      <w:bookmarkStart w:id="569" w:name="_Toc359249159"/>
      <w:bookmarkStart w:id="570" w:name="_Toc359249187"/>
      <w:bookmarkStart w:id="571" w:name="_Toc359253810"/>
      <w:bookmarkStart w:id="572" w:name="_Toc114757361"/>
      <w:bookmarkEnd w:id="560"/>
      <w:bookmarkEnd w:id="561"/>
      <w:bookmarkEnd w:id="562"/>
      <w:bookmarkEnd w:id="563"/>
      <w:bookmarkEnd w:id="564"/>
      <w:bookmarkEnd w:id="565"/>
      <w:bookmarkEnd w:id="566"/>
      <w:bookmarkEnd w:id="567"/>
      <w:bookmarkEnd w:id="568"/>
      <w:bookmarkEnd w:id="569"/>
      <w:bookmarkEnd w:id="570"/>
      <w:bookmarkEnd w:id="571"/>
      <w:r w:rsidRPr="006A6046">
        <w:lastRenderedPageBreak/>
        <w:t>Comment mettre en œuvre la PSSI : le Plan d’Action SSI</w:t>
      </w:r>
      <w:bookmarkEnd w:id="572"/>
    </w:p>
    <w:p w14:paraId="088F5C90" w14:textId="77777777" w:rsidR="000632B5" w:rsidRPr="006A6046" w:rsidRDefault="000632B5" w:rsidP="000632B5">
      <w:r w:rsidRPr="006A6046">
        <w:t>Une fois la PSSI élaborée et validée par la direction de la structure, il reste à la mettre en application.</w:t>
      </w:r>
    </w:p>
    <w:p w14:paraId="7EDEC35F" w14:textId="77777777" w:rsidR="000632B5" w:rsidRPr="006A6046" w:rsidRDefault="000632B5" w:rsidP="000632B5">
      <w:r w:rsidRPr="006A6046">
        <w:t>Toutes les règles énoncées au chapitre 5 de la PSSI étant applicables à votre structure, une démarche naturelle consisterait à mettre en œuvre toutes ces règles au plus vite.</w:t>
      </w:r>
    </w:p>
    <w:p w14:paraId="42FA0328" w14:textId="77777777" w:rsidR="000632B5" w:rsidRPr="006A6046" w:rsidRDefault="000632B5" w:rsidP="000632B5">
      <w:r w:rsidRPr="006A6046">
        <w:t>Pourtant, vous avez pu constater en élaborant la PSSI que les règles sont nombreuses, et même si certaines d’entre elles sont peut-être déjà en vigueur dans votre structure, la prise en compte de l’intégralité de ces règles constitue un effort important aussi bien pour les services en charge du soutien (logistique, SI, services généraux…) que pour les utilisateurs eux-mêmes. Si certains logiciels ou équipements complémentaires doivent être déployés pour se conformer à certaines règles, le budget correspondant devra également être mobilisé.</w:t>
      </w:r>
    </w:p>
    <w:p w14:paraId="0C57E1E3" w14:textId="77777777" w:rsidR="000632B5" w:rsidRPr="006A6046" w:rsidRDefault="000632B5" w:rsidP="000632B5">
      <w:r w:rsidRPr="006A6046">
        <w:t>Pour ces différentes raisons, une mise en œuvre « exhaustive » de prime abord risquerait d’aboutir rapidement à un essoufflement des volontés comme des moyens. Au final, la PSSI risquerait de ne jamais être réellement mise en application : elle serait</w:t>
      </w:r>
      <w:r w:rsidRPr="006A6046" w:rsidDel="00B06BD7">
        <w:t xml:space="preserve"> </w:t>
      </w:r>
      <w:r w:rsidRPr="006A6046">
        <w:t>décrédibilisée car perçue par les équipes SI comme « déconnectée » de la réalité et d’une applicabilité improbable.</w:t>
      </w:r>
    </w:p>
    <w:p w14:paraId="22817877" w14:textId="77777777" w:rsidR="000632B5" w:rsidRPr="006A6046" w:rsidRDefault="000632B5" w:rsidP="000632B5"/>
    <w:p w14:paraId="5BF72D25" w14:textId="77777777" w:rsidR="000632B5" w:rsidRPr="006A6046" w:rsidRDefault="000632B5" w:rsidP="000632B5">
      <w:r w:rsidRPr="006A6046">
        <w:t>Pour éviter cet écueil majeur, il est essentiel de séquencer la mise en œuvre de la PSSI. Ce séquencement est formalisé dans un « Plan d’Action Sécurité des Systèmes d’Information » (Plan d’Action SSI</w:t>
      </w:r>
      <w:r w:rsidRPr="006A6046">
        <w:rPr>
          <w:rStyle w:val="Appelnotedebasdep"/>
        </w:rPr>
        <w:footnoteReference w:id="16"/>
      </w:r>
      <w:r w:rsidRPr="006A6046">
        <w:t>) dont les étapes identifient les règles à appliquer à différentes échéances réalistes, en fonction des moyens dont dispose la structure et des spécificités de son SI et de son organisation.</w:t>
      </w:r>
    </w:p>
    <w:p w14:paraId="348BBBF5" w14:textId="77777777" w:rsidR="000632B5" w:rsidRPr="006A6046" w:rsidRDefault="000632B5" w:rsidP="000632B5">
      <w:r w:rsidRPr="006A6046">
        <w:t>Le Plan d’Action SSI est l’outil qui :</w:t>
      </w:r>
    </w:p>
    <w:p w14:paraId="6FB685D6" w14:textId="77777777" w:rsidR="000632B5" w:rsidRPr="006A6046" w:rsidRDefault="000632B5" w:rsidP="004E385F">
      <w:pPr>
        <w:pStyle w:val="Listepuces2"/>
      </w:pPr>
      <w:r w:rsidRPr="006A6046">
        <w:t>fixe le périmètre des règles qui doivent être en application effective à des échéances déterminées ;</w:t>
      </w:r>
    </w:p>
    <w:p w14:paraId="483948CB" w14:textId="77777777" w:rsidR="000632B5" w:rsidRPr="006A6046" w:rsidRDefault="000632B5" w:rsidP="004E385F">
      <w:pPr>
        <w:pStyle w:val="Listepuces2"/>
      </w:pPr>
      <w:r w:rsidRPr="006A6046">
        <w:t>constate, à chaque échéance, le degré d’atteinte des objectifs qui avaient été fixés et permet de présenter de manière synthétique l’état d’avancement réel de la mise en œuvre des règles de la PSSI ;</w:t>
      </w:r>
    </w:p>
    <w:p w14:paraId="58AA7CDF" w14:textId="77777777" w:rsidR="000632B5" w:rsidRPr="006A6046" w:rsidRDefault="000632B5" w:rsidP="004E385F">
      <w:pPr>
        <w:pStyle w:val="Listepuces2"/>
      </w:pPr>
      <w:r w:rsidRPr="006A6046">
        <w:t>est révisé chaque fois que nécessaire pour prendre en compte l’avancée constatée du déploiement des règles de la PSSI et prendre en compte les freins ou les opportunités qui se présentent pour la mise en œuvre de ces règles.</w:t>
      </w:r>
    </w:p>
    <w:p w14:paraId="1F854AC9" w14:textId="77777777" w:rsidR="000632B5" w:rsidRPr="006A6046" w:rsidRDefault="000632B5" w:rsidP="000632B5"/>
    <w:p w14:paraId="0A4C43CE" w14:textId="4ECB9375" w:rsidR="00C4255A" w:rsidRPr="006A6046" w:rsidRDefault="00C4255A" w:rsidP="000632B5">
      <w:r w:rsidRPr="006A6046">
        <w:rPr>
          <w:noProof/>
          <w:lang w:eastAsia="fr-FR"/>
        </w:rPr>
        <mc:AlternateContent>
          <mc:Choice Requires="wps">
            <w:drawing>
              <wp:inline distT="0" distB="0" distL="0" distR="0" wp14:anchorId="0F6D9228" wp14:editId="7F3973A3">
                <wp:extent cx="6480810" cy="1457325"/>
                <wp:effectExtent l="0" t="0" r="15240" b="28575"/>
                <wp:docPr id="89" name="Rectangle : coins arrondis 89"/>
                <wp:cNvGraphicFramePr/>
                <a:graphic xmlns:a="http://schemas.openxmlformats.org/drawingml/2006/main">
                  <a:graphicData uri="http://schemas.microsoft.com/office/word/2010/wordprocessingShape">
                    <wps:wsp>
                      <wps:cNvSpPr/>
                      <wps:spPr>
                        <a:xfrm>
                          <a:off x="0" y="0"/>
                          <a:ext cx="6480810" cy="1457325"/>
                        </a:xfrm>
                        <a:prstGeom prst="roundRect">
                          <a:avLst>
                            <a:gd name="adj" fmla="val 754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A987597" w14:textId="7DBC5EB1" w:rsidR="002A2301" w:rsidRPr="00EB6359" w:rsidRDefault="002A2301" w:rsidP="00EB6359">
                            <w:pPr>
                              <w:rPr>
                                <w:color w:val="000000" w:themeColor="text1"/>
                                <w:szCs w:val="20"/>
                              </w:rPr>
                            </w:pPr>
                            <w:r w:rsidRPr="00A63945">
                              <w:rPr>
                                <w:rFonts w:ascii="Wingdings" w:hAnsi="Wingdings"/>
                                <w:sz w:val="32"/>
                                <w:szCs w:val="32"/>
                              </w:rPr>
                              <w:t></w:t>
                            </w:r>
                            <w:r>
                              <w:rPr>
                                <w:color w:val="000000" w:themeColor="text1"/>
                                <w:szCs w:val="20"/>
                              </w:rPr>
                              <w:t xml:space="preserve"> </w:t>
                            </w:r>
                            <w:r w:rsidRPr="00EB6359">
                              <w:rPr>
                                <w:color w:val="000000" w:themeColor="text1"/>
                                <w:szCs w:val="20"/>
                              </w:rPr>
                              <w:t>Un modèle de Plan d’Action SSI sous forme de feuille de calcul (tableur) est proposé conjointement à ce guide : « Modèle de Plan d’Action Sécurité » [</w:t>
                            </w:r>
                            <w:r w:rsidR="006378B9">
                              <w:rPr>
                                <w:color w:val="000000" w:themeColor="text1"/>
                                <w:szCs w:val="20"/>
                              </w:rPr>
                              <w:t>MOD PAS</w:t>
                            </w:r>
                            <w:r w:rsidRPr="00EB6359">
                              <w:rPr>
                                <w:color w:val="000000" w:themeColor="text1"/>
                                <w:szCs w:val="20"/>
                              </w:rPr>
                              <w:t>]. Il permet de fixer les objectifs du déploiement des mesures de sécurité échelonné dans le temps.</w:t>
                            </w:r>
                          </w:p>
                          <w:p w14:paraId="25E404D6" w14:textId="71DAA584" w:rsidR="002A2301" w:rsidRPr="00EB6359" w:rsidRDefault="002A2301" w:rsidP="00EB6359">
                            <w:pPr>
                              <w:rPr>
                                <w:color w:val="000000" w:themeColor="text1"/>
                                <w:szCs w:val="20"/>
                              </w:rPr>
                            </w:pPr>
                            <w:r w:rsidRPr="00EB6359">
                              <w:rPr>
                                <w:color w:val="000000" w:themeColor="text1"/>
                                <w:szCs w:val="20"/>
                              </w:rPr>
                              <w:t>Pour chaque étape de la démarche d’élaboration du Plan d’Action SSI, un encadré indique comment utiliser le modèle proposé.</w:t>
                            </w:r>
                          </w:p>
                          <w:p w14:paraId="4201483F" w14:textId="73D201B7" w:rsidR="002A2301" w:rsidRPr="00E46F33" w:rsidRDefault="002A2301" w:rsidP="00456A2A">
                            <w:r w:rsidRPr="00EB6359">
                              <w:rPr>
                                <w:color w:val="000000" w:themeColor="text1"/>
                                <w:szCs w:val="20"/>
                              </w:rPr>
                              <w:t>L’utilisation de ce modèle nécessite des connaissances de base dans l’usage d’un tableur (feuille de calcul).</w:t>
                            </w:r>
                          </w:p>
                          <w:p w14:paraId="463D7606"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F6D9228" id="Rectangle : coins arrondis 89" o:spid="_x0000_s1078" style="width:510.3pt;height:114.75pt;visibility:visible;mso-wrap-style:square;mso-left-percent:-10001;mso-top-percent:-10001;mso-position-horizontal:absolute;mso-position-horizontal-relative:char;mso-position-vertical:absolute;mso-position-vertical-relative:line;mso-left-percent:-10001;mso-top-percent:-10001;v-text-anchor:middle" arcsize="49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" fillcolor="white [3201]" strokecolor="#4171b1" strokeweight="1.5pt">
                <v:textbox>
                  <w:txbxContent>
                    <w:p w14:paraId="5A987597" w14:textId="7DBC5EB1" w:rsidR="002A2301" w:rsidRPr="00EB6359" w:rsidRDefault="002A2301" w:rsidP="00EB6359">
                      <w:pPr>
                        <w:rPr>
                          <w:color w:val="000000" w:themeColor="text1"/>
                          <w:szCs w:val="20"/>
                        </w:rPr>
                      </w:pPr>
                      <w:r w:rsidRPr="00A63945">
                        <w:rPr>
                          <w:rFonts w:ascii="Wingdings" w:hAnsi="Wingdings"/>
                          <w:sz w:val="32"/>
                          <w:szCs w:val="32"/>
                        </w:rPr>
                        <w:t></w:t>
                      </w:r>
                      <w:r>
                        <w:rPr>
                          <w:color w:val="000000" w:themeColor="text1"/>
                          <w:szCs w:val="20"/>
                        </w:rPr>
                        <w:t xml:space="preserve"> </w:t>
                      </w:r>
                      <w:r w:rsidRPr="00EB6359">
                        <w:rPr>
                          <w:color w:val="000000" w:themeColor="text1"/>
                          <w:szCs w:val="20"/>
                        </w:rPr>
                        <w:t>Un modèle de Plan d’Action SSI sous forme de feuille de calcul (tableur) est proposé conjointement à ce guide : « Modèle de Plan d’Action Sécurité » [</w:t>
                      </w:r>
                      <w:r w:rsidR="006378B9">
                        <w:rPr>
                          <w:color w:val="000000" w:themeColor="text1"/>
                          <w:szCs w:val="20"/>
                        </w:rPr>
                        <w:t>MOD PAS</w:t>
                      </w:r>
                      <w:r w:rsidRPr="00EB6359">
                        <w:rPr>
                          <w:color w:val="000000" w:themeColor="text1"/>
                          <w:szCs w:val="20"/>
                        </w:rPr>
                        <w:t>]. Il permet de fixer les objectifs du déploiement des mesures de sécurité échelonné dans le temps.</w:t>
                      </w:r>
                    </w:p>
                    <w:p w14:paraId="25E404D6" w14:textId="71DAA584" w:rsidR="002A2301" w:rsidRPr="00EB6359" w:rsidRDefault="002A2301" w:rsidP="00EB6359">
                      <w:pPr>
                        <w:rPr>
                          <w:color w:val="000000" w:themeColor="text1"/>
                          <w:szCs w:val="20"/>
                        </w:rPr>
                      </w:pPr>
                      <w:r w:rsidRPr="00EB6359">
                        <w:rPr>
                          <w:color w:val="000000" w:themeColor="text1"/>
                          <w:szCs w:val="20"/>
                        </w:rPr>
                        <w:t>Pour chaque étape de la démarche d’élaboration du Plan d’Action SSI, un encadré indique comment utiliser le modèle proposé.</w:t>
                      </w:r>
                    </w:p>
                    <w:p w14:paraId="4201483F" w14:textId="73D201B7" w:rsidR="002A2301" w:rsidRPr="00E46F33" w:rsidRDefault="002A2301" w:rsidP="00456A2A">
                      <w:r w:rsidRPr="00EB6359">
                        <w:rPr>
                          <w:color w:val="000000" w:themeColor="text1"/>
                          <w:szCs w:val="20"/>
                        </w:rPr>
                        <w:t>L’utilisation de ce modèle nécessite des connaissances de base dans l’usage d’un tableur (feuille de calcul).</w:t>
                      </w:r>
                    </w:p>
                    <w:p w14:paraId="463D7606" w14:textId="77777777" w:rsidR="002A2301" w:rsidRPr="000A2812" w:rsidRDefault="002A2301" w:rsidP="00C4255A">
                      <w:pPr>
                        <w:rPr>
                          <w:rStyle w:val="lev"/>
                          <w:b w:val="0"/>
                          <w:bCs w:val="0"/>
                        </w:rPr>
                      </w:pPr>
                    </w:p>
                  </w:txbxContent>
                </v:textbox>
                <w10:anchorlock/>
              </v:roundrect>
            </w:pict>
          </mc:Fallback>
        </mc:AlternateContent>
      </w:r>
    </w:p>
    <w:p w14:paraId="329078E5" w14:textId="77777777" w:rsidR="000632B5" w:rsidRPr="006A6046" w:rsidRDefault="000632B5" w:rsidP="00A651AD">
      <w:pPr>
        <w:pStyle w:val="Titre2"/>
      </w:pPr>
      <w:bookmarkStart w:id="573" w:name="_Toc374459482"/>
      <w:bookmarkStart w:id="574" w:name="_Toc374459690"/>
      <w:bookmarkStart w:id="575" w:name="_Toc374459760"/>
      <w:bookmarkStart w:id="576" w:name="_Toc374459483"/>
      <w:bookmarkStart w:id="577" w:name="_Toc374459691"/>
      <w:bookmarkStart w:id="578" w:name="_Toc374459761"/>
      <w:bookmarkStart w:id="579" w:name="_Toc374459484"/>
      <w:bookmarkStart w:id="580" w:name="_Toc374459692"/>
      <w:bookmarkStart w:id="581" w:name="_Toc374459762"/>
      <w:bookmarkStart w:id="582" w:name="_Toc374459486"/>
      <w:bookmarkStart w:id="583" w:name="_Toc374459694"/>
      <w:bookmarkStart w:id="584" w:name="_Toc374459764"/>
      <w:bookmarkStart w:id="585" w:name="_Toc374459487"/>
      <w:bookmarkStart w:id="586" w:name="_Toc374459695"/>
      <w:bookmarkStart w:id="587" w:name="_Toc374459765"/>
      <w:bookmarkStart w:id="588" w:name="_Toc374459488"/>
      <w:bookmarkStart w:id="589" w:name="_Toc374459696"/>
      <w:bookmarkStart w:id="590" w:name="_Toc374459766"/>
      <w:bookmarkStart w:id="591" w:name="_Toc374459489"/>
      <w:bookmarkStart w:id="592" w:name="_Toc374459697"/>
      <w:bookmarkStart w:id="593" w:name="_Toc374459767"/>
      <w:bookmarkStart w:id="594" w:name="_Toc374459490"/>
      <w:bookmarkStart w:id="595" w:name="_Toc374459698"/>
      <w:bookmarkStart w:id="596" w:name="_Toc374459768"/>
      <w:bookmarkStart w:id="597" w:name="_Toc374459491"/>
      <w:bookmarkStart w:id="598" w:name="_Toc374459699"/>
      <w:bookmarkStart w:id="599" w:name="_Toc374459769"/>
      <w:bookmarkStart w:id="600" w:name="_Toc374459492"/>
      <w:bookmarkStart w:id="601" w:name="_Toc374459700"/>
      <w:bookmarkStart w:id="602" w:name="_Toc374459770"/>
      <w:bookmarkStart w:id="603" w:name="_Toc374459493"/>
      <w:bookmarkStart w:id="604" w:name="_Toc374459701"/>
      <w:bookmarkStart w:id="605" w:name="_Toc374459771"/>
      <w:bookmarkStart w:id="606" w:name="_Toc374459494"/>
      <w:bookmarkStart w:id="607" w:name="_Toc374459702"/>
      <w:bookmarkStart w:id="608" w:name="_Toc374459772"/>
      <w:bookmarkStart w:id="609" w:name="_Toc374459495"/>
      <w:bookmarkStart w:id="610" w:name="_Toc374459703"/>
      <w:bookmarkStart w:id="611" w:name="_Toc374459773"/>
      <w:bookmarkStart w:id="612" w:name="_Toc374459496"/>
      <w:bookmarkStart w:id="613" w:name="_Toc374459704"/>
      <w:bookmarkStart w:id="614" w:name="_Toc374459774"/>
      <w:bookmarkStart w:id="615" w:name="_Toc395702496"/>
      <w:bookmarkStart w:id="616" w:name="_Toc396314372"/>
      <w:bookmarkStart w:id="617" w:name="_Toc396314787"/>
      <w:bookmarkStart w:id="618" w:name="_Toc396315148"/>
      <w:bookmarkStart w:id="619" w:name="_Toc374459775"/>
      <w:bookmarkStart w:id="620" w:name="_Toc417033085"/>
      <w:bookmarkStart w:id="621" w:name="_Toc11475736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6A6046">
        <w:lastRenderedPageBreak/>
        <w:t xml:space="preserve">Elaborer le Plan d’Action </w:t>
      </w:r>
      <w:bookmarkEnd w:id="619"/>
      <w:r w:rsidRPr="006A6046">
        <w:t>SSI</w:t>
      </w:r>
      <w:bookmarkEnd w:id="620"/>
      <w:bookmarkEnd w:id="621"/>
    </w:p>
    <w:p w14:paraId="4D82B669" w14:textId="345AE9E8" w:rsidR="00C4255A" w:rsidRPr="006A6046" w:rsidRDefault="00C4255A" w:rsidP="000632B5">
      <w:r w:rsidRPr="006A6046">
        <w:rPr>
          <w:noProof/>
          <w:lang w:eastAsia="fr-FR"/>
        </w:rPr>
        <mc:AlternateContent>
          <mc:Choice Requires="wps">
            <w:drawing>
              <wp:inline distT="0" distB="0" distL="0" distR="0" wp14:anchorId="20F6AC3E" wp14:editId="404DF29B">
                <wp:extent cx="6480810" cy="609600"/>
                <wp:effectExtent l="0" t="0" r="15240" b="19050"/>
                <wp:docPr id="90" name="Rectangle : coins arrondis 90"/>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6F7AC7B4" w14:textId="25A9B6AD" w:rsidR="002A2301" w:rsidRPr="00E46F33" w:rsidRDefault="002A2301" w:rsidP="00456A2A">
                            <w:r w:rsidRPr="00A63945">
                              <w:rPr>
                                <w:rFonts w:ascii="Wingdings" w:hAnsi="Wingdings"/>
                                <w:sz w:val="32"/>
                                <w:szCs w:val="32"/>
                              </w:rPr>
                              <w:t></w:t>
                            </w:r>
                            <w:r>
                              <w:rPr>
                                <w:color w:val="000000" w:themeColor="text1"/>
                                <w:szCs w:val="20"/>
                              </w:rPr>
                              <w:t xml:space="preserve"> </w:t>
                            </w:r>
                            <w:r w:rsidRPr="003257F7">
                              <w:rPr>
                                <w:rFonts w:cs="Arial"/>
                              </w:rPr>
                              <w:t>Compétences nécessaires</w:t>
                            </w:r>
                            <w:r>
                              <w:rPr>
                                <w:rFonts w:cs="Arial"/>
                              </w:rPr>
                              <w:t xml:space="preserve"> </w:t>
                            </w:r>
                            <w:r w:rsidRPr="007A263B">
                              <w:rPr>
                                <w:rFonts w:cs="Arial"/>
                              </w:rPr>
                              <w:t>pour cette étape :</w:t>
                            </w:r>
                            <w:r w:rsidRPr="000821D1">
                              <w:rPr>
                                <w:rFonts w:cs="Arial"/>
                              </w:rPr>
                              <w:t xml:space="preserve"> </w:t>
                            </w:r>
                            <w:r w:rsidRPr="003257F7">
                              <w:rPr>
                                <w:rFonts w:cs="Arial"/>
                              </w:rPr>
                              <w:t xml:space="preserve">connaissance </w:t>
                            </w:r>
                            <w:r>
                              <w:rPr>
                                <w:rFonts w:cs="Arial"/>
                              </w:rPr>
                              <w:t xml:space="preserve">technique </w:t>
                            </w:r>
                            <w:r w:rsidRPr="003257F7">
                              <w:rPr>
                                <w:rFonts w:cs="Arial"/>
                              </w:rPr>
                              <w:t>du SI</w:t>
                            </w:r>
                            <w:r>
                              <w:rPr>
                                <w:rFonts w:cs="Arial"/>
                              </w:rPr>
                              <w:t>, évaluation des coûts et des charges pour les mesures de sécurité</w:t>
                            </w:r>
                            <w:r w:rsidRPr="007A263B">
                              <w:rPr>
                                <w:rFonts w:cs="Arial"/>
                              </w:rPr>
                              <w:t>.</w:t>
                            </w:r>
                          </w:p>
                          <w:p w14:paraId="544C3E99"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0F6AC3E" id="Rectangle : coins arrondis 90" o:spid="_x0000_s1079"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" fillcolor="white [3201]" strokecolor="#4171b1" strokeweight="1.5pt">
                <v:textbox>
                  <w:txbxContent>
                    <w:p w14:paraId="6F7AC7B4" w14:textId="25A9B6AD" w:rsidR="002A2301" w:rsidRPr="00E46F33" w:rsidRDefault="002A2301" w:rsidP="00456A2A">
                      <w:r w:rsidRPr="00A63945">
                        <w:rPr>
                          <w:rFonts w:ascii="Wingdings" w:hAnsi="Wingdings"/>
                          <w:sz w:val="32"/>
                          <w:szCs w:val="32"/>
                        </w:rPr>
                        <w:t></w:t>
                      </w:r>
                      <w:r>
                        <w:rPr>
                          <w:color w:val="000000" w:themeColor="text1"/>
                          <w:szCs w:val="20"/>
                        </w:rPr>
                        <w:t xml:space="preserve"> </w:t>
                      </w:r>
                      <w:r w:rsidRPr="003257F7">
                        <w:rPr>
                          <w:rFonts w:cs="Arial"/>
                        </w:rPr>
                        <w:t>Compétences nécessaires</w:t>
                      </w:r>
                      <w:r>
                        <w:rPr>
                          <w:rFonts w:cs="Arial"/>
                        </w:rPr>
                        <w:t xml:space="preserve"> </w:t>
                      </w:r>
                      <w:r w:rsidRPr="007A263B">
                        <w:rPr>
                          <w:rFonts w:cs="Arial"/>
                        </w:rPr>
                        <w:t>pour cette étape :</w:t>
                      </w:r>
                      <w:r w:rsidRPr="000821D1">
                        <w:rPr>
                          <w:rFonts w:cs="Arial"/>
                        </w:rPr>
                        <w:t xml:space="preserve"> </w:t>
                      </w:r>
                      <w:r w:rsidRPr="003257F7">
                        <w:rPr>
                          <w:rFonts w:cs="Arial"/>
                        </w:rPr>
                        <w:t xml:space="preserve">connaissance </w:t>
                      </w:r>
                      <w:r>
                        <w:rPr>
                          <w:rFonts w:cs="Arial"/>
                        </w:rPr>
                        <w:t xml:space="preserve">technique </w:t>
                      </w:r>
                      <w:r w:rsidRPr="003257F7">
                        <w:rPr>
                          <w:rFonts w:cs="Arial"/>
                        </w:rPr>
                        <w:t>du SI</w:t>
                      </w:r>
                      <w:r>
                        <w:rPr>
                          <w:rFonts w:cs="Arial"/>
                        </w:rPr>
                        <w:t>, évaluation des coûts et des charges pour les mesures de sécurité</w:t>
                      </w:r>
                      <w:r w:rsidRPr="007A263B">
                        <w:rPr>
                          <w:rFonts w:cs="Arial"/>
                        </w:rPr>
                        <w:t>.</w:t>
                      </w:r>
                    </w:p>
                    <w:p w14:paraId="544C3E99" w14:textId="77777777" w:rsidR="002A2301" w:rsidRPr="000A2812" w:rsidRDefault="002A2301" w:rsidP="00C4255A">
                      <w:pPr>
                        <w:rPr>
                          <w:rStyle w:val="lev"/>
                          <w:b w:val="0"/>
                          <w:bCs w:val="0"/>
                        </w:rPr>
                      </w:pPr>
                    </w:p>
                  </w:txbxContent>
                </v:textbox>
                <w10:anchorlock/>
              </v:roundrect>
            </w:pict>
          </mc:Fallback>
        </mc:AlternateContent>
      </w:r>
    </w:p>
    <w:p w14:paraId="5F0EE1C9" w14:textId="77777777" w:rsidR="000632B5" w:rsidRPr="006A6046" w:rsidRDefault="000632B5" w:rsidP="000632B5">
      <w:r w:rsidRPr="006A6046">
        <w:t xml:space="preserve">L’élaboration du </w:t>
      </w:r>
      <w:r w:rsidRPr="006A6046">
        <w:rPr>
          <w:i/>
        </w:rPr>
        <w:t>Plan d’Action SSI</w:t>
      </w:r>
      <w:r w:rsidRPr="006A6046">
        <w:t xml:space="preserve"> permet de préparer : </w:t>
      </w:r>
    </w:p>
    <w:p w14:paraId="58F8BB8D" w14:textId="77777777" w:rsidR="000632B5" w:rsidRPr="006A6046" w:rsidRDefault="000632B5" w:rsidP="004E385F">
      <w:pPr>
        <w:pStyle w:val="Listepuces2"/>
      </w:pPr>
      <w:r w:rsidRPr="006A6046">
        <w:t>la diffusion des règles à mettre en œuvre pour les biens supports sur lesquels elles doivent s’appliquer ;</w:t>
      </w:r>
    </w:p>
    <w:p w14:paraId="594000C4" w14:textId="77777777" w:rsidR="000632B5" w:rsidRPr="006A6046" w:rsidRDefault="000632B5" w:rsidP="004E385F">
      <w:pPr>
        <w:pStyle w:val="Listepuces2"/>
      </w:pPr>
      <w:r w:rsidRPr="006A6046">
        <w:t>le suivi formel de la mise en œuvre des règles sur les différents biens supports.</w:t>
      </w:r>
    </w:p>
    <w:p w14:paraId="076A324D" w14:textId="77777777" w:rsidR="000632B5" w:rsidRPr="006A6046" w:rsidRDefault="000632B5" w:rsidP="000632B5"/>
    <w:p w14:paraId="1018784F" w14:textId="77777777" w:rsidR="000632B5" w:rsidRPr="006A6046" w:rsidRDefault="000632B5" w:rsidP="000632B5">
      <w:r w:rsidRPr="006A6046">
        <w:t xml:space="preserve">Le </w:t>
      </w:r>
      <w:r w:rsidRPr="006A6046">
        <w:rPr>
          <w:i/>
        </w:rPr>
        <w:t>Plan d’Action SSI</w:t>
      </w:r>
      <w:r w:rsidRPr="006A6046">
        <w:t xml:space="preserve"> est construit en 4 étapes :</w:t>
      </w:r>
    </w:p>
    <w:p w14:paraId="15CC3B5B" w14:textId="77777777" w:rsidR="000632B5" w:rsidRPr="006A6046" w:rsidRDefault="000632B5" w:rsidP="00A92BB5">
      <w:pPr>
        <w:pStyle w:val="Paragraphedeliste"/>
        <w:numPr>
          <w:ilvl w:val="0"/>
          <w:numId w:val="51"/>
        </w:numPr>
      </w:pPr>
      <w:r w:rsidRPr="006A6046">
        <w:t>identifier les personnes en charge de la mise en application de chaque règle de sécurité ;</w:t>
      </w:r>
    </w:p>
    <w:p w14:paraId="570DBE91" w14:textId="77777777" w:rsidR="000632B5" w:rsidRPr="006A6046" w:rsidRDefault="000632B5" w:rsidP="00A92BB5">
      <w:pPr>
        <w:pStyle w:val="Paragraphedeliste"/>
        <w:numPr>
          <w:ilvl w:val="0"/>
          <w:numId w:val="51"/>
        </w:numPr>
      </w:pPr>
      <w:r w:rsidRPr="006A6046">
        <w:t>estimer l’effort nécessaire à la mise en œuvre de chaque règle ;</w:t>
      </w:r>
    </w:p>
    <w:p w14:paraId="45549678" w14:textId="77777777" w:rsidR="000632B5" w:rsidRPr="006A6046" w:rsidRDefault="000632B5" w:rsidP="00A92BB5">
      <w:pPr>
        <w:pStyle w:val="Paragraphedeliste"/>
        <w:numPr>
          <w:ilvl w:val="0"/>
          <w:numId w:val="51"/>
        </w:numPr>
      </w:pPr>
      <w:r w:rsidRPr="006A6046">
        <w:t>fixer les priorités, et de là, les objectifs de déploiement des règles échelonnés dans le temps ;</w:t>
      </w:r>
    </w:p>
    <w:p w14:paraId="591D529B" w14:textId="77777777" w:rsidR="000632B5" w:rsidRPr="006A6046" w:rsidRDefault="000632B5" w:rsidP="00A92BB5">
      <w:pPr>
        <w:pStyle w:val="Paragraphedeliste"/>
        <w:numPr>
          <w:ilvl w:val="0"/>
          <w:numId w:val="51"/>
        </w:numPr>
      </w:pPr>
      <w:r w:rsidRPr="006A6046">
        <w:t xml:space="preserve">obtenir la validation de la direction sur la PSSI et le </w:t>
      </w:r>
      <w:r w:rsidRPr="006A6046">
        <w:rPr>
          <w:i/>
        </w:rPr>
        <w:t>Plan d’Action SSI</w:t>
      </w:r>
      <w:r w:rsidRPr="006A6046">
        <w:t xml:space="preserve"> élaborés, et mobiliser les moyens nécessaires à la mise en œuvre planifiée.</w:t>
      </w:r>
    </w:p>
    <w:p w14:paraId="54F6FC6B" w14:textId="77777777" w:rsidR="000632B5" w:rsidRPr="006A6046" w:rsidRDefault="000632B5" w:rsidP="000632B5"/>
    <w:p w14:paraId="51242289" w14:textId="4B554E51" w:rsidR="000632B5" w:rsidRPr="006A6046" w:rsidRDefault="00C4255A" w:rsidP="000632B5">
      <w:r w:rsidRPr="006A6046">
        <w:rPr>
          <w:noProof/>
          <w:lang w:eastAsia="fr-FR"/>
        </w:rPr>
        <mc:AlternateContent>
          <mc:Choice Requires="wps">
            <w:drawing>
              <wp:inline distT="0" distB="0" distL="0" distR="0" wp14:anchorId="22AA56DD" wp14:editId="69E72B64">
                <wp:extent cx="6480810" cy="609600"/>
                <wp:effectExtent l="0" t="0" r="15240" b="19050"/>
                <wp:docPr id="308" name="Rectangle : coins arrondis 308"/>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83E7852" w14:textId="5086CFD0"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Utilisation du modèle de Plan d’Action SSI</w:t>
                            </w:r>
                            <w:r w:rsidRPr="00EB6359">
                              <w:rPr>
                                <w:color w:val="000000" w:themeColor="text1"/>
                                <w:szCs w:val="20"/>
                              </w:rPr>
                              <w:t xml:space="preserve"> : l’onglet « Plan et suivi » du modèle est celui utilisé pour l’ensemble des étapes de l’élaboration du Plan d’Action SSI.</w:t>
                            </w:r>
                          </w:p>
                          <w:p w14:paraId="0F9AC72C"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2AA56DD" id="Rectangle : coins arrondis 308" o:spid="_x0000_s1080"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" fillcolor="white [3201]" strokecolor="#4171b1" strokeweight="1.5pt">
                <v:textbox>
                  <w:txbxContent>
                    <w:p w14:paraId="783E7852" w14:textId="5086CFD0"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Utilisation du modèle de Plan d’Action SSI</w:t>
                      </w:r>
                      <w:r w:rsidRPr="00EB6359">
                        <w:rPr>
                          <w:color w:val="000000" w:themeColor="text1"/>
                          <w:szCs w:val="20"/>
                        </w:rPr>
                        <w:t xml:space="preserve"> : l’onglet « Plan et suivi » du modèle est celui utilisé pour l’ensemble des étapes de l’élaboration du Plan d’Action SSI.</w:t>
                      </w:r>
                    </w:p>
                    <w:p w14:paraId="0F9AC72C" w14:textId="77777777" w:rsidR="002A2301" w:rsidRPr="000A2812" w:rsidRDefault="002A2301" w:rsidP="00C4255A">
                      <w:pPr>
                        <w:rPr>
                          <w:rStyle w:val="lev"/>
                          <w:b w:val="0"/>
                          <w:bCs w:val="0"/>
                        </w:rPr>
                      </w:pPr>
                    </w:p>
                  </w:txbxContent>
                </v:textbox>
                <w10:anchorlock/>
              </v:roundrect>
            </w:pict>
          </mc:Fallback>
        </mc:AlternateContent>
      </w:r>
    </w:p>
    <w:p w14:paraId="724DD442" w14:textId="77777777" w:rsidR="000632B5" w:rsidRPr="006A6046" w:rsidRDefault="000632B5" w:rsidP="000632B5">
      <w:pPr>
        <w:pStyle w:val="Titre3"/>
        <w:keepLines/>
        <w:spacing w:before="200" w:after="120" w:line="240" w:lineRule="auto"/>
        <w:ind w:left="720" w:hanging="720"/>
        <w:contextualSpacing w:val="0"/>
      </w:pPr>
      <w:bookmarkStart w:id="622" w:name="_Toc417033086"/>
      <w:bookmarkStart w:id="623" w:name="_Toc114757363"/>
      <w:r w:rsidRPr="006A6046">
        <w:t>Etape 1 : Identifier les personnes en charge de l’application de chaque règle</w:t>
      </w:r>
      <w:bookmarkEnd w:id="622"/>
      <w:bookmarkEnd w:id="623"/>
    </w:p>
    <w:p w14:paraId="2ED4D6CC" w14:textId="77777777" w:rsidR="000632B5" w:rsidRPr="006A6046" w:rsidRDefault="000632B5" w:rsidP="000632B5">
      <w:r w:rsidRPr="006A6046">
        <w:t>Il s’agit tout d’abord, pour chaque règle de sécurité fixée par la PSSI, d’identifier les personnes qui seront responsables de sa mise en application.</w:t>
      </w:r>
    </w:p>
    <w:p w14:paraId="36411C76" w14:textId="77777777" w:rsidR="000632B5" w:rsidRPr="006A6046" w:rsidRDefault="000632B5" w:rsidP="000632B5">
      <w:r w:rsidRPr="006A6046">
        <w:t>La méthode est simple :</w:t>
      </w:r>
    </w:p>
    <w:p w14:paraId="7AEDB839" w14:textId="77777777" w:rsidR="000632B5" w:rsidRPr="006A6046" w:rsidRDefault="000632B5" w:rsidP="004E385F">
      <w:pPr>
        <w:pStyle w:val="Listepuces2"/>
      </w:pPr>
      <w:r w:rsidRPr="006A6046">
        <w:t>pour chaque règle de sécurité de votre PSSI (chapitre 5 de la PSSI) sont indiquées les catégories de moyens du SI concernées, liste de catégories que vous avez éventuellement adaptée au contexte de votre structure (lors de l’étape 4.2 du guide) ;</w:t>
      </w:r>
    </w:p>
    <w:p w14:paraId="0CC16F5A" w14:textId="77777777" w:rsidR="000632B5" w:rsidRPr="006A6046" w:rsidRDefault="000632B5" w:rsidP="004E385F">
      <w:pPr>
        <w:pStyle w:val="Listepuces2"/>
      </w:pPr>
      <w:r w:rsidRPr="006A6046">
        <w:t>l’inventaire des moyens du SI (établi à l’étape 2 de la démarche) vous permet de retrouver, pour chacune de ces catégories de moyens, le responsable technique qui, a priori, sera en charge de la mise en œuvre de la règle de sécurité.</w:t>
      </w:r>
    </w:p>
    <w:p w14:paraId="7A33C488" w14:textId="045C64B7" w:rsidR="000632B5" w:rsidRPr="006A6046" w:rsidRDefault="00C4255A" w:rsidP="000632B5">
      <w:r w:rsidRPr="006A6046">
        <w:rPr>
          <w:noProof/>
          <w:lang w:eastAsia="fr-FR"/>
        </w:rPr>
        <mc:AlternateContent>
          <mc:Choice Requires="wps">
            <w:drawing>
              <wp:inline distT="0" distB="0" distL="0" distR="0" wp14:anchorId="679064F8" wp14:editId="68BB3ADE">
                <wp:extent cx="6480810" cy="1704975"/>
                <wp:effectExtent l="0" t="0" r="15240" b="28575"/>
                <wp:docPr id="310" name="Rectangle : coins arrondis 310"/>
                <wp:cNvGraphicFramePr/>
                <a:graphic xmlns:a="http://schemas.openxmlformats.org/drawingml/2006/main">
                  <a:graphicData uri="http://schemas.microsoft.com/office/word/2010/wordprocessingShape">
                    <wps:wsp>
                      <wps:cNvSpPr/>
                      <wps:spPr>
                        <a:xfrm>
                          <a:off x="0" y="0"/>
                          <a:ext cx="6480810" cy="1704975"/>
                        </a:xfrm>
                        <a:prstGeom prst="roundRect">
                          <a:avLst>
                            <a:gd name="adj" fmla="val 8545"/>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539D7E4" w14:textId="77777777" w:rsidR="002A2301" w:rsidRPr="00EB6359" w:rsidRDefault="002A2301" w:rsidP="00EB6359">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EB6359">
                              <w:rPr>
                                <w:color w:val="000000" w:themeColor="text1"/>
                                <w:szCs w:val="20"/>
                              </w:rPr>
                              <w:t xml:space="preserve"> : le modèle est pré-renseigné avec la liste complète des règles de sécurité, organisées en thématiques et sous-thématiques conformément à la PSSI.</w:t>
                            </w:r>
                          </w:p>
                          <w:p w14:paraId="471C33BF" w14:textId="42318297" w:rsidR="002A2301" w:rsidRPr="00EB6359" w:rsidRDefault="002A2301" w:rsidP="00456A2A">
                            <w:pPr>
                              <w:pStyle w:val="Listepuces2"/>
                            </w:pPr>
                            <w:r w:rsidRPr="00EB6359">
                              <w:t>copiez et insérez intégralement chaque ligne de règle autant de fois que nécessaire afin que la règle soit déclinée pour chaque catégorie de moyens associée ;</w:t>
                            </w:r>
                          </w:p>
                          <w:p w14:paraId="302FD0CF" w14:textId="6B6AA3B1" w:rsidR="002A2301" w:rsidRPr="00E46F33" w:rsidRDefault="002A2301" w:rsidP="00456A2A">
                            <w:pPr>
                              <w:pStyle w:val="Listepuces2"/>
                            </w:pPr>
                            <w:r w:rsidRPr="00EB6359">
                              <w:t>indiquez, pour chaque ligne, la catégorie de moyens concernée dans la colonne « Moyens du SI » et renseignez le nom ou la fonction de la personne en charge de l’application de la règle pour cette catégorie de moyens dans la colonne « Resp. mise en œuvre ».</w:t>
                            </w:r>
                          </w:p>
                          <w:p w14:paraId="356A6E5D"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79064F8" id="Rectangle : coins arrondis 310" o:spid="_x0000_s1081" style="width:510.3pt;height:134.25pt;visibility:visible;mso-wrap-style:square;mso-left-percent:-10001;mso-top-percent:-10001;mso-position-horizontal:absolute;mso-position-horizontal-relative:char;mso-position-vertical:absolute;mso-position-vertical-relative:line;mso-left-percent:-10001;mso-top-percent:-10001;v-text-anchor:middle" arcsize="560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" fillcolor="white [3201]" strokecolor="#4171b1" strokeweight="1.5pt">
                <v:textbox>
                  <w:txbxContent>
                    <w:p w14:paraId="7539D7E4" w14:textId="77777777" w:rsidR="002A2301" w:rsidRPr="00EB6359" w:rsidRDefault="002A2301" w:rsidP="00EB6359">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EB6359">
                        <w:rPr>
                          <w:color w:val="000000" w:themeColor="text1"/>
                          <w:szCs w:val="20"/>
                        </w:rPr>
                        <w:t xml:space="preserve"> : le modèle est pré-renseigné avec la liste complète des règles de sécurité, organisées en thématiques et sous-thématiques conformément à la PSSI.</w:t>
                      </w:r>
                    </w:p>
                    <w:p w14:paraId="471C33BF" w14:textId="42318297" w:rsidR="002A2301" w:rsidRPr="00EB6359" w:rsidRDefault="002A2301" w:rsidP="00456A2A">
                      <w:pPr>
                        <w:pStyle w:val="Listepuces2"/>
                      </w:pPr>
                      <w:r w:rsidRPr="00EB6359">
                        <w:t>copiez et insérez intégralement chaque ligne de règle autant de fois que nécessaire afin que la règle soit déclinée pour chaque catégorie de moyens associée ;</w:t>
                      </w:r>
                    </w:p>
                    <w:p w14:paraId="302FD0CF" w14:textId="6B6AA3B1" w:rsidR="002A2301" w:rsidRPr="00E46F33" w:rsidRDefault="002A2301" w:rsidP="00456A2A">
                      <w:pPr>
                        <w:pStyle w:val="Listepuces2"/>
                      </w:pPr>
                      <w:r w:rsidRPr="00EB6359">
                        <w:t>indiquez, pour chaque ligne, la catégorie de moyens concernée dans la colonne « Moyens du SI » et renseignez le nom ou la fonction de la personne en charge de l’application de la règle pour cette catégorie de moyens dans la colonne « Resp. mise en œuvre ».</w:t>
                      </w:r>
                    </w:p>
                    <w:p w14:paraId="356A6E5D" w14:textId="77777777" w:rsidR="002A2301" w:rsidRPr="000A2812" w:rsidRDefault="002A2301" w:rsidP="00C4255A">
                      <w:pPr>
                        <w:rPr>
                          <w:rStyle w:val="lev"/>
                          <w:b w:val="0"/>
                          <w:bCs w:val="0"/>
                        </w:rPr>
                      </w:pPr>
                    </w:p>
                  </w:txbxContent>
                </v:textbox>
                <w10:anchorlock/>
              </v:roundrect>
            </w:pict>
          </mc:Fallback>
        </mc:AlternateContent>
      </w:r>
    </w:p>
    <w:p w14:paraId="2F079DB4" w14:textId="77777777" w:rsidR="000632B5" w:rsidRPr="006A6046" w:rsidRDefault="000632B5" w:rsidP="000632B5">
      <w:pPr>
        <w:pStyle w:val="Titre3"/>
        <w:keepLines/>
        <w:spacing w:before="200" w:after="120" w:line="240" w:lineRule="auto"/>
        <w:ind w:left="720" w:hanging="720"/>
        <w:contextualSpacing w:val="0"/>
      </w:pPr>
      <w:bookmarkStart w:id="624" w:name="_Toc417033087"/>
      <w:bookmarkStart w:id="625" w:name="_Toc114757364"/>
      <w:r w:rsidRPr="006A6046">
        <w:lastRenderedPageBreak/>
        <w:t>Etape 2 : Estimer l’effort nécessaire à la mise en œuvre de chaque règle</w:t>
      </w:r>
      <w:bookmarkEnd w:id="624"/>
      <w:bookmarkEnd w:id="625"/>
    </w:p>
    <w:p w14:paraId="5239C573" w14:textId="77777777" w:rsidR="000632B5" w:rsidRPr="006A6046" w:rsidRDefault="000632B5" w:rsidP="000632B5">
      <w:r w:rsidRPr="006A6046">
        <w:t>Afin d’alimenter les choix d’ordre de mise en œuvre des règles de sécurité, il est nécessaire de dresser une estimation de l’effort nécessaire au déploiement de chaque règle pour chaque catégorie de moyens du SI concernée.</w:t>
      </w:r>
    </w:p>
    <w:p w14:paraId="0D58BC6D" w14:textId="77777777" w:rsidR="000632B5" w:rsidRPr="006A6046" w:rsidRDefault="000632B5" w:rsidP="000632B5">
      <w:r w:rsidRPr="006A6046">
        <w:t>Pour cela, il faut tout d’abord communiquer les règles de sécurité à l’ensemble des contacts identifiés à l’étape précédente, ainsi que l’indication des règles qui concernent spécifiquement chacun d’eux. Les contacts pourront ainsi :</w:t>
      </w:r>
    </w:p>
    <w:p w14:paraId="20414770" w14:textId="77777777" w:rsidR="000632B5" w:rsidRPr="006A6046" w:rsidRDefault="000632B5" w:rsidP="004E385F">
      <w:pPr>
        <w:pStyle w:val="Listepuces2"/>
      </w:pPr>
      <w:r w:rsidRPr="006A6046">
        <w:t>prendre connaissance des règles qui concernent leur périmètre de responsabilité ;</w:t>
      </w:r>
    </w:p>
    <w:p w14:paraId="035E631E" w14:textId="77777777" w:rsidR="000632B5" w:rsidRPr="006A6046" w:rsidRDefault="000632B5" w:rsidP="004E385F">
      <w:pPr>
        <w:pStyle w:val="Listepuces2"/>
      </w:pPr>
      <w:r w:rsidRPr="006A6046">
        <w:t>déterminer dans quelle mesure chaque règle est déjà mise en œuvre sur le périmètre cible qui les concerne ;</w:t>
      </w:r>
    </w:p>
    <w:p w14:paraId="570D17B1" w14:textId="77777777" w:rsidR="000632B5" w:rsidRPr="006A6046" w:rsidRDefault="000632B5" w:rsidP="004E385F">
      <w:pPr>
        <w:pStyle w:val="Listepuces2"/>
      </w:pPr>
      <w:r w:rsidRPr="006A6046">
        <w:t>déterminer l’effort nécessaire, en charge de travail et en coût (achats éventuels notamment) pour la mise en œuvre de chaque règle sur l’ensemble du périmètre cible qui les concerne.</w:t>
      </w:r>
    </w:p>
    <w:p w14:paraId="2C52B812" w14:textId="77777777" w:rsidR="000632B5" w:rsidRPr="006A6046" w:rsidRDefault="000632B5" w:rsidP="004E385F">
      <w:pPr>
        <w:pStyle w:val="Listepuces2"/>
      </w:pPr>
      <w:r w:rsidRPr="006A6046">
        <w:t xml:space="preserve">retourner ces informations au coordonnateur de l’élaboration du </w:t>
      </w:r>
      <w:r w:rsidRPr="006A6046">
        <w:rPr>
          <w:i/>
        </w:rPr>
        <w:t>Plan d’Action SSI</w:t>
      </w:r>
      <w:r w:rsidRPr="006A6046">
        <w:t>.</w:t>
      </w:r>
    </w:p>
    <w:p w14:paraId="7C6C4B0D" w14:textId="77777777" w:rsidR="000632B5" w:rsidRPr="006A6046" w:rsidRDefault="000632B5" w:rsidP="000632B5"/>
    <w:p w14:paraId="61881A9F" w14:textId="77777777" w:rsidR="000632B5" w:rsidRPr="006A6046" w:rsidRDefault="000632B5" w:rsidP="000632B5">
      <w:r w:rsidRPr="006A6046">
        <w:t xml:space="preserve">Selon le même principe que celui proposé au chapitre suivant, ce travail peut, dans un premier temps, être restreint aux règles dont la priorité est 1 dans le modèle de </w:t>
      </w:r>
      <w:r w:rsidRPr="006A6046">
        <w:rPr>
          <w:i/>
        </w:rPr>
        <w:t>Plan d’Action SSI</w:t>
      </w:r>
      <w:r w:rsidRPr="006A6046">
        <w:t xml:space="preserve"> fourni (colonne « Prio »), voire aux règles listées par l'Annexe 4. Cette approche permet d’aboutir dans un délai plus court à un premier </w:t>
      </w:r>
      <w:r w:rsidRPr="006A6046">
        <w:rPr>
          <w:i/>
        </w:rPr>
        <w:t>Plan d’Action SSI</w:t>
      </w:r>
      <w:r w:rsidRPr="006A6046">
        <w:t xml:space="preserve"> qui vise essentiellement les règles de priorité 1.</w:t>
      </w:r>
    </w:p>
    <w:p w14:paraId="5FE814F5" w14:textId="0960FAEE" w:rsidR="000632B5" w:rsidRPr="006A6046" w:rsidRDefault="00C4255A" w:rsidP="000632B5">
      <w:r w:rsidRPr="006A6046">
        <w:rPr>
          <w:noProof/>
          <w:lang w:eastAsia="fr-FR"/>
        </w:rPr>
        <mc:AlternateContent>
          <mc:Choice Requires="wps">
            <w:drawing>
              <wp:inline distT="0" distB="0" distL="0" distR="0" wp14:anchorId="00BD6AD0" wp14:editId="4332011D">
                <wp:extent cx="6480810" cy="2724150"/>
                <wp:effectExtent l="0" t="0" r="15240" b="19050"/>
                <wp:docPr id="311" name="Rectangle : coins arrondis 311"/>
                <wp:cNvGraphicFramePr/>
                <a:graphic xmlns:a="http://schemas.openxmlformats.org/drawingml/2006/main">
                  <a:graphicData uri="http://schemas.microsoft.com/office/word/2010/wordprocessingShape">
                    <wps:wsp>
                      <wps:cNvSpPr/>
                      <wps:spPr>
                        <a:xfrm>
                          <a:off x="0" y="0"/>
                          <a:ext cx="6480810" cy="2724150"/>
                        </a:xfrm>
                        <a:prstGeom prst="roundRect">
                          <a:avLst>
                            <a:gd name="adj" fmla="val 618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6C2400A4" w14:textId="77777777" w:rsidR="002A2301" w:rsidRPr="00506B55" w:rsidRDefault="002A2301" w:rsidP="00506B55">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506B55">
                              <w:rPr>
                                <w:color w:val="000000" w:themeColor="text1"/>
                                <w:szCs w:val="20"/>
                              </w:rPr>
                              <w:t xml:space="preserve"> : le document Plan d’Action SSI ainsi que la PSSI peuvent être communiqués aux différentes personnes concernées, si possible après une rapide réunion de présentation de ces documents et des objectifs poursuivis.</w:t>
                            </w:r>
                          </w:p>
                          <w:p w14:paraId="3C397E0D" w14:textId="013A2E9D" w:rsidR="002A2301" w:rsidRPr="00506B55" w:rsidRDefault="002A2301" w:rsidP="00456A2A">
                            <w:pPr>
                              <w:pStyle w:val="Listepuces2"/>
                            </w:pPr>
                            <w:r w:rsidRPr="00506B55">
                              <w:t>chaque responsable d’une ou plusieurs catégories de moyens du SI retrouve dans le Plan d’Action SSI les lignes qui le concernent, et consulte dans la PSSI les règles de sécurité correspondantes ;</w:t>
                            </w:r>
                          </w:p>
                          <w:p w14:paraId="04A596E9" w14:textId="114DC883" w:rsidR="002A2301" w:rsidRPr="00506B55" w:rsidRDefault="002A2301" w:rsidP="00456A2A">
                            <w:pPr>
                              <w:pStyle w:val="Listepuces2"/>
                            </w:pPr>
                            <w:r w:rsidRPr="00506B55">
                              <w:t>après qu’il a fait le point sur les mesures de sécurité déjà en place, il peut renseigner, pour les lignes qui le concernent, les trois colonnes de « situation initiale » :</w:t>
                            </w:r>
                          </w:p>
                          <w:p w14:paraId="5F9B287B" w14:textId="7E7247E8" w:rsidR="002A2301" w:rsidRPr="00506B55" w:rsidRDefault="002A2301" w:rsidP="00456A2A">
                            <w:pPr>
                              <w:pStyle w:val="Listepuces2"/>
                              <w:numPr>
                                <w:ilvl w:val="1"/>
                                <w:numId w:val="2"/>
                              </w:numPr>
                            </w:pPr>
                            <w:r w:rsidRPr="00506B55">
                              <w:t>« % déjà en œuvre » doit estimer le pourcentage des composants appartenant à la catégorie de moyen en question pour lesquels la règle étudiée est déjà effectivement et intégralement appliquée,</w:t>
                            </w:r>
                          </w:p>
                          <w:p w14:paraId="5E6CED98" w14:textId="322F145D" w:rsidR="002A2301" w:rsidRPr="00506B55" w:rsidRDefault="002A2301" w:rsidP="00456A2A">
                            <w:pPr>
                              <w:pStyle w:val="Listepuces2"/>
                              <w:numPr>
                                <w:ilvl w:val="1"/>
                                <w:numId w:val="2"/>
                              </w:numPr>
                            </w:pPr>
                            <w:r w:rsidRPr="00506B55">
                              <w:t>Les colonnes « charge » et « coût » du « reste à faire » doivent recueillir les informations correspondantes, dans les unités indiquées (à adapter le cas échéant avant diffusion du Plan d’Action SSI) ;</w:t>
                            </w:r>
                          </w:p>
                          <w:p w14:paraId="4A68995F" w14:textId="779E830F" w:rsidR="002A2301" w:rsidRPr="00E46F33" w:rsidRDefault="002A2301" w:rsidP="00456A2A">
                            <w:pPr>
                              <w:pStyle w:val="Listepuces2"/>
                            </w:pPr>
                            <w:r w:rsidRPr="00506B55">
                              <w:t>le coordonnateur de l’élaboration du Plan d’Action SSI rassemble les informations retournées dans la version consolidée du document.</w:t>
                            </w:r>
                          </w:p>
                          <w:p w14:paraId="29D0A1E9"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0BD6AD0" id="Rectangle : coins arrondis 311" o:spid="_x0000_s1082" style="width:510.3pt;height:214.5pt;visibility:visible;mso-wrap-style:square;mso-left-percent:-10001;mso-top-percent:-10001;mso-position-horizontal:absolute;mso-position-horizontal-relative:char;mso-position-vertical:absolute;mso-position-vertical-relative:line;mso-left-percent:-10001;mso-top-percent:-10001;v-text-anchor:middle" arcsize="40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" fillcolor="white [3201]" strokecolor="#4171b1" strokeweight="1.5pt">
                <v:textbox>
                  <w:txbxContent>
                    <w:p w14:paraId="6C2400A4" w14:textId="77777777" w:rsidR="002A2301" w:rsidRPr="00506B55" w:rsidRDefault="002A2301" w:rsidP="00506B55">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506B55">
                        <w:rPr>
                          <w:color w:val="000000" w:themeColor="text1"/>
                          <w:szCs w:val="20"/>
                        </w:rPr>
                        <w:t xml:space="preserve"> : le document Plan d’Action SSI ainsi que la PSSI peuvent être communiqués aux différentes personnes concernées, si possible après une rapide réunion de présentation de ces documents et des objectifs poursuivis.</w:t>
                      </w:r>
                    </w:p>
                    <w:p w14:paraId="3C397E0D" w14:textId="013A2E9D" w:rsidR="002A2301" w:rsidRPr="00506B55" w:rsidRDefault="002A2301" w:rsidP="00456A2A">
                      <w:pPr>
                        <w:pStyle w:val="Listepuces2"/>
                      </w:pPr>
                      <w:r w:rsidRPr="00506B55">
                        <w:t>chaque responsable d’une ou plusieurs catégories de moyens du SI retrouve dans le Plan d’Action SSI les lignes qui le concernent, et consulte dans la PSSI les règles de sécurité correspondantes ;</w:t>
                      </w:r>
                    </w:p>
                    <w:p w14:paraId="04A596E9" w14:textId="114DC883" w:rsidR="002A2301" w:rsidRPr="00506B55" w:rsidRDefault="002A2301" w:rsidP="00456A2A">
                      <w:pPr>
                        <w:pStyle w:val="Listepuces2"/>
                      </w:pPr>
                      <w:r w:rsidRPr="00506B55">
                        <w:t>après qu’il a fait le point sur les mesures de sécurité déjà en place, il peut renseigner, pour les lignes qui le concernent, les trois colonnes de « situation initiale » :</w:t>
                      </w:r>
                    </w:p>
                    <w:p w14:paraId="5F9B287B" w14:textId="7E7247E8" w:rsidR="002A2301" w:rsidRPr="00506B55" w:rsidRDefault="002A2301" w:rsidP="00456A2A">
                      <w:pPr>
                        <w:pStyle w:val="Listepuces2"/>
                        <w:numPr>
                          <w:ilvl w:val="1"/>
                          <w:numId w:val="2"/>
                        </w:numPr>
                      </w:pPr>
                      <w:r w:rsidRPr="00506B55">
                        <w:t>« % déjà en œuvre » doit estimer le pourcentage des composants appartenant à la catégorie de moyen en question pour lesquels la règle étudiée est déjà effectivement et intégralement appliquée,</w:t>
                      </w:r>
                    </w:p>
                    <w:p w14:paraId="5E6CED98" w14:textId="322F145D" w:rsidR="002A2301" w:rsidRPr="00506B55" w:rsidRDefault="002A2301" w:rsidP="00456A2A">
                      <w:pPr>
                        <w:pStyle w:val="Listepuces2"/>
                        <w:numPr>
                          <w:ilvl w:val="1"/>
                          <w:numId w:val="2"/>
                        </w:numPr>
                      </w:pPr>
                      <w:r w:rsidRPr="00506B55">
                        <w:t>Les colonnes « charge » et « coût » du « reste à faire » doivent recueillir les informations correspondantes, dans les unités indiquées (à adapter le cas échéant avant diffusion du Plan d’Action SSI) ;</w:t>
                      </w:r>
                    </w:p>
                    <w:p w14:paraId="4A68995F" w14:textId="779E830F" w:rsidR="002A2301" w:rsidRPr="00E46F33" w:rsidRDefault="002A2301" w:rsidP="00456A2A">
                      <w:pPr>
                        <w:pStyle w:val="Listepuces2"/>
                      </w:pPr>
                      <w:r w:rsidRPr="00506B55">
                        <w:t>le coordonnateur de l’élaboration du Plan d’Action SSI rassemble les informations retournées dans la version consolidée du document.</w:t>
                      </w:r>
                    </w:p>
                    <w:p w14:paraId="29D0A1E9" w14:textId="77777777" w:rsidR="002A2301" w:rsidRPr="000A2812" w:rsidRDefault="002A2301" w:rsidP="00C4255A">
                      <w:pPr>
                        <w:rPr>
                          <w:rStyle w:val="lev"/>
                          <w:b w:val="0"/>
                          <w:bCs w:val="0"/>
                        </w:rPr>
                      </w:pPr>
                    </w:p>
                  </w:txbxContent>
                </v:textbox>
                <w10:anchorlock/>
              </v:roundrect>
            </w:pict>
          </mc:Fallback>
        </mc:AlternateContent>
      </w:r>
    </w:p>
    <w:p w14:paraId="68872F09" w14:textId="41B20C4E" w:rsidR="00C4255A" w:rsidRPr="006A6046" w:rsidRDefault="00C4255A" w:rsidP="000632B5">
      <w:r w:rsidRPr="006A6046">
        <w:rPr>
          <w:noProof/>
          <w:lang w:eastAsia="fr-FR"/>
        </w:rPr>
        <mc:AlternateContent>
          <mc:Choice Requires="wps">
            <w:drawing>
              <wp:inline distT="0" distB="0" distL="0" distR="0" wp14:anchorId="668ED6BD" wp14:editId="06308D60">
                <wp:extent cx="6480810" cy="819150"/>
                <wp:effectExtent l="0" t="0" r="15240" b="19050"/>
                <wp:docPr id="91" name="Rectangle : coins arrondis 91"/>
                <wp:cNvGraphicFramePr/>
                <a:graphic xmlns:a="http://schemas.openxmlformats.org/drawingml/2006/main">
                  <a:graphicData uri="http://schemas.microsoft.com/office/word/2010/wordprocessingShape">
                    <wps:wsp>
                      <wps:cNvSpPr/>
                      <wps:spPr>
                        <a:xfrm>
                          <a:off x="542925" y="1371600"/>
                          <a:ext cx="6480810" cy="819150"/>
                        </a:xfrm>
                        <a:prstGeom prst="roundRect">
                          <a:avLst>
                            <a:gd name="adj" fmla="val 14496"/>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8F0AF49" w14:textId="4DFB6B87" w:rsidR="002A2301" w:rsidRPr="00E46F33" w:rsidRDefault="002A2301" w:rsidP="00456A2A">
                            <w:r w:rsidRPr="00A63945">
                              <w:rPr>
                                <w:rFonts w:ascii="Wingdings" w:hAnsi="Wingdings"/>
                                <w:sz w:val="32"/>
                                <w:szCs w:val="32"/>
                              </w:rPr>
                              <w:t></w:t>
                            </w:r>
                            <w:r>
                              <w:rPr>
                                <w:color w:val="000000" w:themeColor="text1"/>
                                <w:szCs w:val="20"/>
                              </w:rPr>
                              <w:t xml:space="preserve"> </w:t>
                            </w:r>
                            <w:r w:rsidRPr="00506B55">
                              <w:rPr>
                                <w:color w:val="000000" w:themeColor="text1"/>
                                <w:szCs w:val="20"/>
                              </w:rPr>
                              <w:t>Il peut être utile de souligner, à l’attention des différents responsables de catégories de moyens, que l’objet du Plan d’Action SSI est bien d’échelonner dans le temps la mise en œuvre des règles de sécurité, et non pas de tout appliquer d’un coup, et que l’estimation de l’effort à fournir participe à ce choix d’échelonnement.</w:t>
                            </w:r>
                          </w:p>
                          <w:p w14:paraId="44817470"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68ED6BD" id="Rectangle : coins arrondis 91" o:spid="_x0000_s1083" style="width:510.3pt;height:64.5pt;visibility:visible;mso-wrap-style:square;mso-left-percent:-10001;mso-top-percent:-10001;mso-position-horizontal:absolute;mso-position-horizontal-relative:char;mso-position-vertical:absolute;mso-position-vertical-relative:line;mso-left-percent:-10001;mso-top-percent:-10001;v-text-anchor:middle" arcsize="95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" fillcolor="white [3201]" strokecolor="#4171b1" strokeweight="1.5pt">
                <v:textbox>
                  <w:txbxContent>
                    <w:p w14:paraId="78F0AF49" w14:textId="4DFB6B87" w:rsidR="002A2301" w:rsidRPr="00E46F33" w:rsidRDefault="002A2301" w:rsidP="00456A2A">
                      <w:r w:rsidRPr="00A63945">
                        <w:rPr>
                          <w:rFonts w:ascii="Wingdings" w:hAnsi="Wingdings"/>
                          <w:sz w:val="32"/>
                          <w:szCs w:val="32"/>
                        </w:rPr>
                        <w:t></w:t>
                      </w:r>
                      <w:r>
                        <w:rPr>
                          <w:color w:val="000000" w:themeColor="text1"/>
                          <w:szCs w:val="20"/>
                        </w:rPr>
                        <w:t xml:space="preserve"> </w:t>
                      </w:r>
                      <w:r w:rsidRPr="00506B55">
                        <w:rPr>
                          <w:color w:val="000000" w:themeColor="text1"/>
                          <w:szCs w:val="20"/>
                        </w:rPr>
                        <w:t>Il peut être utile de souligner, à l’attention des différents responsables de catégories de moyens, que l’objet du Plan d’Action SSI est bien d’échelonner dans le temps la mise en œuvre des règles de sécurité, et non pas de tout appliquer d’un coup, et que l’estimation de l’effort à fournir participe à ce choix d’échelonnement.</w:t>
                      </w:r>
                    </w:p>
                    <w:p w14:paraId="44817470" w14:textId="77777777" w:rsidR="002A2301" w:rsidRPr="000A2812" w:rsidRDefault="002A2301" w:rsidP="00C4255A">
                      <w:pPr>
                        <w:rPr>
                          <w:rStyle w:val="lev"/>
                          <w:b w:val="0"/>
                          <w:bCs w:val="0"/>
                        </w:rPr>
                      </w:pPr>
                    </w:p>
                  </w:txbxContent>
                </v:textbox>
                <w10:anchorlock/>
              </v:roundrect>
            </w:pict>
          </mc:Fallback>
        </mc:AlternateContent>
      </w:r>
    </w:p>
    <w:p w14:paraId="6578EE2B" w14:textId="77777777" w:rsidR="000632B5" w:rsidRPr="006A6046" w:rsidRDefault="000632B5" w:rsidP="000632B5">
      <w:pPr>
        <w:pStyle w:val="Titre3"/>
        <w:keepLines/>
        <w:spacing w:before="200" w:after="120" w:line="240" w:lineRule="auto"/>
        <w:ind w:left="720" w:hanging="720"/>
        <w:contextualSpacing w:val="0"/>
      </w:pPr>
      <w:bookmarkStart w:id="626" w:name="_Toc417033088"/>
      <w:bookmarkStart w:id="627" w:name="_Toc114757365"/>
      <w:r w:rsidRPr="006A6046">
        <w:t>Etape 3 : Fixer les objectifs de déploiement des règles</w:t>
      </w:r>
      <w:bookmarkEnd w:id="626"/>
      <w:bookmarkEnd w:id="627"/>
    </w:p>
    <w:p w14:paraId="6B55C86D" w14:textId="77777777" w:rsidR="000632B5" w:rsidRPr="006A6046" w:rsidRDefault="000632B5" w:rsidP="000632B5">
      <w:r w:rsidRPr="006A6046">
        <w:t xml:space="preserve">C’est au cours de cette étape que sont fixés les objectifs de déploiement des règles de sécurité pour la première échéance du </w:t>
      </w:r>
      <w:r w:rsidRPr="006A6046">
        <w:rPr>
          <w:i/>
        </w:rPr>
        <w:t>Plan d’Action SSI</w:t>
      </w:r>
      <w:r w:rsidRPr="006A6046">
        <w:t xml:space="preserve"> et éventuellement pour l’échéance suivante.</w:t>
      </w:r>
    </w:p>
    <w:p w14:paraId="54F6F183" w14:textId="77777777" w:rsidR="000632B5" w:rsidRPr="006A6046" w:rsidRDefault="000632B5" w:rsidP="000632B5">
      <w:r w:rsidRPr="006A6046">
        <w:t>Les objectifs de déploiement de la mise en œuvre des règles sont déterminés selon les principes suivants :</w:t>
      </w:r>
    </w:p>
    <w:p w14:paraId="209C086E" w14:textId="77777777" w:rsidR="000632B5" w:rsidRPr="006A6046" w:rsidRDefault="000632B5" w:rsidP="004E385F">
      <w:pPr>
        <w:pStyle w:val="Listepuces2"/>
      </w:pPr>
      <w:r w:rsidRPr="006A6046">
        <w:t xml:space="preserve">les règles doivent être mises en œuvre en respectant l’indication de priorité mentionnée pour chacune d’elle à la colonne « Prio » (Priorité) du modèle de </w:t>
      </w:r>
      <w:r w:rsidRPr="006A6046">
        <w:rPr>
          <w:i/>
        </w:rPr>
        <w:t>Plan d’Action SSI</w:t>
      </w:r>
      <w:r w:rsidRPr="006A6046">
        <w:t xml:space="preserve"> fourni. Les règles de priorité 1 doivent être mises en œuvre avant celles de priorité 2, et celles de priorité 2 avant celles de priorité 3.</w:t>
      </w:r>
    </w:p>
    <w:p w14:paraId="1CFC35A3" w14:textId="77777777" w:rsidR="000632B5" w:rsidRPr="006A6046" w:rsidRDefault="000632B5" w:rsidP="004E385F">
      <w:pPr>
        <w:pStyle w:val="Listepuces2"/>
      </w:pPr>
      <w:r w:rsidRPr="006A6046">
        <w:lastRenderedPageBreak/>
        <w:t xml:space="preserve">Ces trois niveaux de priorité ont été définis pour tenir compte à la fois des dépendances entre les différentes mesures de sécurité, des gains en sécurité qu’on est en droit d’attendre de l’application de chaque règle et de l’effort </w:t>
      </w:r>
      <w:r w:rsidRPr="006A6046">
        <w:rPr>
          <w:i/>
        </w:rPr>
        <w:t>a priori</w:t>
      </w:r>
      <w:r w:rsidRPr="006A6046">
        <w:t xml:space="preserve"> nécessaire pour mettre en œuvre chaque règle (ce dernier point restant difficile à estimer de manière précise car dépendant fortement du contexte de chaque structure) ;</w:t>
      </w:r>
    </w:p>
    <w:p w14:paraId="12A2613E" w14:textId="77777777" w:rsidR="000632B5" w:rsidRPr="006A6046" w:rsidRDefault="000632B5" w:rsidP="004E385F">
      <w:pPr>
        <w:pStyle w:val="Listepuces2"/>
      </w:pPr>
      <w:r w:rsidRPr="006A6046">
        <w:t>ce premier classement doit ensuite être affiné en fonction de l’effort estimé par les responsables concernés (à l’étape précédente) qui tient compte cette fois des spécificités de la structure et de son SI ;</w:t>
      </w:r>
    </w:p>
    <w:p w14:paraId="7A7955BF" w14:textId="77777777" w:rsidR="000632B5" w:rsidRPr="006A6046" w:rsidRDefault="000632B5" w:rsidP="004E385F">
      <w:pPr>
        <w:pStyle w:val="Listepuces2"/>
      </w:pPr>
      <w:r w:rsidRPr="006A6046">
        <w:t>des ajustements du classement obtenu peuvent encore être apportés de manière « opportuniste ». Par exemple, une règle peut être « remontée » dans le classement pour favoriser un déploiement anticipé :</w:t>
      </w:r>
    </w:p>
    <w:p w14:paraId="1BDB7281" w14:textId="77777777" w:rsidR="000632B5" w:rsidRPr="006A6046" w:rsidRDefault="000632B5" w:rsidP="004E385F">
      <w:pPr>
        <w:pStyle w:val="Listepuces2"/>
        <w:numPr>
          <w:ilvl w:val="1"/>
          <w:numId w:val="2"/>
        </w:numPr>
      </w:pPr>
      <w:r w:rsidRPr="006A6046">
        <w:t>si une mesure a priori reléguée à une mise en application ultérieure peut être mise en œuvre très facilement dans le contexte de la structure,</w:t>
      </w:r>
    </w:p>
    <w:p w14:paraId="4CC48AEA" w14:textId="77777777" w:rsidR="000632B5" w:rsidRPr="006A6046" w:rsidRDefault="000632B5" w:rsidP="004E385F">
      <w:pPr>
        <w:pStyle w:val="Listepuces2"/>
        <w:numPr>
          <w:ilvl w:val="1"/>
          <w:numId w:val="2"/>
        </w:numPr>
      </w:pPr>
      <w:r w:rsidRPr="006A6046">
        <w:t>si une mesure proche était déjà en cours de déploiement et que son ajustement et sa finalisation pour répondre à l’une des règles demande un effort mineur,</w:t>
      </w:r>
    </w:p>
    <w:p w14:paraId="2B121ADC" w14:textId="77777777" w:rsidR="000632B5" w:rsidRPr="006A6046" w:rsidRDefault="000632B5" w:rsidP="004E385F">
      <w:pPr>
        <w:pStyle w:val="Listepuces2"/>
        <w:numPr>
          <w:ilvl w:val="1"/>
          <w:numId w:val="2"/>
        </w:numPr>
      </w:pPr>
      <w:r w:rsidRPr="006A6046">
        <w:t xml:space="preserve">si une règle répond à une problématique urgente (notamment  si elle répond à une exigence liée, dans l’analyse des risques, à un risque « Fort » - cf. Annexe 3 de la PSSI pour le lien entre exigences et risques), </w:t>
      </w:r>
    </w:p>
    <w:p w14:paraId="709D3A51" w14:textId="77777777" w:rsidR="000632B5" w:rsidRPr="006A6046" w:rsidRDefault="000632B5" w:rsidP="004E385F">
      <w:pPr>
        <w:pStyle w:val="Listepuces2"/>
      </w:pPr>
      <w:r w:rsidRPr="006A6046">
        <w:t>d’autres ajustements peuvent également être réalisés selon la situation, par exemple pour tenir compte de l’impact de ces règles sur les utilisateurs et les métiers, qu’elles induisent certaines contraintes ou qu’elles simplifient l’utilisation du SI (les deux cas sont parfois combinés),</w:t>
      </w:r>
    </w:p>
    <w:p w14:paraId="5AD331CE" w14:textId="77777777" w:rsidR="000632B5" w:rsidRPr="006A6046" w:rsidRDefault="000632B5" w:rsidP="004E385F">
      <w:pPr>
        <w:pStyle w:val="Listepuces2"/>
      </w:pPr>
      <w:r w:rsidRPr="006A6046">
        <w:t xml:space="preserve">en dehors des actions « opportunistes », il est inutile de passer du temps à classer les règles de priorité 2 ou 3 tant que des règles de priorité 1 restent à déployer (même principe pour les règles de priorité 3 tant qu’il en reste de priorités 2, lors de la mise à jour du </w:t>
      </w:r>
      <w:r w:rsidRPr="006A6046">
        <w:rPr>
          <w:i/>
        </w:rPr>
        <w:t>Plan d’Action SSI</w:t>
      </w:r>
      <w:r w:rsidRPr="006A6046">
        <w:t>)</w:t>
      </w:r>
    </w:p>
    <w:p w14:paraId="732A99C1" w14:textId="77777777" w:rsidR="000632B5" w:rsidRPr="006A6046" w:rsidRDefault="000632B5" w:rsidP="004E385F">
      <w:pPr>
        <w:pStyle w:val="Listepuces2"/>
      </w:pPr>
      <w:r w:rsidRPr="006A6046">
        <w:t>il faut alors sélectionner les règles en tête du classement obtenu et dont l’effort cumulé de mise en œuvre correspond à ce que la structure peut consacrer jusqu’à la première échéance de mise en œuvre souhaitée.</w:t>
      </w:r>
    </w:p>
    <w:p w14:paraId="44596CDC" w14:textId="77777777" w:rsidR="000632B5" w:rsidRPr="006A6046" w:rsidRDefault="000632B5" w:rsidP="004E385F">
      <w:pPr>
        <w:pStyle w:val="Listepuces2"/>
      </w:pPr>
      <w:r w:rsidRPr="006A6046">
        <w:t>Il est recommandé de viser une première échéance à 6 mois pour les actions qui pourront être rapidement mises en application, et de planifier également une seconde échéance à 12 mois afin de donner une visibilité suffisante sur les objectifs et, à échéance, sur les résultats obtenus.</w:t>
      </w:r>
    </w:p>
    <w:p w14:paraId="35B2158E" w14:textId="77777777" w:rsidR="000632B5" w:rsidRPr="006A6046" w:rsidRDefault="000632B5" w:rsidP="000632B5"/>
    <w:p w14:paraId="5E03945F" w14:textId="0BDEDCBE" w:rsidR="00C4255A" w:rsidRPr="006A6046" w:rsidRDefault="00C4255A" w:rsidP="000632B5">
      <w:r w:rsidRPr="006A6046">
        <w:rPr>
          <w:noProof/>
          <w:lang w:eastAsia="fr-FR"/>
        </w:rPr>
        <mc:AlternateContent>
          <mc:Choice Requires="wps">
            <w:drawing>
              <wp:inline distT="0" distB="0" distL="0" distR="0" wp14:anchorId="60F82FB3" wp14:editId="32A4834D">
                <wp:extent cx="6480810" cy="800100"/>
                <wp:effectExtent l="0" t="0" r="15240" b="19050"/>
                <wp:docPr id="92" name="Rectangle : coins arrondis 92"/>
                <wp:cNvGraphicFramePr/>
                <a:graphic xmlns:a="http://schemas.openxmlformats.org/drawingml/2006/main">
                  <a:graphicData uri="http://schemas.microsoft.com/office/word/2010/wordprocessingShape">
                    <wps:wsp>
                      <wps:cNvSpPr/>
                      <wps:spPr>
                        <a:xfrm>
                          <a:off x="542925" y="5915025"/>
                          <a:ext cx="6480810" cy="800100"/>
                        </a:xfrm>
                        <a:prstGeom prst="roundRect">
                          <a:avLst>
                            <a:gd name="adj" fmla="val 16739"/>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349A2D11" w14:textId="54A7BB36" w:rsidR="002A2301" w:rsidRPr="00E46F33" w:rsidRDefault="002A2301" w:rsidP="00456A2A">
                            <w:r w:rsidRPr="00A63945">
                              <w:rPr>
                                <w:rFonts w:ascii="Wingdings" w:hAnsi="Wingdings"/>
                                <w:sz w:val="32"/>
                                <w:szCs w:val="32"/>
                              </w:rPr>
                              <w:t></w:t>
                            </w:r>
                            <w:r>
                              <w:rPr>
                                <w:color w:val="000000" w:themeColor="text1"/>
                                <w:szCs w:val="20"/>
                              </w:rPr>
                              <w:t xml:space="preserve"> </w:t>
                            </w:r>
                            <w:r w:rsidRPr="00506B55">
                              <w:rPr>
                                <w:color w:val="000000" w:themeColor="text1"/>
                                <w:szCs w:val="20"/>
                              </w:rPr>
                              <w:t>Il est recommandé que les règles listées en Annexe 4 soient systématiquement sélectionnées parmi les premières règles à mettre en application au sein de la structure, quitte à se limiter à cet ensemble dans un premier temps.</w:t>
                            </w:r>
                          </w:p>
                          <w:p w14:paraId="19BFB422"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0F82FB3" id="Rectangle : coins arrondis 92" o:spid="_x0000_s1084" style="width:510.3pt;height:63pt;visibility:visible;mso-wrap-style:square;mso-left-percent:-10001;mso-top-percent:-10001;mso-position-horizontal:absolute;mso-position-horizontal-relative:char;mso-position-vertical:absolute;mso-position-vertical-relative:line;mso-left-percent:-10001;mso-top-percent:-10001;v-text-anchor:middle" arcsize="10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" fillcolor="white [3201]" strokecolor="#4171b1" strokeweight="1.5pt">
                <v:textbox>
                  <w:txbxContent>
                    <w:p w14:paraId="349A2D11" w14:textId="54A7BB36" w:rsidR="002A2301" w:rsidRPr="00E46F33" w:rsidRDefault="002A2301" w:rsidP="00456A2A">
                      <w:r w:rsidRPr="00A63945">
                        <w:rPr>
                          <w:rFonts w:ascii="Wingdings" w:hAnsi="Wingdings"/>
                          <w:sz w:val="32"/>
                          <w:szCs w:val="32"/>
                        </w:rPr>
                        <w:t></w:t>
                      </w:r>
                      <w:r>
                        <w:rPr>
                          <w:color w:val="000000" w:themeColor="text1"/>
                          <w:szCs w:val="20"/>
                        </w:rPr>
                        <w:t xml:space="preserve"> </w:t>
                      </w:r>
                      <w:r w:rsidRPr="00506B55">
                        <w:rPr>
                          <w:color w:val="000000" w:themeColor="text1"/>
                          <w:szCs w:val="20"/>
                        </w:rPr>
                        <w:t>Il est recommandé que les règles listées en Annexe 4 soient systématiquement sélectionnées parmi les premières règles à mettre en application au sein de la structure, quitte à se limiter à cet ensemble dans un premier temps.</w:t>
                      </w:r>
                    </w:p>
                    <w:p w14:paraId="19BFB422" w14:textId="77777777" w:rsidR="002A2301" w:rsidRPr="000A2812" w:rsidRDefault="002A2301" w:rsidP="00C4255A">
                      <w:pPr>
                        <w:rPr>
                          <w:rStyle w:val="lev"/>
                          <w:b w:val="0"/>
                          <w:bCs w:val="0"/>
                        </w:rPr>
                      </w:pPr>
                    </w:p>
                  </w:txbxContent>
                </v:textbox>
                <w10:anchorlock/>
              </v:roundrect>
            </w:pict>
          </mc:Fallback>
        </mc:AlternateContent>
      </w:r>
    </w:p>
    <w:p w14:paraId="479307BD" w14:textId="0BBCAF94" w:rsidR="00C4255A" w:rsidRPr="006A6046" w:rsidRDefault="00C4255A" w:rsidP="000632B5">
      <w:r w:rsidRPr="006A6046">
        <w:rPr>
          <w:noProof/>
          <w:lang w:eastAsia="fr-FR"/>
        </w:rPr>
        <mc:AlternateContent>
          <mc:Choice Requires="wps">
            <w:drawing>
              <wp:inline distT="0" distB="0" distL="0" distR="0" wp14:anchorId="3EB4E94B" wp14:editId="7C3559D6">
                <wp:extent cx="6480810" cy="2143125"/>
                <wp:effectExtent l="0" t="0" r="15240" b="28575"/>
                <wp:docPr id="93" name="Rectangle : coins arrondis 93"/>
                <wp:cNvGraphicFramePr/>
                <a:graphic xmlns:a="http://schemas.openxmlformats.org/drawingml/2006/main">
                  <a:graphicData uri="http://schemas.microsoft.com/office/word/2010/wordprocessingShape">
                    <wps:wsp>
                      <wps:cNvSpPr/>
                      <wps:spPr>
                        <a:xfrm>
                          <a:off x="0" y="0"/>
                          <a:ext cx="6480810" cy="2143125"/>
                        </a:xfrm>
                        <a:prstGeom prst="roundRect">
                          <a:avLst>
                            <a:gd name="adj" fmla="val 8213"/>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D797339" w14:textId="6C7B1C7D" w:rsidR="002A2301" w:rsidRPr="00506B55" w:rsidRDefault="002A2301" w:rsidP="00506B55">
                            <w:pPr>
                              <w:rPr>
                                <w:color w:val="000000" w:themeColor="text1"/>
                                <w:szCs w:val="20"/>
                              </w:rPr>
                            </w:pPr>
                            <w:r w:rsidRPr="00A63945">
                              <w:rPr>
                                <w:rFonts w:ascii="Wingdings" w:hAnsi="Wingdings"/>
                                <w:sz w:val="32"/>
                                <w:szCs w:val="32"/>
                              </w:rPr>
                              <w:t></w:t>
                            </w:r>
                            <w:r>
                              <w:rPr>
                                <w:color w:val="000000" w:themeColor="text1"/>
                                <w:szCs w:val="20"/>
                              </w:rPr>
                              <w:t xml:space="preserve"> </w:t>
                            </w:r>
                            <w:r w:rsidRPr="00506B55">
                              <w:rPr>
                                <w:color w:val="000000" w:themeColor="text1"/>
                                <w:szCs w:val="20"/>
                              </w:rPr>
                              <w:t>L’objectif de déploiement d’une règle sur une catégorie de moyens donnée peut être un objectif de déploiement partiel à l’échéance fixée (ex : 50%), puis complet à l’échéance suivante, selon les moyens affectés et la disponibilité des personnes en charge des opérations correspondantes.</w:t>
                            </w:r>
                          </w:p>
                          <w:p w14:paraId="174637FD" w14:textId="77777777" w:rsidR="002A2301" w:rsidRPr="00506B55" w:rsidRDefault="002A2301" w:rsidP="00506B55">
                            <w:pPr>
                              <w:rPr>
                                <w:color w:val="000000" w:themeColor="text1"/>
                                <w:szCs w:val="20"/>
                              </w:rPr>
                            </w:pPr>
                            <w:r w:rsidRPr="00506B55">
                              <w:rPr>
                                <w:color w:val="000000" w:themeColor="text1"/>
                                <w:szCs w:val="20"/>
                              </w:rPr>
                              <w:tab/>
                              <w:t>Ce type de déploiement « partiel » peut répondre, par exemple, au souhait de réaliser un « pilote » pour la mise en œuvre d’une ou plusieurs règles de sécurité sur un périmètre limité à fin de validation avant un déploiement généralisé.</w:t>
                            </w:r>
                          </w:p>
                          <w:p w14:paraId="396D9D0F" w14:textId="4A9EF8AB" w:rsidR="002A2301" w:rsidRPr="00E46F33" w:rsidRDefault="002A2301" w:rsidP="00456A2A">
                            <w:r w:rsidRPr="00506B55">
                              <w:rPr>
                                <w:color w:val="000000" w:themeColor="text1"/>
                                <w:szCs w:val="20"/>
                              </w:rPr>
                              <w:tab/>
                              <w:t>Ça peut également être le cas quand il est souhaité que la règle soit mise en œuvre en priorité sur un sous-ensemble particulièrement sensible du périmètre potentiel, bien que dans une telle situation il serait probablement justifié d’identifier ce sous-ensemble comme une catégorie de moyens spécifique dans l’inventaire des moyens du SI afin d’en faire apparaître les particularités.</w:t>
                            </w:r>
                          </w:p>
                          <w:p w14:paraId="3D2F2908"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EB4E94B" id="Rectangle : coins arrondis 93" o:spid="_x0000_s1085" style="width:510.3pt;height:168.75pt;visibility:visible;mso-wrap-style:square;mso-left-percent:-10001;mso-top-percent:-10001;mso-position-horizontal:absolute;mso-position-horizontal-relative:char;mso-position-vertical:absolute;mso-position-vertical-relative:line;mso-left-percent:-10001;mso-top-percent:-10001;v-text-anchor:middle" arcsize="53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" fillcolor="white [3201]" strokecolor="#4171b1" strokeweight="1.5pt">
                <v:textbox>
                  <w:txbxContent>
                    <w:p w14:paraId="5D797339" w14:textId="6C7B1C7D" w:rsidR="002A2301" w:rsidRPr="00506B55" w:rsidRDefault="002A2301" w:rsidP="00506B55">
                      <w:pPr>
                        <w:rPr>
                          <w:color w:val="000000" w:themeColor="text1"/>
                          <w:szCs w:val="20"/>
                        </w:rPr>
                      </w:pPr>
                      <w:r w:rsidRPr="00A63945">
                        <w:rPr>
                          <w:rFonts w:ascii="Wingdings" w:hAnsi="Wingdings"/>
                          <w:sz w:val="32"/>
                          <w:szCs w:val="32"/>
                        </w:rPr>
                        <w:t></w:t>
                      </w:r>
                      <w:r>
                        <w:rPr>
                          <w:color w:val="000000" w:themeColor="text1"/>
                          <w:szCs w:val="20"/>
                        </w:rPr>
                        <w:t xml:space="preserve"> </w:t>
                      </w:r>
                      <w:r w:rsidRPr="00506B55">
                        <w:rPr>
                          <w:color w:val="000000" w:themeColor="text1"/>
                          <w:szCs w:val="20"/>
                        </w:rPr>
                        <w:t>L’objectif de déploiement d’une règle sur une catégorie de moyens donnée peut être un objectif de déploiement partiel à l’échéance fixée (ex : 50%), puis complet à l’échéance suivante, selon les moyens affectés et la disponibilité des personnes en charge des opérations correspondantes.</w:t>
                      </w:r>
                    </w:p>
                    <w:p w14:paraId="174637FD" w14:textId="77777777" w:rsidR="002A2301" w:rsidRPr="00506B55" w:rsidRDefault="002A2301" w:rsidP="00506B55">
                      <w:pPr>
                        <w:rPr>
                          <w:color w:val="000000" w:themeColor="text1"/>
                          <w:szCs w:val="20"/>
                        </w:rPr>
                      </w:pPr>
                      <w:r w:rsidRPr="00506B55">
                        <w:rPr>
                          <w:color w:val="000000" w:themeColor="text1"/>
                          <w:szCs w:val="20"/>
                        </w:rPr>
                        <w:tab/>
                        <w:t>Ce type de déploiement « partiel » peut répondre, par exemple, au souhait de réaliser un « pilote » pour la mise en œuvre d’une ou plusieurs règles de sécurité sur un périmètre limité à fin de validation avant un déploiement généralisé.</w:t>
                      </w:r>
                    </w:p>
                    <w:p w14:paraId="396D9D0F" w14:textId="4A9EF8AB" w:rsidR="002A2301" w:rsidRPr="00E46F33" w:rsidRDefault="002A2301" w:rsidP="00456A2A">
                      <w:r w:rsidRPr="00506B55">
                        <w:rPr>
                          <w:color w:val="000000" w:themeColor="text1"/>
                          <w:szCs w:val="20"/>
                        </w:rPr>
                        <w:tab/>
                        <w:t>Ça peut également être le cas quand il est souhaité que la règle soit mise en œuvre en priorité sur un sous-ensemble particulièrement sensible du périmètre potentiel, bien que dans une telle situation il serait probablement justifié d’identifier ce sous-ensemble comme une catégorie de moyens spécifique dans l’inventaire des moyens du SI afin d’en faire apparaître les particularités.</w:t>
                      </w:r>
                    </w:p>
                    <w:p w14:paraId="3D2F2908" w14:textId="77777777" w:rsidR="002A2301" w:rsidRPr="000A2812" w:rsidRDefault="002A2301" w:rsidP="00C4255A">
                      <w:pPr>
                        <w:rPr>
                          <w:rStyle w:val="lev"/>
                          <w:b w:val="0"/>
                          <w:bCs w:val="0"/>
                        </w:rPr>
                      </w:pPr>
                    </w:p>
                  </w:txbxContent>
                </v:textbox>
                <w10:anchorlock/>
              </v:roundrect>
            </w:pict>
          </mc:Fallback>
        </mc:AlternateContent>
      </w:r>
    </w:p>
    <w:p w14:paraId="50216D7F" w14:textId="77777777" w:rsidR="000632B5" w:rsidRPr="006A6046" w:rsidRDefault="000632B5" w:rsidP="000632B5"/>
    <w:p w14:paraId="1C6314CE" w14:textId="622C5289" w:rsidR="000632B5" w:rsidRPr="006A6046" w:rsidRDefault="00C4255A" w:rsidP="000632B5">
      <w:r w:rsidRPr="006A6046">
        <w:rPr>
          <w:noProof/>
          <w:lang w:eastAsia="fr-FR"/>
        </w:rPr>
        <w:lastRenderedPageBreak/>
        <mc:AlternateContent>
          <mc:Choice Requires="wps">
            <w:drawing>
              <wp:inline distT="0" distB="0" distL="0" distR="0" wp14:anchorId="5967472E" wp14:editId="488A8532">
                <wp:extent cx="6480810" cy="3933825"/>
                <wp:effectExtent l="0" t="0" r="15240" b="28575"/>
                <wp:docPr id="312" name="Rectangle : coins arrondis 312"/>
                <wp:cNvGraphicFramePr/>
                <a:graphic xmlns:a="http://schemas.openxmlformats.org/drawingml/2006/main">
                  <a:graphicData uri="http://schemas.microsoft.com/office/word/2010/wordprocessingShape">
                    <wps:wsp>
                      <wps:cNvSpPr/>
                      <wps:spPr>
                        <a:xfrm>
                          <a:off x="0" y="0"/>
                          <a:ext cx="6480810" cy="3933825"/>
                        </a:xfrm>
                        <a:prstGeom prst="roundRect">
                          <a:avLst>
                            <a:gd name="adj" fmla="val 382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1300557" w14:textId="77777777" w:rsidR="002A2301" w:rsidRPr="00506B55" w:rsidRDefault="002A2301" w:rsidP="00506B55">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506B55">
                              <w:rPr>
                                <w:color w:val="000000" w:themeColor="text1"/>
                                <w:szCs w:val="20"/>
                              </w:rPr>
                              <w:t xml:space="preserve"> : pour travailler sur le classement des règles à mettre en œuvre, il est recommandé d’utiliser une copie du fichier tableau Plan d’Action SSI élaboré jusque-là, afin que les opérations de tri et de sélection ne le désorganisent pas. Sauf mention contraire, c’est toujours cette copie qui est utilisée pour cette étape :</w:t>
                            </w:r>
                          </w:p>
                          <w:p w14:paraId="6A49B50B" w14:textId="3E5F5E5A" w:rsidR="002A2301" w:rsidRPr="00506B55" w:rsidRDefault="002A2301" w:rsidP="00456A2A">
                            <w:pPr>
                              <w:pStyle w:val="Listepuces2"/>
                            </w:pPr>
                            <w:r w:rsidRPr="00506B55">
                              <w:t>utiliser les fonctions de tri de données pour trier les règles par ordre de Priorité croissante (colonne «</w:t>
                            </w:r>
                            <w:r>
                              <w:t> </w:t>
                            </w:r>
                            <w:r w:rsidRPr="00506B55">
                              <w:t>Prio</w:t>
                            </w:r>
                            <w:r>
                              <w:t> </w:t>
                            </w:r>
                            <w:r w:rsidRPr="00506B55">
                              <w:t>»), puis de charge et/ou de coût décroissante (NB : ne pas se préoccuper d’erreurs de formules éventuelles qui apparaîtraient suite au tri : les formules intégrées au modèle ne sont pas utilisées ici) ;</w:t>
                            </w:r>
                          </w:p>
                          <w:p w14:paraId="28B34A0E" w14:textId="127B2DDB" w:rsidR="002A2301" w:rsidRPr="00506B55" w:rsidRDefault="002A2301" w:rsidP="00456A2A">
                            <w:pPr>
                              <w:pStyle w:val="Listepuces2"/>
                            </w:pPr>
                            <w:r w:rsidRPr="00506B55">
                              <w:t>changer manuellement l’ordre des lignes de règles pour prendre en compte les moyens nécessaires, les éventuelles actions « opportunistes » et les autres facteurs pertinents ;</w:t>
                            </w:r>
                          </w:p>
                          <w:p w14:paraId="012CB383" w14:textId="5B9974B1" w:rsidR="002A2301" w:rsidRPr="00506B55" w:rsidRDefault="002A2301" w:rsidP="00456A2A">
                            <w:pPr>
                              <w:pStyle w:val="Listepuces2"/>
                            </w:pPr>
                            <w:r w:rsidRPr="00506B55">
                              <w:t>sélectionner le groupe de tête du classement dont le besoin cumulé de moyens correspond aux ressources disponibles jusqu’à l’échéance fixées ;</w:t>
                            </w:r>
                          </w:p>
                          <w:p w14:paraId="2AEF5373" w14:textId="3CF1A14A" w:rsidR="002A2301" w:rsidRPr="00506B55" w:rsidRDefault="002A2301" w:rsidP="00456A2A">
                            <w:pPr>
                              <w:pStyle w:val="Listepuces2"/>
                            </w:pPr>
                            <w:r w:rsidRPr="00506B55">
                              <w:t>optionnellement, sélectionner le groupe de règle qui suit dans le classement pour donner de la visibilité sur l’échéance suivante ;</w:t>
                            </w:r>
                          </w:p>
                          <w:p w14:paraId="3A6138B9" w14:textId="6094FBBE" w:rsidR="002A2301" w:rsidRPr="00506B55" w:rsidRDefault="002A2301" w:rsidP="00456A2A">
                            <w:pPr>
                              <w:pStyle w:val="Listepuces2"/>
                            </w:pPr>
                            <w:r>
                              <w:t>d</w:t>
                            </w:r>
                            <w:r w:rsidRPr="00506B55">
                              <w:t>ans le document Plan d’Action SSI consolidé (et non plus dans la copie utilisée pour le tri), reporter dans la zone « déploiement » :</w:t>
                            </w:r>
                          </w:p>
                          <w:p w14:paraId="3EC9DD4C" w14:textId="331EEF77" w:rsidR="002A2301" w:rsidRPr="00506B55" w:rsidRDefault="002A2301" w:rsidP="00456A2A">
                            <w:pPr>
                              <w:pStyle w:val="Listepuces2"/>
                              <w:numPr>
                                <w:ilvl w:val="1"/>
                                <w:numId w:val="2"/>
                              </w:numPr>
                            </w:pPr>
                            <w:r w:rsidRPr="00506B55">
                              <w:t>la date de l’échéance à droite de la première cellule « date »,</w:t>
                            </w:r>
                          </w:p>
                          <w:p w14:paraId="613B84B9" w14:textId="22B6BE57" w:rsidR="002A2301" w:rsidRPr="00506B55" w:rsidRDefault="002A2301" w:rsidP="00456A2A">
                            <w:pPr>
                              <w:pStyle w:val="Listepuces2"/>
                              <w:numPr>
                                <w:ilvl w:val="1"/>
                                <w:numId w:val="2"/>
                              </w:numPr>
                            </w:pPr>
                            <w:r w:rsidRPr="00506B55">
                              <w:t>pour chaque règle sélectionnée, indiquer le taux de déploiement cible attendu à l’échéance dans la première colonne « % cible »,</w:t>
                            </w:r>
                          </w:p>
                          <w:p w14:paraId="26B322FC" w14:textId="2D09D983" w:rsidR="002A2301" w:rsidRPr="00456A2A" w:rsidRDefault="002A2301" w:rsidP="00456A2A">
                            <w:pPr>
                              <w:pStyle w:val="Listepuces2"/>
                              <w:numPr>
                                <w:ilvl w:val="1"/>
                                <w:numId w:val="2"/>
                              </w:numPr>
                            </w:pPr>
                            <w:r w:rsidRPr="00506B55">
                              <w:t>optionnellement, indiquer la date de l’échéance suivante à droite de la seconde cellule « date », et pour chaque règle envisagée pour cette seconde échéance, indiquer le taux de déploiement cible dans la seconde colonne « % cible ».</w:t>
                            </w:r>
                          </w:p>
                          <w:p w14:paraId="0540396F" w14:textId="77777777" w:rsidR="002A2301" w:rsidRPr="00456A2A" w:rsidRDefault="002A2301" w:rsidP="00456A2A">
                            <w:pPr>
                              <w:pStyle w:val="Listepuces2"/>
                              <w:numPr>
                                <w:ilvl w:val="0"/>
                                <w:numId w:val="0"/>
                              </w:num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967472E" id="Rectangle : coins arrondis 312" o:spid="_x0000_s1086" style="width:510.3pt;height:309.75pt;visibility:visible;mso-wrap-style:square;mso-left-percent:-10001;mso-top-percent:-10001;mso-position-horizontal:absolute;mso-position-horizontal-relative:char;mso-position-vertical:absolute;mso-position-vertical-relative:line;mso-left-percent:-10001;mso-top-percent:-10001;v-text-anchor:middle" arcsize="25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" fillcolor="white [3201]" strokecolor="#4171b1" strokeweight="1.5pt">
                <v:textbox>
                  <w:txbxContent>
                    <w:p w14:paraId="41300557" w14:textId="77777777" w:rsidR="002A2301" w:rsidRPr="00506B55" w:rsidRDefault="002A2301" w:rsidP="00506B55">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cette étape à l’aide du modèle de Plan d’Action SSI</w:t>
                      </w:r>
                      <w:r w:rsidRPr="00506B55">
                        <w:rPr>
                          <w:color w:val="000000" w:themeColor="text1"/>
                          <w:szCs w:val="20"/>
                        </w:rPr>
                        <w:t xml:space="preserve"> : pour travailler sur le classement des règles à mettre en œuvre, il est recommandé d’utiliser une copie du fichier tableau Plan d’Action SSI élaboré jusque-là, afin que les opérations de tri et de sélection ne le désorganisent pas. Sauf mention contraire, c’est toujours cette copie qui est utilisée pour cette étape :</w:t>
                      </w:r>
                    </w:p>
                    <w:p w14:paraId="6A49B50B" w14:textId="3E5F5E5A" w:rsidR="002A2301" w:rsidRPr="00506B55" w:rsidRDefault="002A2301" w:rsidP="00456A2A">
                      <w:pPr>
                        <w:pStyle w:val="Listepuces2"/>
                      </w:pPr>
                      <w:r w:rsidRPr="00506B55">
                        <w:t>utiliser les fonctions de tri de données pour trier les règles par ordre de Priorité croissante (colonne «</w:t>
                      </w:r>
                      <w:r>
                        <w:t> </w:t>
                      </w:r>
                      <w:r w:rsidRPr="00506B55">
                        <w:t>Prio</w:t>
                      </w:r>
                      <w:r>
                        <w:t> </w:t>
                      </w:r>
                      <w:r w:rsidRPr="00506B55">
                        <w:t>»), puis de charge et/ou de coût décroissante (NB : ne pas se préoccuper d’erreurs de formules éventuelles qui apparaîtraient suite au tri : les formules intégrées au modèle ne sont pas utilisées ici) ;</w:t>
                      </w:r>
                    </w:p>
                    <w:p w14:paraId="28B34A0E" w14:textId="127B2DDB" w:rsidR="002A2301" w:rsidRPr="00506B55" w:rsidRDefault="002A2301" w:rsidP="00456A2A">
                      <w:pPr>
                        <w:pStyle w:val="Listepuces2"/>
                      </w:pPr>
                      <w:r w:rsidRPr="00506B55">
                        <w:t>changer manuellement l’ordre des lignes de règles pour prendre en compte les moyens nécessaires, les éventuelles actions « opportunistes » et les autres facteurs pertinents ;</w:t>
                      </w:r>
                    </w:p>
                    <w:p w14:paraId="012CB383" w14:textId="5B9974B1" w:rsidR="002A2301" w:rsidRPr="00506B55" w:rsidRDefault="002A2301" w:rsidP="00456A2A">
                      <w:pPr>
                        <w:pStyle w:val="Listepuces2"/>
                      </w:pPr>
                      <w:r w:rsidRPr="00506B55">
                        <w:t>sélectionner le groupe de tête du classement dont le besoin cumulé de moyens correspond aux ressources disponibles jusqu’à l’échéance fixées ;</w:t>
                      </w:r>
                    </w:p>
                    <w:p w14:paraId="2AEF5373" w14:textId="3CF1A14A" w:rsidR="002A2301" w:rsidRPr="00506B55" w:rsidRDefault="002A2301" w:rsidP="00456A2A">
                      <w:pPr>
                        <w:pStyle w:val="Listepuces2"/>
                      </w:pPr>
                      <w:r w:rsidRPr="00506B55">
                        <w:t>optionnellement, sélectionner le groupe de règle qui suit dans le classement pour donner de la visibilité sur l’échéance suivante ;</w:t>
                      </w:r>
                    </w:p>
                    <w:p w14:paraId="3A6138B9" w14:textId="6094FBBE" w:rsidR="002A2301" w:rsidRPr="00506B55" w:rsidRDefault="002A2301" w:rsidP="00456A2A">
                      <w:pPr>
                        <w:pStyle w:val="Listepuces2"/>
                      </w:pPr>
                      <w:r>
                        <w:t>d</w:t>
                      </w:r>
                      <w:r w:rsidRPr="00506B55">
                        <w:t>ans le document Plan d’Action SSI consolidé (et non plus dans la copie utilisée pour le tri), reporter dans la zone « déploiement » :</w:t>
                      </w:r>
                    </w:p>
                    <w:p w14:paraId="3EC9DD4C" w14:textId="331EEF77" w:rsidR="002A2301" w:rsidRPr="00506B55" w:rsidRDefault="002A2301" w:rsidP="00456A2A">
                      <w:pPr>
                        <w:pStyle w:val="Listepuces2"/>
                        <w:numPr>
                          <w:ilvl w:val="1"/>
                          <w:numId w:val="2"/>
                        </w:numPr>
                      </w:pPr>
                      <w:r w:rsidRPr="00506B55">
                        <w:t>la date de l’échéance à droite de la première cellule « date »,</w:t>
                      </w:r>
                    </w:p>
                    <w:p w14:paraId="613B84B9" w14:textId="22B6BE57" w:rsidR="002A2301" w:rsidRPr="00506B55" w:rsidRDefault="002A2301" w:rsidP="00456A2A">
                      <w:pPr>
                        <w:pStyle w:val="Listepuces2"/>
                        <w:numPr>
                          <w:ilvl w:val="1"/>
                          <w:numId w:val="2"/>
                        </w:numPr>
                      </w:pPr>
                      <w:r w:rsidRPr="00506B55">
                        <w:t>pour chaque règle sélectionnée, indiquer le taux de déploiement cible attendu à l’échéance dans la première colonne « % cible »,</w:t>
                      </w:r>
                    </w:p>
                    <w:p w14:paraId="26B322FC" w14:textId="2D09D983" w:rsidR="002A2301" w:rsidRPr="00456A2A" w:rsidRDefault="002A2301" w:rsidP="00456A2A">
                      <w:pPr>
                        <w:pStyle w:val="Listepuces2"/>
                        <w:numPr>
                          <w:ilvl w:val="1"/>
                          <w:numId w:val="2"/>
                        </w:numPr>
                      </w:pPr>
                      <w:r w:rsidRPr="00506B55">
                        <w:t>optionnellement, indiquer la date de l’échéance suivante à droite de la seconde cellule « date », et pour chaque règle envisagée pour cette seconde échéance, indiquer le taux de déploiement cible dans la seconde colonne « % cible ».</w:t>
                      </w:r>
                    </w:p>
                    <w:p w14:paraId="0540396F" w14:textId="77777777" w:rsidR="002A2301" w:rsidRPr="00456A2A" w:rsidRDefault="002A2301" w:rsidP="00456A2A">
                      <w:pPr>
                        <w:pStyle w:val="Listepuces2"/>
                        <w:numPr>
                          <w:ilvl w:val="0"/>
                          <w:numId w:val="0"/>
                        </w:numPr>
                        <w:rPr>
                          <w:rStyle w:val="lev"/>
                          <w:b w:val="0"/>
                          <w:bCs w:val="0"/>
                        </w:rPr>
                      </w:pPr>
                    </w:p>
                  </w:txbxContent>
                </v:textbox>
                <w10:anchorlock/>
              </v:roundrect>
            </w:pict>
          </mc:Fallback>
        </mc:AlternateContent>
      </w:r>
    </w:p>
    <w:p w14:paraId="2021E05B" w14:textId="77777777" w:rsidR="000632B5" w:rsidRPr="006A6046" w:rsidRDefault="000632B5" w:rsidP="000632B5">
      <w:pPr>
        <w:pStyle w:val="Titre3"/>
        <w:keepLines/>
        <w:pageBreakBefore/>
        <w:spacing w:before="200" w:after="120" w:line="240" w:lineRule="auto"/>
        <w:ind w:left="720" w:hanging="720"/>
        <w:contextualSpacing w:val="0"/>
      </w:pPr>
      <w:bookmarkStart w:id="628" w:name="_Toc417033089"/>
      <w:bookmarkStart w:id="629" w:name="_Toc114757366"/>
      <w:r w:rsidRPr="006A6046">
        <w:lastRenderedPageBreak/>
        <w:t>Etape 4 : Faire valider la PSSI et le Plan d’Action SSI par la direction</w:t>
      </w:r>
      <w:bookmarkEnd w:id="628"/>
      <w:bookmarkEnd w:id="629"/>
    </w:p>
    <w:p w14:paraId="4EA8BB67" w14:textId="77777777" w:rsidR="000632B5" w:rsidRPr="006A6046" w:rsidRDefault="000632B5" w:rsidP="000632B5">
      <w:r w:rsidRPr="006A6046">
        <w:t xml:space="preserve">La validation par la direction de la PSSI et du </w:t>
      </w:r>
      <w:r w:rsidRPr="006A6046">
        <w:rPr>
          <w:i/>
        </w:rPr>
        <w:t>Plan d’Action SSI</w:t>
      </w:r>
      <w:r w:rsidRPr="006A6046">
        <w:t xml:space="preserve"> proposés, et son soutien affiché sont évidemment nécessaires à l’exécution du Plan d’Action Sécurité et à la mobilisation des moyens requis.</w:t>
      </w:r>
    </w:p>
    <w:p w14:paraId="3A2A4F09" w14:textId="77777777" w:rsidR="000632B5" w:rsidRPr="006A6046" w:rsidRDefault="000632B5" w:rsidP="000632B5">
      <w:r w:rsidRPr="006A6046">
        <w:t xml:space="preserve">Une présentation synthétique des enjeux, des principaux risques et des choix de mise en œuvre prioritaire des règles formalisées dans le </w:t>
      </w:r>
      <w:r w:rsidRPr="006A6046">
        <w:rPr>
          <w:i/>
        </w:rPr>
        <w:t>Plan d’Action SSI</w:t>
      </w:r>
      <w:r w:rsidRPr="006A6046">
        <w:t>, doit être effectuée à la direction de la structure et aux principaux acteurs métiers.</w:t>
      </w:r>
    </w:p>
    <w:p w14:paraId="0426E656" w14:textId="77777777" w:rsidR="000632B5" w:rsidRPr="006A6046" w:rsidRDefault="000632B5" w:rsidP="000632B5">
      <w:r w:rsidRPr="006A6046">
        <w:t xml:space="preserve">Les premiers chapitres de la PSSI (objet, champ d’application, enjeux, principaux risques, stratégie de traitement) constituent une bonne base pour une telle présentation, à compléter par les principales actions prévues au </w:t>
      </w:r>
      <w:r w:rsidRPr="006A6046">
        <w:rPr>
          <w:i/>
        </w:rPr>
        <w:t>Plan d’Action SSI</w:t>
      </w:r>
      <w:r w:rsidRPr="006A6046">
        <w:t xml:space="preserve"> et moyens nécessaires associés.</w:t>
      </w:r>
    </w:p>
    <w:p w14:paraId="635F3174" w14:textId="77777777" w:rsidR="000632B5" w:rsidRPr="006A6046" w:rsidRDefault="000632B5" w:rsidP="000632B5">
      <w:r w:rsidRPr="006A6046">
        <w:t xml:space="preserve">Une fois la PSSI et le </w:t>
      </w:r>
      <w:r w:rsidRPr="006A6046">
        <w:rPr>
          <w:i/>
        </w:rPr>
        <w:t>Plan d’Action SSI</w:t>
      </w:r>
      <w:r w:rsidRPr="006A6046">
        <w:t xml:space="preserve"> validés, la PSSI peut être communiquée à l’ensemble des utilisateurs du SI, tel que le prévoit certainement la PSSI elle-même. L’exécution du </w:t>
      </w:r>
      <w:r w:rsidRPr="006A6046">
        <w:rPr>
          <w:i/>
        </w:rPr>
        <w:t>Plan d’Action SSI</w:t>
      </w:r>
      <w:r w:rsidRPr="006A6046">
        <w:t xml:space="preserve"> peut alors être lancée.</w:t>
      </w:r>
    </w:p>
    <w:p w14:paraId="742A1672" w14:textId="2B8FAD8A" w:rsidR="00C4255A" w:rsidRPr="006A6046" w:rsidRDefault="00C4255A" w:rsidP="000632B5">
      <w:r w:rsidRPr="006A6046">
        <w:rPr>
          <w:noProof/>
          <w:lang w:eastAsia="fr-FR"/>
        </w:rPr>
        <mc:AlternateContent>
          <mc:Choice Requires="wps">
            <w:drawing>
              <wp:inline distT="0" distB="0" distL="0" distR="0" wp14:anchorId="0DE40FB7" wp14:editId="1D88E800">
                <wp:extent cx="6480810" cy="1400175"/>
                <wp:effectExtent l="0" t="0" r="15240" b="28575"/>
                <wp:docPr id="94" name="Rectangle : coins arrondis 94"/>
                <wp:cNvGraphicFramePr/>
                <a:graphic xmlns:a="http://schemas.openxmlformats.org/drawingml/2006/main">
                  <a:graphicData uri="http://schemas.microsoft.com/office/word/2010/wordprocessingShape">
                    <wps:wsp>
                      <wps:cNvSpPr/>
                      <wps:spPr>
                        <a:xfrm>
                          <a:off x="0" y="0"/>
                          <a:ext cx="6480810" cy="1400175"/>
                        </a:xfrm>
                        <a:prstGeom prst="roundRect">
                          <a:avLst>
                            <a:gd name="adj" fmla="val 11393"/>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C696057" w14:textId="77777777" w:rsidR="002A2301" w:rsidRPr="002A2301" w:rsidRDefault="002A2301" w:rsidP="002A2301">
                            <w:pPr>
                              <w:rPr>
                                <w:color w:val="000000" w:themeColor="text1"/>
                                <w:szCs w:val="20"/>
                              </w:rPr>
                            </w:pPr>
                            <w:r w:rsidRPr="00A63945">
                              <w:rPr>
                                <w:rFonts w:ascii="Wingdings" w:hAnsi="Wingdings"/>
                                <w:sz w:val="32"/>
                                <w:szCs w:val="32"/>
                              </w:rPr>
                              <w:t></w:t>
                            </w:r>
                            <w:r>
                              <w:rPr>
                                <w:color w:val="000000" w:themeColor="text1"/>
                                <w:szCs w:val="20"/>
                              </w:rPr>
                              <w:t xml:space="preserve"> </w:t>
                            </w:r>
                            <w:r w:rsidRPr="002A2301">
                              <w:rPr>
                                <w:color w:val="000000" w:themeColor="text1"/>
                                <w:szCs w:val="20"/>
                              </w:rPr>
                              <w:t>Dans l’absolu, la PSSI pourrait être validée par la direction de la structure avant que ne soit entamée l’élaboration du Plan d’Action SSI.</w:t>
                            </w:r>
                          </w:p>
                          <w:p w14:paraId="309F2BD1" w14:textId="2313EB94" w:rsidR="002A2301" w:rsidRPr="00E46F33" w:rsidRDefault="002A2301" w:rsidP="00456A2A">
                            <w:r w:rsidRPr="002A2301">
                              <w:rPr>
                                <w:color w:val="000000" w:themeColor="text1"/>
                                <w:szCs w:val="20"/>
                              </w:rPr>
                              <w:t>Il vous est proposé ici de faire valider les deux documents en même temps, afin de fournir à la direction des éléments opérationnels et concrets sur lesquels se positionner (moyens nécessaires mis en regard de la proposition des règles de sécurité déployées) en plus des objectifs, éléments d’analyses et règles de sécurité énoncés par la PSSI.</w:t>
                            </w:r>
                          </w:p>
                          <w:p w14:paraId="6560AC91"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DE40FB7" id="Rectangle : coins arrondis 94" o:spid="_x0000_s1087" style="width:510.3pt;height:110.25pt;visibility:visible;mso-wrap-style:square;mso-left-percent:-10001;mso-top-percent:-10001;mso-position-horizontal:absolute;mso-position-horizontal-relative:char;mso-position-vertical:absolute;mso-position-vertical-relative:line;mso-left-percent:-10001;mso-top-percent:-10001;v-text-anchor:middle" arcsize="74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" fillcolor="white [3201]" strokecolor="#4171b1" strokeweight="1.5pt">
                <v:textbox>
                  <w:txbxContent>
                    <w:p w14:paraId="5C696057" w14:textId="77777777" w:rsidR="002A2301" w:rsidRPr="002A2301" w:rsidRDefault="002A2301" w:rsidP="002A2301">
                      <w:pPr>
                        <w:rPr>
                          <w:color w:val="000000" w:themeColor="text1"/>
                          <w:szCs w:val="20"/>
                        </w:rPr>
                      </w:pPr>
                      <w:r w:rsidRPr="00A63945">
                        <w:rPr>
                          <w:rFonts w:ascii="Wingdings" w:hAnsi="Wingdings"/>
                          <w:sz w:val="32"/>
                          <w:szCs w:val="32"/>
                        </w:rPr>
                        <w:t></w:t>
                      </w:r>
                      <w:r>
                        <w:rPr>
                          <w:color w:val="000000" w:themeColor="text1"/>
                          <w:szCs w:val="20"/>
                        </w:rPr>
                        <w:t xml:space="preserve"> </w:t>
                      </w:r>
                      <w:r w:rsidRPr="002A2301">
                        <w:rPr>
                          <w:color w:val="000000" w:themeColor="text1"/>
                          <w:szCs w:val="20"/>
                        </w:rPr>
                        <w:t>Dans l’absolu, la PSSI pourrait être validée par la direction de la structure avant que ne soit entamée l’élaboration du Plan d’Action SSI.</w:t>
                      </w:r>
                    </w:p>
                    <w:p w14:paraId="309F2BD1" w14:textId="2313EB94" w:rsidR="002A2301" w:rsidRPr="00E46F33" w:rsidRDefault="002A2301" w:rsidP="00456A2A">
                      <w:r w:rsidRPr="002A2301">
                        <w:rPr>
                          <w:color w:val="000000" w:themeColor="text1"/>
                          <w:szCs w:val="20"/>
                        </w:rPr>
                        <w:t>Il vous est proposé ici de faire valider les deux documents en même temps, afin de fournir à la direction des éléments opérationnels et concrets sur lesquels se positionner (moyens nécessaires mis en regard de la proposition des règles de sécurité déployées) en plus des objectifs, éléments d’analyses et règles de sécurité énoncés par la PSSI.</w:t>
                      </w:r>
                    </w:p>
                    <w:p w14:paraId="6560AC91" w14:textId="77777777" w:rsidR="002A2301" w:rsidRPr="000A2812" w:rsidRDefault="002A2301" w:rsidP="00C4255A">
                      <w:pPr>
                        <w:rPr>
                          <w:rStyle w:val="lev"/>
                          <w:b w:val="0"/>
                          <w:bCs w:val="0"/>
                        </w:rPr>
                      </w:pPr>
                    </w:p>
                  </w:txbxContent>
                </v:textbox>
                <w10:anchorlock/>
              </v:roundrect>
            </w:pict>
          </mc:Fallback>
        </mc:AlternateContent>
      </w:r>
    </w:p>
    <w:p w14:paraId="7D7744EB" w14:textId="77777777" w:rsidR="006E6991" w:rsidRPr="006A6046" w:rsidRDefault="006E6991" w:rsidP="000632B5"/>
    <w:p w14:paraId="5AE305F8" w14:textId="3DBD712D" w:rsidR="006E6991" w:rsidRPr="006A6046" w:rsidRDefault="006E6991" w:rsidP="006E6991">
      <w:pPr>
        <w:pStyle w:val="Titre3"/>
        <w:keepLines/>
        <w:spacing w:before="200" w:after="120" w:line="240" w:lineRule="auto"/>
        <w:ind w:left="720" w:hanging="720"/>
        <w:contextualSpacing w:val="0"/>
      </w:pPr>
      <w:bookmarkStart w:id="630" w:name="_Toc114757367"/>
      <w:r w:rsidRPr="006A6046">
        <w:t>Comment prendre en compte les parties externalisées du SI dans le Plan d’Action SSI ?</w:t>
      </w:r>
      <w:bookmarkEnd w:id="630"/>
    </w:p>
    <w:p w14:paraId="2ED92166" w14:textId="5268E0FF" w:rsidR="006E6991" w:rsidRPr="006A6046" w:rsidRDefault="006E6991" w:rsidP="006E6991">
      <w:r w:rsidRPr="006A6046">
        <w:t xml:space="preserve">La validation par la direction de la PSSI et du </w:t>
      </w:r>
      <w:r w:rsidRPr="006A6046">
        <w:rPr>
          <w:i/>
        </w:rPr>
        <w:t>Plan d’Action SSI</w:t>
      </w:r>
      <w:r w:rsidRPr="006A6046">
        <w:t xml:space="preserve"> proposés, et son soutien affiché sont évidemment</w:t>
      </w:r>
    </w:p>
    <w:p w14:paraId="229655A6" w14:textId="0021E19E" w:rsidR="000632B5" w:rsidRPr="006A6046" w:rsidRDefault="000632B5" w:rsidP="000632B5">
      <w:r w:rsidRPr="006A6046">
        <w:t>La prise en compte des parties externalisées du SI dépend du contrat d’externalisation. Il doit y avoir un accord sur les exigences de sécurité figurant au contrat, celles-ci devant être alignées sur les exigences de la PGSSI-S.</w:t>
      </w:r>
    </w:p>
    <w:p w14:paraId="7C608171" w14:textId="77777777" w:rsidR="000632B5" w:rsidRPr="006A6046" w:rsidRDefault="000632B5" w:rsidP="000632B5">
      <w:r w:rsidRPr="006A6046">
        <w:t>C’est alors au fournisseur de vérifier que les règles qu’il met en œuvre répondent aux exigences contractualisées. Selon le contrat, la structure peut avoir un droit de regard sur les règles prévues par le fournisseur, voire avoir un droit d’audit (ce qui reste généralement complexe et coûteux à appliquer).</w:t>
      </w:r>
    </w:p>
    <w:p w14:paraId="1D52B879" w14:textId="77777777" w:rsidR="000632B5" w:rsidRPr="006A6046" w:rsidRDefault="000632B5" w:rsidP="000632B5">
      <w:r w:rsidRPr="006A6046">
        <w:t xml:space="preserve">Dans tous les cas, il est souhaitable que la conformité -au moins revendiquée, sinon vérifiée- du fournisseur aux exigences de sécurité énoncées dans la PSSI soit matérialisée pour chaque exigence (et non pour chaque règle) dans le </w:t>
      </w:r>
      <w:r w:rsidRPr="006A6046">
        <w:rPr>
          <w:i/>
        </w:rPr>
        <w:t>Plan d’Action SSI</w:t>
      </w:r>
      <w:r w:rsidRPr="006A6046">
        <w:t xml:space="preserve">. De la même manière qu’en interne, le fournisseur peut communiquer sa conformité initiale, et proposer un échéancier de mise en conformité qui sera suivi de la même manière que le reste du </w:t>
      </w:r>
      <w:r w:rsidRPr="006A6046">
        <w:rPr>
          <w:i/>
        </w:rPr>
        <w:t>Plan d’Action SSI</w:t>
      </w:r>
      <w:r w:rsidRPr="006A6046">
        <w:t>.</w:t>
      </w:r>
    </w:p>
    <w:p w14:paraId="097BCD81" w14:textId="77777777" w:rsidR="000632B5" w:rsidRPr="006A6046" w:rsidRDefault="000632B5" w:rsidP="000632B5"/>
    <w:p w14:paraId="6D8795A4" w14:textId="77777777" w:rsidR="000632B5" w:rsidRPr="006A6046" w:rsidRDefault="000632B5" w:rsidP="00DC2D9A">
      <w:pPr>
        <w:pStyle w:val="Titre2"/>
      </w:pPr>
      <w:bookmarkStart w:id="631" w:name="_Toc374459498"/>
      <w:bookmarkStart w:id="632" w:name="_Toc374459706"/>
      <w:bookmarkStart w:id="633" w:name="_Toc374459776"/>
      <w:bookmarkStart w:id="634" w:name="_Toc396315155"/>
      <w:bookmarkStart w:id="635" w:name="_Toc396315156"/>
      <w:bookmarkStart w:id="636" w:name="_Toc396315157"/>
      <w:bookmarkStart w:id="637" w:name="_Toc396315158"/>
      <w:bookmarkStart w:id="638" w:name="_Toc396315159"/>
      <w:bookmarkStart w:id="639" w:name="_Toc396315160"/>
      <w:bookmarkStart w:id="640" w:name="_Toc396315161"/>
      <w:bookmarkStart w:id="641" w:name="_Toc396315162"/>
      <w:bookmarkStart w:id="642" w:name="_Toc396315163"/>
      <w:bookmarkStart w:id="643" w:name="_Toc365369914"/>
      <w:bookmarkStart w:id="644" w:name="_Toc417033091"/>
      <w:bookmarkStart w:id="645" w:name="_Toc114757368"/>
      <w:bookmarkEnd w:id="631"/>
      <w:bookmarkEnd w:id="632"/>
      <w:bookmarkEnd w:id="633"/>
      <w:bookmarkEnd w:id="634"/>
      <w:bookmarkEnd w:id="635"/>
      <w:bookmarkEnd w:id="636"/>
      <w:bookmarkEnd w:id="637"/>
      <w:bookmarkEnd w:id="638"/>
      <w:bookmarkEnd w:id="639"/>
      <w:bookmarkEnd w:id="640"/>
      <w:bookmarkEnd w:id="641"/>
      <w:bookmarkEnd w:id="642"/>
      <w:bookmarkEnd w:id="643"/>
      <w:r w:rsidRPr="006A6046">
        <w:t>Suivre et mettre à jour le Plan d’Action SSI</w:t>
      </w:r>
      <w:bookmarkEnd w:id="644"/>
      <w:bookmarkEnd w:id="645"/>
    </w:p>
    <w:p w14:paraId="0584B53C" w14:textId="77777777" w:rsidR="000632B5" w:rsidRPr="006A6046" w:rsidRDefault="000632B5" w:rsidP="000632B5">
      <w:r w:rsidRPr="006A6046">
        <w:t xml:space="preserve">A l’échéance prévue dans le </w:t>
      </w:r>
      <w:r w:rsidRPr="006A6046">
        <w:rPr>
          <w:i/>
        </w:rPr>
        <w:t>Plan d’Action SSI</w:t>
      </w:r>
      <w:r w:rsidRPr="006A6046">
        <w:t xml:space="preserve">, un bilan doit être dressé par chaque responsable de la mise en œuvre des règles prévues au </w:t>
      </w:r>
      <w:r w:rsidRPr="006A6046">
        <w:rPr>
          <w:i/>
        </w:rPr>
        <w:t>Plan d’Action SSI</w:t>
      </w:r>
      <w:r w:rsidRPr="006A6046">
        <w:t xml:space="preserve"> et éventuellement de celles qu’il n’était pas prévu de déployer mais qui l’ont tout de même été (il peut s’agir d’un « effet de bord » d’une autre action par exemple).</w:t>
      </w:r>
    </w:p>
    <w:p w14:paraId="4F296DA0" w14:textId="77777777" w:rsidR="000632B5" w:rsidRPr="006A6046" w:rsidRDefault="000632B5" w:rsidP="000632B5">
      <w:r w:rsidRPr="006A6046">
        <w:lastRenderedPageBreak/>
        <w:t xml:space="preserve">Il est recommandé de procéder à une revue des actions avec les différents responsables afin d’en retirer les enseignements sur les succès et les écueils rencontrés, de constater l’avancement global, et de préparer la phase suivante du </w:t>
      </w:r>
      <w:r w:rsidRPr="006A6046">
        <w:rPr>
          <w:i/>
        </w:rPr>
        <w:t>Plan d’Action SSI</w:t>
      </w:r>
      <w:r w:rsidRPr="006A6046">
        <w:t>.</w:t>
      </w:r>
    </w:p>
    <w:p w14:paraId="035F8120" w14:textId="77777777" w:rsidR="000632B5" w:rsidRPr="006A6046" w:rsidRDefault="000632B5" w:rsidP="000632B5"/>
    <w:p w14:paraId="6E79BA65" w14:textId="2626394F" w:rsidR="000632B5" w:rsidRPr="006A6046" w:rsidRDefault="00C4255A" w:rsidP="000632B5">
      <w:r w:rsidRPr="006A6046">
        <w:rPr>
          <w:noProof/>
          <w:lang w:eastAsia="fr-FR"/>
        </w:rPr>
        <mc:AlternateContent>
          <mc:Choice Requires="wps">
            <w:drawing>
              <wp:inline distT="0" distB="0" distL="0" distR="0" wp14:anchorId="1AAB5751" wp14:editId="395DE379">
                <wp:extent cx="6480810" cy="819150"/>
                <wp:effectExtent l="0" t="0" r="15240" b="19050"/>
                <wp:docPr id="313" name="Rectangle : coins arrondis 313"/>
                <wp:cNvGraphicFramePr/>
                <a:graphic xmlns:a="http://schemas.openxmlformats.org/drawingml/2006/main">
                  <a:graphicData uri="http://schemas.microsoft.com/office/word/2010/wordprocessingShape">
                    <wps:wsp>
                      <wps:cNvSpPr/>
                      <wps:spPr>
                        <a:xfrm>
                          <a:off x="0" y="0"/>
                          <a:ext cx="6480810" cy="81915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C4FBFA7" w14:textId="1E00083C"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ces tâches à l’aide du modèle de Plan d’Action SSI</w:t>
                            </w:r>
                            <w:r w:rsidRPr="002A2301">
                              <w:rPr>
                                <w:color w:val="000000" w:themeColor="text1"/>
                                <w:szCs w:val="20"/>
                              </w:rPr>
                              <w:t xml:space="preserve"> : dans l’onglet « Plan et suivi » du fichier Plan d’Action SSI, chaque responsable de mise en œuvre de règles de sécurité renseigne le taux d’avancement effectif des déploiements dont il a la charge dans la colonne « % atteint ».</w:t>
                            </w:r>
                          </w:p>
                          <w:p w14:paraId="6A78120D"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AAB5751" id="Rectangle : coins arrondis 313" o:spid="_x0000_s1088" style="width:510.3pt;height:64.5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" fillcolor="white [3201]" strokecolor="#4171b1" strokeweight="1.5pt">
                <v:textbox>
                  <w:txbxContent>
                    <w:p w14:paraId="0C4FBFA7" w14:textId="1E00083C" w:rsidR="002A2301" w:rsidRPr="00E46F33" w:rsidRDefault="002A2301" w:rsidP="00456A2A">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ces tâches à l’aide du modèle de Plan d’Action SSI</w:t>
                      </w:r>
                      <w:r w:rsidRPr="002A2301">
                        <w:rPr>
                          <w:color w:val="000000" w:themeColor="text1"/>
                          <w:szCs w:val="20"/>
                        </w:rPr>
                        <w:t xml:space="preserve"> : dans l’onglet « Plan et suivi » du fichier Plan d’Action SSI, chaque responsable de mise en œuvre de règles de sécurité renseigne le taux d’avancement effectif des déploiements dont il a la charge dans la colonne « % atteint ».</w:t>
                      </w:r>
                    </w:p>
                    <w:p w14:paraId="6A78120D" w14:textId="77777777" w:rsidR="002A2301" w:rsidRPr="000A2812" w:rsidRDefault="002A2301" w:rsidP="00C4255A">
                      <w:pPr>
                        <w:rPr>
                          <w:rStyle w:val="lev"/>
                          <w:b w:val="0"/>
                          <w:bCs w:val="0"/>
                        </w:rPr>
                      </w:pPr>
                    </w:p>
                  </w:txbxContent>
                </v:textbox>
                <w10:anchorlock/>
              </v:roundrect>
            </w:pict>
          </mc:Fallback>
        </mc:AlternateContent>
      </w:r>
    </w:p>
    <w:p w14:paraId="23714D1D" w14:textId="77777777" w:rsidR="00C4255A" w:rsidRPr="006A6046" w:rsidRDefault="00C4255A" w:rsidP="000632B5"/>
    <w:p w14:paraId="4EF09AF8" w14:textId="77777777" w:rsidR="000632B5" w:rsidRPr="006A6046" w:rsidRDefault="000632B5" w:rsidP="000632B5">
      <w:r w:rsidRPr="006A6046">
        <w:t xml:space="preserve">La méthode d’élaboration du </w:t>
      </w:r>
      <w:r w:rsidRPr="006A6046">
        <w:rPr>
          <w:i/>
        </w:rPr>
        <w:t>Plan d’Action SSI</w:t>
      </w:r>
      <w:r w:rsidRPr="006A6046">
        <w:t xml:space="preserve"> peut alors être réitérée (à partir de l’étape 2), en considérant la situation à l’échéance comme « situation initiale ». La finalisation des actions qui n’ont pas été terminées à l’échéance prévue est replanifiée, et la mise en œuvre de nouvelles règles est préparée.</w:t>
      </w:r>
    </w:p>
    <w:p w14:paraId="7F760A9C" w14:textId="77777777" w:rsidR="000632B5" w:rsidRPr="006A6046" w:rsidRDefault="000632B5" w:rsidP="000632B5">
      <w:r w:rsidRPr="006A6046">
        <w:t xml:space="preserve">Les résultats de l’exécution du </w:t>
      </w:r>
      <w:r w:rsidRPr="006A6046">
        <w:rPr>
          <w:i/>
        </w:rPr>
        <w:t>Plan d’Action SSI</w:t>
      </w:r>
      <w:r w:rsidRPr="006A6046">
        <w:t xml:space="preserve"> précédent peuvent être exposés à la direction conjointement à la présentation du nouveau </w:t>
      </w:r>
      <w:r w:rsidRPr="006A6046">
        <w:rPr>
          <w:i/>
        </w:rPr>
        <w:t>Plan d’Action SSI</w:t>
      </w:r>
      <w:r w:rsidRPr="006A6046">
        <w:t xml:space="preserve"> pour validation.</w:t>
      </w:r>
    </w:p>
    <w:p w14:paraId="6E81FFCD" w14:textId="77777777" w:rsidR="000632B5" w:rsidRPr="006A6046" w:rsidRDefault="000632B5" w:rsidP="000632B5">
      <w:r w:rsidRPr="006A6046">
        <w:t>Ce cycle « planification, présentation/validation, mise en œuvre, bilan » se répète ainsi dans un intervalle de 6 mois au départ, puis plus probablement avec une périodicité annuelle ensuite, quand les actions restant à mener sont plus longues à mettre en place, jusqu’à la mise en œuvre de l’ensemble des règles de sécurité sur le périmètre complet prévu par la PSSI.</w:t>
      </w:r>
    </w:p>
    <w:p w14:paraId="0C3F4281" w14:textId="77777777" w:rsidR="000632B5" w:rsidRPr="006A6046" w:rsidRDefault="000632B5" w:rsidP="000632B5">
      <w:r w:rsidRPr="006A6046">
        <w:t>Ces itérations se poursuivent ensuite, pour :</w:t>
      </w:r>
    </w:p>
    <w:p w14:paraId="71E6F90C" w14:textId="77777777" w:rsidR="000632B5" w:rsidRPr="006A6046" w:rsidRDefault="000632B5" w:rsidP="004E385F">
      <w:pPr>
        <w:pStyle w:val="Listepuces2"/>
      </w:pPr>
      <w:r w:rsidRPr="006A6046">
        <w:t>vérifier que les mesures de sécurité restent toujours appliquées comme exigé par la PSSI ;</w:t>
      </w:r>
    </w:p>
    <w:p w14:paraId="44ED2550" w14:textId="77777777" w:rsidR="000632B5" w:rsidRPr="006A6046" w:rsidRDefault="000632B5" w:rsidP="004E385F">
      <w:pPr>
        <w:pStyle w:val="Listepuces2"/>
      </w:pPr>
      <w:r w:rsidRPr="006A6046">
        <w:t>prendre en compte les évolutions du SI et de la PSSI, dont le périmètre est susceptible d’évoluer.</w:t>
      </w:r>
    </w:p>
    <w:p w14:paraId="58BD53E4" w14:textId="77777777" w:rsidR="000632B5" w:rsidRPr="006A6046" w:rsidRDefault="000632B5" w:rsidP="000632B5"/>
    <w:p w14:paraId="54E2BAC0" w14:textId="5CEA4EB8" w:rsidR="000632B5" w:rsidRPr="006A6046" w:rsidRDefault="00C4255A" w:rsidP="000632B5">
      <w:pPr>
        <w:spacing w:after="0"/>
        <w:jc w:val="left"/>
      </w:pPr>
      <w:r w:rsidRPr="006A6046">
        <w:rPr>
          <w:noProof/>
          <w:lang w:eastAsia="fr-FR"/>
        </w:rPr>
        <mc:AlternateContent>
          <mc:Choice Requires="wps">
            <w:drawing>
              <wp:inline distT="0" distB="0" distL="0" distR="0" wp14:anchorId="23DADBDC" wp14:editId="708BE8D4">
                <wp:extent cx="6480810" cy="1704975"/>
                <wp:effectExtent l="0" t="0" r="15240" b="28575"/>
                <wp:docPr id="314" name="Rectangle : coins arrondis 314"/>
                <wp:cNvGraphicFramePr/>
                <a:graphic xmlns:a="http://schemas.openxmlformats.org/drawingml/2006/main">
                  <a:graphicData uri="http://schemas.microsoft.com/office/word/2010/wordprocessingShape">
                    <wps:wsp>
                      <wps:cNvSpPr/>
                      <wps:spPr>
                        <a:xfrm>
                          <a:off x="0" y="0"/>
                          <a:ext cx="6480810" cy="1704975"/>
                        </a:xfrm>
                        <a:prstGeom prst="roundRect">
                          <a:avLst>
                            <a:gd name="adj" fmla="val 775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ED8B23A" w14:textId="77777777" w:rsidR="002A2301" w:rsidRPr="002A2301" w:rsidRDefault="002A2301" w:rsidP="002A2301">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ces tâches à l’aide du modèle de Plan d’Action SSI</w:t>
                            </w:r>
                            <w:r w:rsidRPr="002A2301">
                              <w:rPr>
                                <w:color w:val="000000" w:themeColor="text1"/>
                                <w:szCs w:val="20"/>
                              </w:rPr>
                              <w:t xml:space="preserve"> : pour chaque nouvelle itération du plan d’action, un nouveau document Plan d’Action SSI peut être créé par copie du document en cours (afin de conserver les désignations des catégories de moyens et des responsables de mise en œuvre) :</w:t>
                            </w:r>
                          </w:p>
                          <w:p w14:paraId="5A3A561A" w14:textId="48DD5165" w:rsidR="002A2301" w:rsidRPr="002A2301" w:rsidRDefault="002A2301" w:rsidP="00456A2A">
                            <w:pPr>
                              <w:pStyle w:val="Listepuces2"/>
                            </w:pPr>
                            <w:r w:rsidRPr="002A2301">
                              <w:t>les dates d’échéance sont mises à jour ;</w:t>
                            </w:r>
                          </w:p>
                          <w:p w14:paraId="0B06072E" w14:textId="259E7412" w:rsidR="002A2301" w:rsidRPr="002A2301" w:rsidRDefault="002A2301" w:rsidP="00456A2A">
                            <w:pPr>
                              <w:pStyle w:val="Listepuces2"/>
                            </w:pPr>
                            <w:r w:rsidRPr="002A2301">
                              <w:t>les valeurs de la colonne « % atteint » sont reportées dans la colonne « % déjà atteint », puis les valeurs de la colonne « % atteint » sont effacées ;</w:t>
                            </w:r>
                          </w:p>
                          <w:p w14:paraId="0E149670" w14:textId="0E05005E" w:rsidR="002A2301" w:rsidRPr="00E46F33" w:rsidRDefault="002A2301" w:rsidP="00456A2A">
                            <w:pPr>
                              <w:pStyle w:val="Listepuces2"/>
                            </w:pPr>
                            <w:r w:rsidRPr="002A2301">
                              <w:t>les valeurs des colonnes « % cibles » sont mises à jour selon les nouveaux objectifs fixés, ainsi que les colonnes du « Reste à faire », selon la méthode indiquée précédemment.</w:t>
                            </w:r>
                          </w:p>
                          <w:p w14:paraId="46DC10DE"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3DADBDC" id="Rectangle : coins arrondis 314" o:spid="_x0000_s1089" style="width:510.3pt;height:134.25pt;visibility:visible;mso-wrap-style:square;mso-left-percent:-10001;mso-top-percent:-10001;mso-position-horizontal:absolute;mso-position-horizontal-relative:char;mso-position-vertical:absolute;mso-position-vertical-relative:line;mso-left-percent:-10001;mso-top-percent:-10001;v-text-anchor:middle" arcsize="50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" fillcolor="white [3201]" strokecolor="#4171b1" strokeweight="1.5pt">
                <v:textbox>
                  <w:txbxContent>
                    <w:p w14:paraId="7ED8B23A" w14:textId="77777777" w:rsidR="002A2301" w:rsidRPr="002A2301" w:rsidRDefault="002A2301" w:rsidP="002A2301">
                      <w:pPr>
                        <w:rPr>
                          <w:color w:val="000000" w:themeColor="text1"/>
                          <w:szCs w:val="20"/>
                        </w:rPr>
                      </w:pPr>
                      <w:r w:rsidRPr="003257F7">
                        <w:rPr>
                          <w:rFonts w:ascii="Wingdings" w:hAnsi="Wingdings"/>
                          <w:sz w:val="28"/>
                          <w:szCs w:val="28"/>
                        </w:rPr>
                        <w:sym w:font="Wingdings" w:char="F040"/>
                      </w:r>
                      <w:r>
                        <w:rPr>
                          <w:color w:val="000000" w:themeColor="text1"/>
                          <w:szCs w:val="20"/>
                        </w:rPr>
                        <w:t xml:space="preserve"> </w:t>
                      </w:r>
                      <w:r w:rsidRPr="00456A2A">
                        <w:rPr>
                          <w:b/>
                          <w:bCs/>
                          <w:color w:val="000000" w:themeColor="text1"/>
                          <w:szCs w:val="20"/>
                        </w:rPr>
                        <w:t>Réalisation de ces tâches à l’aide du modèle de Plan d’Action SSI</w:t>
                      </w:r>
                      <w:r w:rsidRPr="002A2301">
                        <w:rPr>
                          <w:color w:val="000000" w:themeColor="text1"/>
                          <w:szCs w:val="20"/>
                        </w:rPr>
                        <w:t xml:space="preserve"> : pour chaque nouvelle itération du plan d’action, un nouveau document Plan d’Action SSI peut être créé par copie du document en cours (afin de conserver les désignations des catégories de moyens et des responsables de mise en œuvre) :</w:t>
                      </w:r>
                    </w:p>
                    <w:p w14:paraId="5A3A561A" w14:textId="48DD5165" w:rsidR="002A2301" w:rsidRPr="002A2301" w:rsidRDefault="002A2301" w:rsidP="00456A2A">
                      <w:pPr>
                        <w:pStyle w:val="Listepuces2"/>
                      </w:pPr>
                      <w:r w:rsidRPr="002A2301">
                        <w:t>les dates d’échéance sont mises à jour ;</w:t>
                      </w:r>
                    </w:p>
                    <w:p w14:paraId="0B06072E" w14:textId="259E7412" w:rsidR="002A2301" w:rsidRPr="002A2301" w:rsidRDefault="002A2301" w:rsidP="00456A2A">
                      <w:pPr>
                        <w:pStyle w:val="Listepuces2"/>
                      </w:pPr>
                      <w:r w:rsidRPr="002A2301">
                        <w:t>les valeurs de la colonne « % atteint » sont reportées dans la colonne « % déjà atteint », puis les valeurs de la colonne « % atteint » sont effacées ;</w:t>
                      </w:r>
                    </w:p>
                    <w:p w14:paraId="0E149670" w14:textId="0E05005E" w:rsidR="002A2301" w:rsidRPr="00E46F33" w:rsidRDefault="002A2301" w:rsidP="00456A2A">
                      <w:pPr>
                        <w:pStyle w:val="Listepuces2"/>
                      </w:pPr>
                      <w:r w:rsidRPr="002A2301">
                        <w:t>les valeurs des colonnes « % cibles » sont mises à jour selon les nouveaux objectifs fixés, ainsi que les colonnes du « Reste à faire », selon la méthode indiquée précédemment.</w:t>
                      </w:r>
                    </w:p>
                    <w:p w14:paraId="46DC10DE" w14:textId="77777777" w:rsidR="002A2301" w:rsidRPr="000A2812" w:rsidRDefault="002A2301" w:rsidP="00C4255A">
                      <w:pPr>
                        <w:rPr>
                          <w:rStyle w:val="lev"/>
                          <w:b w:val="0"/>
                          <w:bCs w:val="0"/>
                        </w:rPr>
                      </w:pPr>
                    </w:p>
                  </w:txbxContent>
                </v:textbox>
                <w10:anchorlock/>
              </v:roundrect>
            </w:pict>
          </mc:Fallback>
        </mc:AlternateContent>
      </w:r>
    </w:p>
    <w:p w14:paraId="19233BA2" w14:textId="77777777" w:rsidR="000632B5" w:rsidRPr="006A6046" w:rsidRDefault="000632B5" w:rsidP="000632B5">
      <w:pPr>
        <w:spacing w:after="0"/>
        <w:jc w:val="left"/>
        <w:rPr>
          <w:b/>
          <w:bCs/>
          <w:sz w:val="42"/>
          <w:szCs w:val="28"/>
        </w:rPr>
      </w:pPr>
      <w:r w:rsidRPr="006A6046">
        <w:br w:type="page"/>
      </w:r>
    </w:p>
    <w:p w14:paraId="77B36E32" w14:textId="77777777" w:rsidR="000632B5" w:rsidRPr="006A6046" w:rsidRDefault="000632B5" w:rsidP="000632B5">
      <w:pPr>
        <w:pStyle w:val="Titre1"/>
        <w:keepNext/>
        <w:keepLines/>
        <w:spacing w:before="480" w:after="120" w:line="240" w:lineRule="auto"/>
        <w:ind w:left="426" w:hanging="432"/>
        <w:contextualSpacing w:val="0"/>
      </w:pPr>
      <w:bookmarkStart w:id="646" w:name="_Toc417033092"/>
      <w:bookmarkStart w:id="647" w:name="_Toc114757369"/>
      <w:r w:rsidRPr="006A6046">
        <w:lastRenderedPageBreak/>
        <w:t>Faire vivre la PSSI</w:t>
      </w:r>
      <w:bookmarkEnd w:id="646"/>
      <w:bookmarkEnd w:id="647"/>
    </w:p>
    <w:p w14:paraId="399764C8" w14:textId="77777777" w:rsidR="000632B5" w:rsidRPr="006A6046" w:rsidRDefault="000632B5" w:rsidP="000632B5">
      <w:r w:rsidRPr="006A6046">
        <w:t>Le contexte de sécurité du SI de votre structure évolue naturellement dans le temps. Par exemple :</w:t>
      </w:r>
    </w:p>
    <w:p w14:paraId="000226CD" w14:textId="77777777" w:rsidR="000632B5" w:rsidRPr="006A6046" w:rsidRDefault="000632B5" w:rsidP="004E385F">
      <w:pPr>
        <w:pStyle w:val="Listepuces2"/>
      </w:pPr>
      <w:r w:rsidRPr="006A6046">
        <w:t>les activités de la structure peuvent varier ;</w:t>
      </w:r>
    </w:p>
    <w:p w14:paraId="6D97274A" w14:textId="77777777" w:rsidR="000632B5" w:rsidRPr="006A6046" w:rsidRDefault="000632B5" w:rsidP="004E385F">
      <w:pPr>
        <w:pStyle w:val="Listepuces2"/>
      </w:pPr>
      <w:r w:rsidRPr="006A6046">
        <w:t>il peut être décidé d’élargir le périmètre auquel s’applique la PSSI, par exemple pour prendre en compte des activités métiers qui utilisent de nouveaux dispositifs informatiques, ou parce que la version initiale de la PSSI avait volontairement été restreinte à un périmètre « pilote » réduit ;</w:t>
      </w:r>
    </w:p>
    <w:p w14:paraId="5ACB3127" w14:textId="77777777" w:rsidR="000632B5" w:rsidRPr="006A6046" w:rsidRDefault="000632B5" w:rsidP="004E385F">
      <w:pPr>
        <w:pStyle w:val="Listepuces2"/>
      </w:pPr>
      <w:r w:rsidRPr="006A6046">
        <w:t>la règlementation peut évoluer et modifier les contraintes qui s’appliquent au SI ;</w:t>
      </w:r>
    </w:p>
    <w:p w14:paraId="402982C1" w14:textId="77777777" w:rsidR="000632B5" w:rsidRPr="006A6046" w:rsidRDefault="000632B5" w:rsidP="004E385F">
      <w:pPr>
        <w:pStyle w:val="Listepuces2"/>
      </w:pPr>
      <w:r w:rsidRPr="006A6046">
        <w:t>de nouvelles menaces spécifiques ou non aux secteurs sanitaire et médicosocial peuvent émerger ;</w:t>
      </w:r>
    </w:p>
    <w:p w14:paraId="1389FAEF" w14:textId="77777777" w:rsidR="000632B5" w:rsidRPr="006A6046" w:rsidRDefault="000632B5" w:rsidP="004E385F">
      <w:pPr>
        <w:pStyle w:val="Listepuces2"/>
      </w:pPr>
      <w:r w:rsidRPr="006A6046">
        <w:t>l’amélioration de la sensibilisation des utilisateurs à la sécurité du SI peut rendre acceptable et donc envisageable la mise en œuvre de mesures de sécurité plus efficaces ;</w:t>
      </w:r>
    </w:p>
    <w:p w14:paraId="2F6C6DFB" w14:textId="77777777" w:rsidR="000632B5" w:rsidRPr="006A6046" w:rsidRDefault="000632B5" w:rsidP="004E385F">
      <w:pPr>
        <w:pStyle w:val="Listepuces2"/>
      </w:pPr>
      <w:r w:rsidRPr="006A6046">
        <w:t>les incidents survenus peuvent avoir révélé des risques qui n’avaient pas été clairement identifiés à leur juste niveau jusque-là, ou la nécessité de renforcer certaines mesures de sécurité ;</w:t>
      </w:r>
    </w:p>
    <w:p w14:paraId="6DC3F0C6" w14:textId="77777777" w:rsidR="000632B5" w:rsidRPr="006A6046" w:rsidRDefault="000632B5" w:rsidP="004E385F">
      <w:pPr>
        <w:pStyle w:val="Listepuces2"/>
      </w:pPr>
      <w:r w:rsidRPr="006A6046">
        <w:t>les retours d’expérience sur la mise en œuvre des règles de sécurité peuvent amener à les améliorer, à les adapter encore plus spécifiquement à la structure, à ajuster leur périmètre d’application…</w:t>
      </w:r>
    </w:p>
    <w:p w14:paraId="10F8DDC9" w14:textId="77777777" w:rsidR="000632B5" w:rsidRPr="006A6046" w:rsidRDefault="000632B5" w:rsidP="000632B5"/>
    <w:p w14:paraId="36611341" w14:textId="77777777" w:rsidR="000632B5" w:rsidRPr="006A6046" w:rsidRDefault="000632B5" w:rsidP="000632B5">
      <w:r w:rsidRPr="006A6046">
        <w:t>Il est normal -et souhaitable- que ces éléments donnent lieu à une évolution de la PSSI dès lors qu’ils peuvent avoir un impact notable sur la sécurité du SI, ou qu’ils révèlent un besoin d’amélioration de certains aspects de la PSSI.</w:t>
      </w:r>
    </w:p>
    <w:p w14:paraId="452C7709" w14:textId="77777777" w:rsidR="000632B5" w:rsidRPr="006A6046" w:rsidRDefault="000632B5" w:rsidP="000632B5">
      <w:r w:rsidRPr="006A6046">
        <w:t>Une bonne pratique est de procéder à une revue collégiale régulière, par exemple annuelle, de la PSSI, après transmission des remarques des responsables concernés par la mise en œuvre de la PSSI à la personne en charge de sa maintenance.</w:t>
      </w:r>
    </w:p>
    <w:p w14:paraId="290E02AF" w14:textId="6351E7EE" w:rsidR="00C4255A" w:rsidRPr="006A6046" w:rsidRDefault="00C4255A" w:rsidP="000632B5">
      <w:r w:rsidRPr="006A6046">
        <w:rPr>
          <w:noProof/>
          <w:lang w:eastAsia="fr-FR"/>
        </w:rPr>
        <mc:AlternateContent>
          <mc:Choice Requires="wps">
            <w:drawing>
              <wp:inline distT="0" distB="0" distL="0" distR="0" wp14:anchorId="74FF0E38" wp14:editId="27460E22">
                <wp:extent cx="6480810" cy="847725"/>
                <wp:effectExtent l="0" t="0" r="15240" b="28575"/>
                <wp:docPr id="95" name="Rectangle : coins arrondis 95"/>
                <wp:cNvGraphicFramePr/>
                <a:graphic xmlns:a="http://schemas.openxmlformats.org/drawingml/2006/main">
                  <a:graphicData uri="http://schemas.microsoft.com/office/word/2010/wordprocessingShape">
                    <wps:wsp>
                      <wps:cNvSpPr/>
                      <wps:spPr>
                        <a:xfrm>
                          <a:off x="542925" y="6372225"/>
                          <a:ext cx="6480810" cy="847725"/>
                        </a:xfrm>
                        <a:prstGeom prst="roundRect">
                          <a:avLst>
                            <a:gd name="adj" fmla="val 14692"/>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BE3501F" w14:textId="32040B75" w:rsidR="002A2301" w:rsidRPr="00E46F33" w:rsidRDefault="002A2301" w:rsidP="00456A2A">
                            <w:r w:rsidRPr="00A63945">
                              <w:rPr>
                                <w:rFonts w:ascii="Wingdings" w:hAnsi="Wingdings"/>
                                <w:sz w:val="32"/>
                                <w:szCs w:val="32"/>
                              </w:rPr>
                              <w:t></w:t>
                            </w:r>
                            <w:r>
                              <w:rPr>
                                <w:color w:val="000000" w:themeColor="text1"/>
                                <w:szCs w:val="20"/>
                              </w:rPr>
                              <w:t xml:space="preserve"> </w:t>
                            </w:r>
                            <w:r w:rsidR="00C2667F" w:rsidRPr="00C2667F">
                              <w:rPr>
                                <w:color w:val="000000" w:themeColor="text1"/>
                                <w:szCs w:val="20"/>
                              </w:rPr>
                              <w:t>Ce processus de retours d’expériences, de revue régulière et de mise à jour des documentations et des pratiques de sécurité du SI peut probablement être comparé (avec les limites de toute comparaison) avec le processus de vigilance sanitaire en vigueur dans de nombreuses structures.</w:t>
                            </w:r>
                          </w:p>
                          <w:p w14:paraId="3A8597A5"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4FF0E38" id="Rectangle : coins arrondis 95" o:spid="_x0000_s1090" style="width:510.3pt;height:66.75pt;visibility:visible;mso-wrap-style:square;mso-left-percent:-10001;mso-top-percent:-10001;mso-position-horizontal:absolute;mso-position-horizontal-relative:char;mso-position-vertical:absolute;mso-position-vertical-relative:line;mso-left-percent:-10001;mso-top-percent:-10001;v-text-anchor:middle" arcsize="96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" fillcolor="white [3201]" strokecolor="#4171b1" strokeweight="1.5pt">
                <v:textbox>
                  <w:txbxContent>
                    <w:p w14:paraId="5BE3501F" w14:textId="32040B75" w:rsidR="002A2301" w:rsidRPr="00E46F33" w:rsidRDefault="002A2301" w:rsidP="00456A2A">
                      <w:r w:rsidRPr="00A63945">
                        <w:rPr>
                          <w:rFonts w:ascii="Wingdings" w:hAnsi="Wingdings"/>
                          <w:sz w:val="32"/>
                          <w:szCs w:val="32"/>
                        </w:rPr>
                        <w:t></w:t>
                      </w:r>
                      <w:r>
                        <w:rPr>
                          <w:color w:val="000000" w:themeColor="text1"/>
                          <w:szCs w:val="20"/>
                        </w:rPr>
                        <w:t xml:space="preserve"> </w:t>
                      </w:r>
                      <w:r w:rsidR="00C2667F" w:rsidRPr="00C2667F">
                        <w:rPr>
                          <w:color w:val="000000" w:themeColor="text1"/>
                          <w:szCs w:val="20"/>
                        </w:rPr>
                        <w:t>Ce processus de retours d’expériences, de revue régulière et de mise à jour des documentations et des pratiques de sécurité du SI peut probablement être comparé (avec les limites de toute comparaison) avec le processus de vigilance sanitaire en vigueur dans de nombreuses structures.</w:t>
                      </w:r>
                    </w:p>
                    <w:p w14:paraId="3A8597A5" w14:textId="77777777" w:rsidR="002A2301" w:rsidRPr="000A2812" w:rsidRDefault="002A2301" w:rsidP="00C4255A">
                      <w:pPr>
                        <w:rPr>
                          <w:rStyle w:val="lev"/>
                          <w:b w:val="0"/>
                          <w:bCs w:val="0"/>
                        </w:rPr>
                      </w:pPr>
                    </w:p>
                  </w:txbxContent>
                </v:textbox>
                <w10:anchorlock/>
              </v:roundrect>
            </w:pict>
          </mc:Fallback>
        </mc:AlternateContent>
      </w:r>
    </w:p>
    <w:p w14:paraId="767086C6" w14:textId="77777777" w:rsidR="000632B5" w:rsidRPr="006A6046" w:rsidRDefault="000632B5" w:rsidP="000632B5"/>
    <w:p w14:paraId="55EF4FCA" w14:textId="1D522BEB" w:rsidR="000632B5" w:rsidRPr="006A6046" w:rsidRDefault="000632B5" w:rsidP="000632B5">
      <w:r w:rsidRPr="006A6046">
        <w:t>La mise à jour de la PSSI se fait selon les mêmes principes que ceux qui président à sa rédaction initiale. Vous pouvez donc vous reporter aux parties de ce guide qui correspondent aux chapitres de la PSSI que vous devez mettre à jour.</w:t>
      </w:r>
    </w:p>
    <w:p w14:paraId="58D4EDF2" w14:textId="77777777" w:rsidR="000632B5" w:rsidRPr="006A6046" w:rsidRDefault="000632B5" w:rsidP="000632B5">
      <w:r w:rsidRPr="006A6046">
        <w:t>Le Plan d’Action Sécurité est susceptible de devoir être mis à jour suite à la revue de la PSSI. Cette opération peut être menée :</w:t>
      </w:r>
    </w:p>
    <w:p w14:paraId="7BB93686" w14:textId="77777777" w:rsidR="000632B5" w:rsidRPr="006A6046" w:rsidRDefault="000632B5" w:rsidP="004E385F">
      <w:pPr>
        <w:pStyle w:val="Listepuces2"/>
      </w:pPr>
      <w:r w:rsidRPr="006A6046">
        <w:t>dans la foulée si les changements doivent être pris en compte en urgence au niveau opérationnel ou si ils sont susceptibles de remettre en cause des actions SSI qui sont en cours ;</w:t>
      </w:r>
    </w:p>
    <w:p w14:paraId="0B6DBC2D" w14:textId="77777777" w:rsidR="000632B5" w:rsidRPr="006A6046" w:rsidRDefault="000632B5" w:rsidP="004E385F">
      <w:pPr>
        <w:pStyle w:val="Listepuces2"/>
      </w:pPr>
      <w:r w:rsidRPr="006A6046">
        <w:t xml:space="preserve">à l’occasion du prochain point de suivi du </w:t>
      </w:r>
      <w:r w:rsidRPr="006A6046">
        <w:rPr>
          <w:i/>
        </w:rPr>
        <w:t>Plan d’Action SSI</w:t>
      </w:r>
      <w:r w:rsidRPr="006A6046">
        <w:t xml:space="preserve"> planifié dans les autres cas.</w:t>
      </w:r>
    </w:p>
    <w:p w14:paraId="0BD8C9D1" w14:textId="77777777" w:rsidR="000632B5" w:rsidRPr="006A6046" w:rsidRDefault="000632B5" w:rsidP="000632B5"/>
    <w:p w14:paraId="16C304A3" w14:textId="77777777" w:rsidR="000632B5" w:rsidRPr="006A6046" w:rsidRDefault="000632B5" w:rsidP="000632B5"/>
    <w:p w14:paraId="4E50E92A" w14:textId="6F573BF3" w:rsidR="000632B5" w:rsidRPr="006A6046" w:rsidRDefault="00C4255A" w:rsidP="000632B5">
      <w:r w:rsidRPr="006A6046">
        <w:rPr>
          <w:noProof/>
          <w:lang w:eastAsia="fr-FR"/>
        </w:rPr>
        <w:lastRenderedPageBreak/>
        <mc:AlternateContent>
          <mc:Choice Requires="wps">
            <w:drawing>
              <wp:inline distT="0" distB="0" distL="0" distR="0" wp14:anchorId="21D0A782" wp14:editId="49685881">
                <wp:extent cx="6448425" cy="1381125"/>
                <wp:effectExtent l="0" t="0" r="28575" b="28575"/>
                <wp:docPr id="70" name="Rectangle : coins arrondis 70"/>
                <wp:cNvGraphicFramePr/>
                <a:graphic xmlns:a="http://schemas.openxmlformats.org/drawingml/2006/main">
                  <a:graphicData uri="http://schemas.microsoft.com/office/word/2010/wordprocessingShape">
                    <wps:wsp>
                      <wps:cNvSpPr/>
                      <wps:spPr>
                        <a:xfrm>
                          <a:off x="0" y="0"/>
                          <a:ext cx="6448425" cy="1381125"/>
                        </a:xfrm>
                        <a:prstGeom prst="roundRect">
                          <a:avLst>
                            <a:gd name="adj" fmla="val 8029"/>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2A435086" w14:textId="207C7F58" w:rsidR="002A2301" w:rsidRPr="000A2812" w:rsidRDefault="002A2301">
                            <w:pPr>
                              <w:rPr>
                                <w:rStyle w:val="lev"/>
                                <w:b w:val="0"/>
                                <w:bCs w:val="0"/>
                              </w:rPr>
                            </w:pPr>
                            <w:r w:rsidRPr="003257F7">
                              <w:rPr>
                                <w:rFonts w:cs="Arial"/>
                                <w:noProof/>
                                <w:szCs w:val="20"/>
                                <w:lang w:eastAsia="fr-FR"/>
                              </w:rPr>
                              <w:drawing>
                                <wp:inline distT="0" distB="0" distL="0" distR="0" wp14:anchorId="6791E5CD" wp14:editId="6329D332">
                                  <wp:extent cx="247650" cy="209550"/>
                                  <wp:effectExtent l="0" t="0" r="0" b="0"/>
                                  <wp:docPr id="71" name="Image 71" descr="Afficher l'image en taille réell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00C2667F" w:rsidRPr="00C2667F">
                              <w:t>Cette démarche de revue et de mise à jour de la PSSI s’inscrit dans le schéma de système de management de la sécurité de l’information (SMSI) décrit par la norme ISO 27001</w:t>
                            </w:r>
                            <w:r w:rsidR="00C2667F">
                              <w:t> </w:t>
                            </w:r>
                            <w:r w:rsidR="00C2667F" w:rsidRPr="00C2667F">
                              <w:t>« Technologies de l'information - Techniques de sécurité - Systèmes de gestion de sécurité de l'information – Exigences ». Elle permet une amélioration continue de la gestion de la SSI au sein de votre structure, et facilitera l’évolution ultérieure vers une sécurité du SI encore mieux maîtrisée en adoptant progressivement des méthodes de sécurité plus approfondies comme celles présentées au chapitre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1D0A782" id="Rectangle : coins arrondis 70" o:spid="_x0000_s1091" style="width:507.75pt;height:108.75pt;visibility:visible;mso-wrap-style:square;mso-left-percent:-10001;mso-top-percent:-10001;mso-position-horizontal:absolute;mso-position-horizontal-relative:char;mso-position-vertical:absolute;mso-position-vertical-relative:line;mso-left-percent:-10001;mso-top-percent:-10001;v-text-anchor:middle" arcsize="52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" fillcolor="white [3201]" strokecolor="#4171b1" strokeweight="1.5pt">
                <v:textbox>
                  <w:txbxContent>
                    <w:p w14:paraId="2A435086" w14:textId="207C7F58" w:rsidR="002A2301" w:rsidRPr="000A2812" w:rsidRDefault="002A2301">
                      <w:pPr>
                        <w:rPr>
                          <w:rStyle w:val="lev"/>
                          <w:b w:val="0"/>
                          <w:bCs w:val="0"/>
                        </w:rPr>
                      </w:pPr>
                      <w:r w:rsidRPr="003257F7">
                        <w:rPr>
                          <w:rFonts w:cs="Arial"/>
                          <w:noProof/>
                          <w:szCs w:val="20"/>
                          <w:lang w:eastAsia="fr-FR"/>
                        </w:rPr>
                        <w:drawing>
                          <wp:inline distT="0" distB="0" distL="0" distR="0" wp14:anchorId="6791E5CD" wp14:editId="6329D332">
                            <wp:extent cx="247650" cy="209550"/>
                            <wp:effectExtent l="0" t="0" r="0" b="0"/>
                            <wp:docPr id="71" name="Image 71"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00C2667F" w:rsidRPr="00C2667F">
                        <w:t>Cette démarche de revue et de mise à jour de la PSSI s’inscrit dans le schéma de système de management de la sécurité de l’information (SMSI) décrit par la norme ISO 27001</w:t>
                      </w:r>
                      <w:r w:rsidR="00C2667F">
                        <w:t> </w:t>
                      </w:r>
                      <w:r w:rsidR="00C2667F" w:rsidRPr="00C2667F">
                        <w:t>« Technologies de l'information - Techniques de sécurité - Systèmes de gestion de sécurité de l'information – Exigences ». Elle permet une amélioration continue de la gestion de la SSI au sein de votre structure, et facilitera l’évolution ultérieure vers une sécurité du SI encore mieux maîtrisée en adoptant progressivement des méthodes de sécurité plus approfondies comme celles présentées au chapitre 6.</w:t>
                      </w:r>
                    </w:p>
                  </w:txbxContent>
                </v:textbox>
                <w10:anchorlock/>
              </v:roundrect>
            </w:pict>
          </mc:Fallback>
        </mc:AlternateContent>
      </w:r>
    </w:p>
    <w:p w14:paraId="00A3D669" w14:textId="77777777" w:rsidR="00C4255A" w:rsidRPr="006A6046" w:rsidRDefault="00C4255A" w:rsidP="000632B5"/>
    <w:p w14:paraId="110DC801" w14:textId="77777777" w:rsidR="000632B5" w:rsidRPr="006A6046" w:rsidRDefault="000632B5" w:rsidP="000632B5">
      <w:r w:rsidRPr="006A6046">
        <w:t>Cette démarche d’amélioration continue permet de fixer à la structure un objectif initial réaliste, puis d’évoluer lorsque c’est nécessaire. Elle permet d’augmenter le niveau de maturité SSI tout en assurant une adéquation des mesures au contexte actualisé.</w:t>
      </w:r>
    </w:p>
    <w:p w14:paraId="58BE7660" w14:textId="77777777" w:rsidR="000632B5" w:rsidRPr="006A6046" w:rsidRDefault="000632B5" w:rsidP="000632B5"/>
    <w:p w14:paraId="1DD01A91" w14:textId="77777777" w:rsidR="000632B5" w:rsidRPr="006A6046" w:rsidRDefault="000632B5" w:rsidP="000632B5">
      <w:r w:rsidRPr="006A6046">
        <w:br w:type="page"/>
      </w:r>
    </w:p>
    <w:p w14:paraId="5397F069" w14:textId="77777777" w:rsidR="000632B5" w:rsidRPr="006A6046" w:rsidRDefault="000632B5" w:rsidP="000632B5">
      <w:pPr>
        <w:pStyle w:val="Titre1"/>
        <w:keepNext/>
        <w:keepLines/>
        <w:spacing w:before="480" w:after="120" w:line="240" w:lineRule="auto"/>
        <w:ind w:left="426" w:hanging="432"/>
        <w:contextualSpacing w:val="0"/>
      </w:pPr>
      <w:bookmarkStart w:id="648" w:name="_Ref395618771"/>
      <w:bookmarkStart w:id="649" w:name="_Ref395618776"/>
      <w:bookmarkStart w:id="650" w:name="_Toc417033093"/>
      <w:bookmarkStart w:id="651" w:name="_Toc114757370"/>
      <w:bookmarkStart w:id="652" w:name="_Toc368576886"/>
      <w:r w:rsidRPr="006A6046">
        <w:lastRenderedPageBreak/>
        <w:t>Conclusion</w:t>
      </w:r>
      <w:bookmarkEnd w:id="648"/>
      <w:bookmarkEnd w:id="649"/>
      <w:bookmarkEnd w:id="650"/>
      <w:bookmarkEnd w:id="651"/>
      <w:r w:rsidRPr="006A6046">
        <w:t xml:space="preserve"> </w:t>
      </w:r>
      <w:bookmarkEnd w:id="652"/>
    </w:p>
    <w:p w14:paraId="06EECDC8" w14:textId="77777777" w:rsidR="000632B5" w:rsidRPr="006A6046" w:rsidRDefault="000632B5" w:rsidP="000632B5">
      <w:r w:rsidRPr="006A6046">
        <w:t>La définition de la PSSI de votre structure à l’aide de la méthode proposée, puis la mise en application progressive de cette PSSI, permettent de réduire à un niveau acceptable les risques liés au système d’information.</w:t>
      </w:r>
    </w:p>
    <w:p w14:paraId="125918C6" w14:textId="77777777" w:rsidR="000632B5" w:rsidRPr="006A6046" w:rsidRDefault="000632B5" w:rsidP="000632B5">
      <w:r w:rsidRPr="006A6046">
        <w:t>Il se peut que la maturité que votre structure aura acquise dans la gestion de la sécurité du SI au cours de vos travaux sur la PSSI révèle des besoins d’élargissement de la démarche. Voici quelques situations symptomatiques du besoin d’aller au-delà de ce que ce guide propose :</w:t>
      </w:r>
    </w:p>
    <w:p w14:paraId="7F18105C" w14:textId="77777777" w:rsidR="000632B5" w:rsidRPr="006A6046" w:rsidRDefault="000632B5" w:rsidP="004E385F">
      <w:pPr>
        <w:pStyle w:val="Listepuces2"/>
      </w:pPr>
      <w:r w:rsidRPr="006A6046">
        <w:t xml:space="preserve">vous avez déjà mené un ou plusieurs cycles de mise à jour de la PSSI et de revue du </w:t>
      </w:r>
      <w:r w:rsidRPr="006A6046">
        <w:rPr>
          <w:i/>
        </w:rPr>
        <w:t>Plan d’Action SSI</w:t>
      </w:r>
      <w:r w:rsidRPr="006A6046">
        <w:t xml:space="preserve"> et vous pensez avoir épuisé ce que ce guide peut vous apporter, car vous identifiez des axes d’amélioration de la sécurité qu’il n’évoque pas ;</w:t>
      </w:r>
    </w:p>
    <w:p w14:paraId="59388E9C" w14:textId="77777777" w:rsidR="000632B5" w:rsidRPr="006A6046" w:rsidRDefault="000632B5" w:rsidP="004E385F">
      <w:pPr>
        <w:pStyle w:val="Listepuces2"/>
      </w:pPr>
      <w:r w:rsidRPr="006A6046">
        <w:t>vous êtes confronté à des menaces qui ne sont pas identifiées dans ce guide et qui sont maintenant les menaces les plus importantes à prendre en compte dans votre contexte, toutes les autres étant déjà intégrées à votre PSSI ;</w:t>
      </w:r>
    </w:p>
    <w:p w14:paraId="69C3D3CE" w14:textId="77777777" w:rsidR="000632B5" w:rsidRPr="006A6046" w:rsidRDefault="000632B5" w:rsidP="004E385F">
      <w:pPr>
        <w:pStyle w:val="Listepuces2"/>
      </w:pPr>
      <w:r w:rsidRPr="006A6046">
        <w:t>des incidents du SI que les règles proposées dans ce guide ne permettent pas d’éviter sont survenus.</w:t>
      </w:r>
    </w:p>
    <w:p w14:paraId="18A17D93" w14:textId="77777777" w:rsidR="000632B5" w:rsidRPr="006A6046" w:rsidRDefault="000632B5" w:rsidP="000632B5">
      <w:pPr>
        <w:ind w:left="54"/>
      </w:pPr>
    </w:p>
    <w:p w14:paraId="065B2DEC" w14:textId="77777777" w:rsidR="000632B5" w:rsidRPr="006A6046" w:rsidRDefault="000632B5" w:rsidP="000632B5">
      <w:r w:rsidRPr="006A6046">
        <w:t>Dans ces différents cas, il est nécessaire d’aller au-delà de ce que ce guide peut vous apporter : il est nécessaire de mener une analyse de risque détaillée qui permette de prendre en compte toutes les spécificités de votre SI. L’expérience acquise avec la mise en œuvre de ce guide et la mise en application de la PSSI que vous avez élaborée vous permettent désormais de mener cette analyse de sécurité approfondie et d’échanger sur les risques avec un expert sécurité.</w:t>
      </w:r>
    </w:p>
    <w:p w14:paraId="72FD6F14" w14:textId="77777777" w:rsidR="000632B5" w:rsidRPr="006A6046" w:rsidRDefault="000632B5" w:rsidP="000632B5">
      <w:r w:rsidRPr="006A6046">
        <w:t>Nous vous conseillons alors de vous référer aux démarches et méthodes suivantes :</w:t>
      </w:r>
    </w:p>
    <w:p w14:paraId="7F9B42E1" w14:textId="7650DEAC" w:rsidR="000632B5" w:rsidRPr="006A6046" w:rsidRDefault="000632B5" w:rsidP="004E385F">
      <w:pPr>
        <w:pStyle w:val="Listepuces2"/>
      </w:pPr>
      <w:r w:rsidRPr="006A6046">
        <w:t>Norme NF ISO/CEI 27005 « Technologies de l'information - Techniques de sécurité - Gestion des risques liés à la sécurité de l'information » [</w:t>
      </w:r>
      <w:r w:rsidR="0084631A" w:rsidRPr="006A6046">
        <w:t>ISO27005:2013</w:t>
      </w:r>
      <w:r w:rsidRPr="006A6046">
        <w:t>] qui fixe en cadre normatif complet et générique pour les analyses de risques SSI ;</w:t>
      </w:r>
    </w:p>
    <w:p w14:paraId="0261B23F" w14:textId="723C8DC1" w:rsidR="000632B5" w:rsidRPr="006A6046" w:rsidRDefault="000632B5" w:rsidP="004E385F">
      <w:pPr>
        <w:pStyle w:val="Listepuces2"/>
      </w:pPr>
      <w:r w:rsidRPr="006A6046">
        <w:t>EBIOS « Méthode de gestion des risques » [</w:t>
      </w:r>
      <w:r w:rsidR="0084631A" w:rsidRPr="006A6046">
        <w:t>EBIOS 2010</w:t>
      </w:r>
      <w:r w:rsidRPr="006A6046">
        <w:t>], qui se conforme à l’ISO 27005 tout en proposant une démarche modulaire et guidée, ainsi que des référentiels pouvant être utilisés directement ou être adaptés à chaque contexte spécifique (cette dernière option étant fortement recommandée).</w:t>
      </w:r>
    </w:p>
    <w:p w14:paraId="78FFBBC7" w14:textId="77777777" w:rsidR="000632B5" w:rsidRPr="006A6046" w:rsidRDefault="000632B5" w:rsidP="000632B5"/>
    <w:p w14:paraId="1DDD20C5" w14:textId="77777777" w:rsidR="00A51A57" w:rsidRPr="006A6046" w:rsidRDefault="00A51A57" w:rsidP="007814A3"/>
    <w:p w14:paraId="487361D4" w14:textId="6B976FAE" w:rsidR="00577AD1" w:rsidRPr="006A6046" w:rsidRDefault="00577AD1" w:rsidP="006F0140">
      <w:pPr>
        <w:pStyle w:val="Annexe"/>
      </w:pPr>
      <w:bookmarkStart w:id="653" w:name="_Toc114757371"/>
      <w:bookmarkStart w:id="654" w:name="_Toc477361880"/>
      <w:bookmarkStart w:id="655" w:name="_Toc32415636"/>
      <w:bookmarkStart w:id="656" w:name="_Toc33718962"/>
      <w:r w:rsidRPr="006A6046">
        <w:lastRenderedPageBreak/>
        <w:t xml:space="preserve">Annexe 1 : </w:t>
      </w:r>
      <w:r w:rsidR="001D0A87" w:rsidRPr="006A6046">
        <w:t>Modèle d’inventaire des moyens du SI</w:t>
      </w:r>
      <w:bookmarkEnd w:id="653"/>
    </w:p>
    <w:p w14:paraId="2C8B5296" w14:textId="77777777" w:rsidR="001D0A87" w:rsidRPr="006A6046" w:rsidRDefault="001D0A87" w:rsidP="001D0A87">
      <w:pPr>
        <w:pStyle w:val="Titre3"/>
        <w:numPr>
          <w:ilvl w:val="0"/>
          <w:numId w:val="0"/>
        </w:numPr>
      </w:pPr>
      <w:bookmarkStart w:id="657" w:name="_Toc417033096"/>
      <w:bookmarkStart w:id="658" w:name="_Toc114757372"/>
      <w:r w:rsidRPr="006A6046">
        <w:t>Locaux</w:t>
      </w:r>
      <w:bookmarkEnd w:id="657"/>
      <w:bookmarkEnd w:id="658"/>
    </w:p>
    <w:p w14:paraId="77EBFE8F" w14:textId="77777777" w:rsidR="001D0A87" w:rsidRPr="006A6046" w:rsidRDefault="001D0A87" w:rsidP="001D0A87">
      <w:pPr>
        <w:pStyle w:val="Titre4"/>
        <w:numPr>
          <w:ilvl w:val="0"/>
          <w:numId w:val="0"/>
        </w:numPr>
      </w:pPr>
      <w:r w:rsidRPr="006A6046">
        <w:t>Locaux d’hébergement du SI</w:t>
      </w:r>
    </w:p>
    <w:p w14:paraId="3391AB63" w14:textId="41540D49" w:rsidR="001D0A87" w:rsidRPr="006A6046" w:rsidRDefault="001D0A87" w:rsidP="001D0A87">
      <w:pPr>
        <w:ind w:left="54"/>
        <w:rPr>
          <w:i/>
        </w:rPr>
      </w:pPr>
      <w:r w:rsidRPr="006A6046">
        <w:rPr>
          <w:i/>
        </w:rPr>
        <w:t>Locaux hébergeant une partie ou la totalité des composants d’un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B70116" w:rsidRPr="006A6046" w14:paraId="154664FF" w14:textId="77777777" w:rsidTr="005F3696">
        <w:trPr>
          <w:trHeight w:val="593"/>
          <w:tblHeader/>
        </w:trPr>
        <w:tc>
          <w:tcPr>
            <w:tcW w:w="2292" w:type="pct"/>
            <w:tcBorders>
              <w:bottom w:val="single" w:sz="6" w:space="0" w:color="000000"/>
            </w:tcBorders>
            <w:shd w:val="clear" w:color="auto" w:fill="DBE5F1" w:themeFill="accent1" w:themeFillTint="33"/>
          </w:tcPr>
          <w:p w14:paraId="5C1F2626" w14:textId="67DB1DCD" w:rsidR="00B70116" w:rsidRPr="006A6046" w:rsidRDefault="005F3696"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2077213" w14:textId="4FB7F9C5" w:rsidR="00B70116" w:rsidRPr="006A6046" w:rsidRDefault="005F3696"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201DD2F2" w14:textId="77777777" w:rsidR="005F3696" w:rsidRPr="006A6046" w:rsidRDefault="005F3696" w:rsidP="005F3696">
            <w:pPr>
              <w:spacing w:before="60" w:after="60"/>
              <w:jc w:val="center"/>
              <w:rPr>
                <w:b/>
                <w:sz w:val="16"/>
                <w:szCs w:val="16"/>
              </w:rPr>
            </w:pPr>
            <w:r w:rsidRPr="006A6046">
              <w:rPr>
                <w:b/>
                <w:sz w:val="16"/>
                <w:szCs w:val="16"/>
              </w:rPr>
              <w:t xml:space="preserve">Fonction responsable métier </w:t>
            </w:r>
          </w:p>
          <w:p w14:paraId="62B001EA" w14:textId="3332406B" w:rsidR="00B70116" w:rsidRPr="006A6046" w:rsidRDefault="005F3696" w:rsidP="005F3696">
            <w:pPr>
              <w:spacing w:before="60" w:after="60"/>
              <w:jc w:val="center"/>
              <w:rPr>
                <w:b/>
                <w:sz w:val="16"/>
                <w:szCs w:val="16"/>
              </w:rPr>
            </w:pPr>
            <w:r w:rsidRPr="006A6046">
              <w:rPr>
                <w:b/>
                <w:sz w:val="16"/>
                <w:szCs w:val="16"/>
              </w:rPr>
              <w:t>(si applicable)</w:t>
            </w:r>
          </w:p>
        </w:tc>
      </w:tr>
      <w:tr w:rsidR="00B70116" w:rsidRPr="006A6046" w14:paraId="0531CC4C" w14:textId="77777777" w:rsidTr="005F3696">
        <w:trPr>
          <w:trHeight w:val="377"/>
        </w:trPr>
        <w:tc>
          <w:tcPr>
            <w:tcW w:w="2292" w:type="pct"/>
            <w:tcBorders>
              <w:top w:val="single" w:sz="6" w:space="0" w:color="000000"/>
              <w:left w:val="single" w:sz="4" w:space="0" w:color="000000"/>
              <w:bottom w:val="single" w:sz="6" w:space="0" w:color="000000"/>
              <w:right w:val="single" w:sz="6" w:space="0" w:color="000000"/>
            </w:tcBorders>
          </w:tcPr>
          <w:p w14:paraId="0F7F09B8" w14:textId="3D6B1985" w:rsidR="00B70116" w:rsidRPr="006A6046" w:rsidRDefault="00B70116"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E117F82" w14:textId="652E5476" w:rsidR="00B70116" w:rsidRPr="006A6046" w:rsidRDefault="00B70116"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20555886" w14:textId="2184228E" w:rsidR="00B70116" w:rsidRPr="006A6046" w:rsidRDefault="00B70116" w:rsidP="00D35E19">
            <w:pPr>
              <w:spacing w:before="60" w:after="60"/>
              <w:jc w:val="left"/>
              <w:rPr>
                <w:sz w:val="18"/>
                <w:szCs w:val="18"/>
              </w:rPr>
            </w:pPr>
          </w:p>
        </w:tc>
      </w:tr>
      <w:tr w:rsidR="00283EAB" w:rsidRPr="006A6046" w14:paraId="73F33D97" w14:textId="77777777" w:rsidTr="005F3696">
        <w:trPr>
          <w:trHeight w:val="377"/>
        </w:trPr>
        <w:tc>
          <w:tcPr>
            <w:tcW w:w="2292" w:type="pct"/>
            <w:tcBorders>
              <w:top w:val="single" w:sz="6" w:space="0" w:color="000000"/>
              <w:left w:val="single" w:sz="4" w:space="0" w:color="000000"/>
              <w:bottom w:val="single" w:sz="6" w:space="0" w:color="000000"/>
              <w:right w:val="single" w:sz="6" w:space="0" w:color="000000"/>
            </w:tcBorders>
          </w:tcPr>
          <w:p w14:paraId="1825F9E0"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03EFCCA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218B3169" w14:textId="77777777" w:rsidR="00283EAB" w:rsidRPr="006A6046" w:rsidRDefault="00283EAB" w:rsidP="00D35E19">
            <w:pPr>
              <w:spacing w:before="60" w:after="60"/>
              <w:jc w:val="left"/>
              <w:rPr>
                <w:sz w:val="18"/>
                <w:szCs w:val="18"/>
              </w:rPr>
            </w:pPr>
          </w:p>
        </w:tc>
      </w:tr>
    </w:tbl>
    <w:p w14:paraId="6E53591C" w14:textId="77777777" w:rsidR="001D0A87" w:rsidRPr="006A6046" w:rsidRDefault="001D0A87" w:rsidP="001D0A87"/>
    <w:p w14:paraId="0E8E825B" w14:textId="77777777" w:rsidR="001D0A87" w:rsidRPr="006A6046" w:rsidRDefault="001D0A87" w:rsidP="001D0A87">
      <w:pPr>
        <w:pStyle w:val="Titre4"/>
        <w:numPr>
          <w:ilvl w:val="0"/>
          <w:numId w:val="0"/>
        </w:numPr>
      </w:pPr>
      <w:r w:rsidRPr="006A6046">
        <w:t>Locaux donnant accès au SI</w:t>
      </w:r>
    </w:p>
    <w:p w14:paraId="0C2BA837" w14:textId="77777777" w:rsidR="001D0A87" w:rsidRPr="006A6046" w:rsidRDefault="001D0A87" w:rsidP="001D0A87">
      <w:pPr>
        <w:ind w:left="54"/>
        <w:rPr>
          <w:i/>
        </w:rPr>
      </w:pPr>
      <w:r w:rsidRPr="006A6046">
        <w:rPr>
          <w:i/>
        </w:rPr>
        <w:t>Locaux depuis lesquels les utilisateurs accèdent au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13BEB25F" w14:textId="77777777" w:rsidTr="00355D04">
        <w:trPr>
          <w:trHeight w:val="593"/>
          <w:tblHeader/>
        </w:trPr>
        <w:tc>
          <w:tcPr>
            <w:tcW w:w="2292" w:type="pct"/>
            <w:tcBorders>
              <w:bottom w:val="single" w:sz="6" w:space="0" w:color="000000"/>
            </w:tcBorders>
            <w:shd w:val="clear" w:color="auto" w:fill="DBE5F1" w:themeFill="accent1" w:themeFillTint="33"/>
          </w:tcPr>
          <w:p w14:paraId="269058B2"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0AA774FE"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553FDCF5"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0E0C950C"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167093C2"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15CDA528"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0D459D51"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2B0DF3A" w14:textId="77777777" w:rsidR="00283EAB" w:rsidRPr="006A6046" w:rsidRDefault="00283EAB" w:rsidP="00D35E19">
            <w:pPr>
              <w:spacing w:before="60" w:after="60"/>
              <w:jc w:val="left"/>
              <w:rPr>
                <w:sz w:val="18"/>
                <w:szCs w:val="18"/>
              </w:rPr>
            </w:pPr>
          </w:p>
        </w:tc>
      </w:tr>
      <w:tr w:rsidR="00283EAB" w:rsidRPr="006A6046" w14:paraId="49F56793"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7E12B3A"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444414A"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1989790B" w14:textId="77777777" w:rsidR="00283EAB" w:rsidRPr="006A6046" w:rsidRDefault="00283EAB" w:rsidP="00D35E19">
            <w:pPr>
              <w:spacing w:before="60" w:after="60"/>
              <w:jc w:val="left"/>
              <w:rPr>
                <w:sz w:val="18"/>
                <w:szCs w:val="18"/>
              </w:rPr>
            </w:pPr>
          </w:p>
        </w:tc>
      </w:tr>
    </w:tbl>
    <w:p w14:paraId="04EFE389" w14:textId="77777777" w:rsidR="001D0A87" w:rsidRPr="006A6046" w:rsidRDefault="001D0A87" w:rsidP="001D0A87">
      <w:pPr>
        <w:pStyle w:val="Titre3"/>
        <w:numPr>
          <w:ilvl w:val="0"/>
          <w:numId w:val="0"/>
        </w:numPr>
      </w:pPr>
      <w:bookmarkStart w:id="659" w:name="_Toc417033097"/>
      <w:bookmarkStart w:id="660" w:name="_Toc114757373"/>
      <w:r w:rsidRPr="006A6046">
        <w:t>Equipements d’infrastructure système et réseaux</w:t>
      </w:r>
      <w:bookmarkEnd w:id="659"/>
      <w:bookmarkEnd w:id="660"/>
    </w:p>
    <w:p w14:paraId="01F8BA1E" w14:textId="77777777" w:rsidR="001D0A87" w:rsidRPr="006A6046" w:rsidRDefault="001D0A87" w:rsidP="001D0A87">
      <w:pPr>
        <w:rPr>
          <w:i/>
        </w:rPr>
      </w:pPr>
      <w:r w:rsidRPr="006A6046">
        <w:rPr>
          <w:i/>
        </w:rPr>
        <w:t>Composants centraux constitués de matériel, logiciel ou élément de réseau, qui stockent et traitent des informations ou réalisent des fonctions du SI. Ces équipements et logiciels sont généralement opérés par le personnel informatique et principalement localisés dans les locaux d’hébergement du SI.</w:t>
      </w:r>
    </w:p>
    <w:p w14:paraId="3E08BEFB" w14:textId="77777777" w:rsidR="001D0A87" w:rsidRPr="006A6046" w:rsidRDefault="001D0A87" w:rsidP="001D0A87">
      <w:pPr>
        <w:pStyle w:val="Titre4"/>
        <w:numPr>
          <w:ilvl w:val="0"/>
          <w:numId w:val="0"/>
        </w:numPr>
      </w:pPr>
      <w:r w:rsidRPr="006A6046">
        <w:t>Matériels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4D807938" w14:textId="77777777" w:rsidTr="00355D04">
        <w:trPr>
          <w:trHeight w:val="593"/>
          <w:tblHeader/>
        </w:trPr>
        <w:tc>
          <w:tcPr>
            <w:tcW w:w="2292" w:type="pct"/>
            <w:tcBorders>
              <w:bottom w:val="single" w:sz="6" w:space="0" w:color="000000"/>
            </w:tcBorders>
            <w:shd w:val="clear" w:color="auto" w:fill="DBE5F1" w:themeFill="accent1" w:themeFillTint="33"/>
          </w:tcPr>
          <w:p w14:paraId="754A3D91"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C28ECDF"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0913F0F8"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D101848"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0B8B1CC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4B724D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10E5C73"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6EFD6EA8" w14:textId="77777777" w:rsidR="00283EAB" w:rsidRPr="006A6046" w:rsidRDefault="00283EAB" w:rsidP="00D35E19">
            <w:pPr>
              <w:spacing w:before="60" w:after="60"/>
              <w:jc w:val="left"/>
              <w:rPr>
                <w:sz w:val="18"/>
                <w:szCs w:val="18"/>
              </w:rPr>
            </w:pPr>
          </w:p>
        </w:tc>
      </w:tr>
      <w:tr w:rsidR="00283EAB" w:rsidRPr="006A6046" w14:paraId="76DD2D2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2DC51AA"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0935D043"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70834439" w14:textId="77777777" w:rsidR="00283EAB" w:rsidRPr="006A6046" w:rsidRDefault="00283EAB" w:rsidP="00D35E19">
            <w:pPr>
              <w:spacing w:before="60" w:after="60"/>
              <w:jc w:val="left"/>
              <w:rPr>
                <w:sz w:val="18"/>
                <w:szCs w:val="18"/>
              </w:rPr>
            </w:pPr>
          </w:p>
        </w:tc>
      </w:tr>
    </w:tbl>
    <w:p w14:paraId="6E18F6D2" w14:textId="77777777" w:rsidR="001D0A87" w:rsidRPr="006A6046" w:rsidRDefault="001D0A87" w:rsidP="001D0A87">
      <w:pPr>
        <w:ind w:left="54"/>
      </w:pPr>
    </w:p>
    <w:p w14:paraId="4EC1D764" w14:textId="77777777" w:rsidR="001D0A87" w:rsidRPr="006A6046" w:rsidRDefault="001D0A87" w:rsidP="001D0A87">
      <w:pPr>
        <w:spacing w:after="0"/>
        <w:jc w:val="left"/>
        <w:rPr>
          <w:b/>
          <w:bCs/>
          <w:i/>
          <w:iCs/>
        </w:rPr>
      </w:pPr>
      <w:r w:rsidRPr="006A6046">
        <w:br w:type="page"/>
      </w:r>
    </w:p>
    <w:p w14:paraId="7D70EFF7" w14:textId="77777777" w:rsidR="001D0A87" w:rsidRPr="006A6046" w:rsidRDefault="001D0A87" w:rsidP="001D0A87">
      <w:pPr>
        <w:pStyle w:val="Titre4"/>
        <w:numPr>
          <w:ilvl w:val="0"/>
          <w:numId w:val="0"/>
        </w:numPr>
      </w:pPr>
      <w:r w:rsidRPr="006A6046">
        <w:lastRenderedPageBreak/>
        <w:t>Logiciels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57A25CD3" w14:textId="77777777" w:rsidTr="00355D04">
        <w:trPr>
          <w:trHeight w:val="593"/>
          <w:tblHeader/>
        </w:trPr>
        <w:tc>
          <w:tcPr>
            <w:tcW w:w="2292" w:type="pct"/>
            <w:tcBorders>
              <w:bottom w:val="single" w:sz="6" w:space="0" w:color="000000"/>
            </w:tcBorders>
            <w:shd w:val="clear" w:color="auto" w:fill="DBE5F1" w:themeFill="accent1" w:themeFillTint="33"/>
          </w:tcPr>
          <w:p w14:paraId="1E1A011E"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66A9AE8B"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699F1C0"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ADC11C4"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2290904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ACFF594"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670CE9F5"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757848DF" w14:textId="77777777" w:rsidR="00283EAB" w:rsidRPr="006A6046" w:rsidRDefault="00283EAB" w:rsidP="00D35E19">
            <w:pPr>
              <w:spacing w:before="60" w:after="60"/>
              <w:jc w:val="left"/>
              <w:rPr>
                <w:sz w:val="18"/>
                <w:szCs w:val="18"/>
              </w:rPr>
            </w:pPr>
          </w:p>
        </w:tc>
      </w:tr>
      <w:tr w:rsidR="00283EAB" w:rsidRPr="006A6046" w14:paraId="2B76D03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1EFC5BB3"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52569C52"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5FB7DBC4" w14:textId="77777777" w:rsidR="00283EAB" w:rsidRPr="006A6046" w:rsidRDefault="00283EAB" w:rsidP="00D35E19">
            <w:pPr>
              <w:spacing w:before="60" w:after="60"/>
              <w:jc w:val="left"/>
              <w:rPr>
                <w:sz w:val="18"/>
                <w:szCs w:val="18"/>
              </w:rPr>
            </w:pPr>
          </w:p>
        </w:tc>
      </w:tr>
    </w:tbl>
    <w:p w14:paraId="6EE7BF65" w14:textId="77777777" w:rsidR="001D0A87" w:rsidRPr="006A6046" w:rsidRDefault="001D0A87" w:rsidP="001D0A87">
      <w:pPr>
        <w:ind w:left="54"/>
      </w:pPr>
    </w:p>
    <w:p w14:paraId="4BA6758F" w14:textId="77777777" w:rsidR="001D0A87" w:rsidRPr="006A6046" w:rsidRDefault="001D0A87" w:rsidP="001D0A87">
      <w:pPr>
        <w:pStyle w:val="Titre4"/>
        <w:numPr>
          <w:ilvl w:val="0"/>
          <w:numId w:val="0"/>
        </w:numPr>
      </w:pPr>
      <w:r w:rsidRPr="006A6046">
        <w:t>Réseaux</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6B3FB7FD" w14:textId="77777777" w:rsidTr="00355D04">
        <w:trPr>
          <w:trHeight w:val="593"/>
          <w:tblHeader/>
        </w:trPr>
        <w:tc>
          <w:tcPr>
            <w:tcW w:w="2292" w:type="pct"/>
            <w:tcBorders>
              <w:bottom w:val="single" w:sz="6" w:space="0" w:color="000000"/>
            </w:tcBorders>
            <w:shd w:val="clear" w:color="auto" w:fill="DBE5F1" w:themeFill="accent1" w:themeFillTint="33"/>
          </w:tcPr>
          <w:p w14:paraId="081E7193"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12F7D299"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4856E1EB"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4825BFE6"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22C06DA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6825229"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50969C13"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3CEE730C" w14:textId="77777777" w:rsidR="00283EAB" w:rsidRPr="006A6046" w:rsidRDefault="00283EAB" w:rsidP="00D35E19">
            <w:pPr>
              <w:spacing w:before="60" w:after="60"/>
              <w:jc w:val="left"/>
              <w:rPr>
                <w:sz w:val="18"/>
                <w:szCs w:val="18"/>
              </w:rPr>
            </w:pPr>
          </w:p>
        </w:tc>
      </w:tr>
      <w:tr w:rsidR="00283EAB" w:rsidRPr="006A6046" w14:paraId="1B02068D"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4B3B4E6C"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3D3C6C43"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521216D0" w14:textId="77777777" w:rsidR="00283EAB" w:rsidRPr="006A6046" w:rsidRDefault="00283EAB" w:rsidP="00D35E19">
            <w:pPr>
              <w:spacing w:before="60" w:after="60"/>
              <w:jc w:val="left"/>
              <w:rPr>
                <w:sz w:val="18"/>
                <w:szCs w:val="18"/>
              </w:rPr>
            </w:pPr>
          </w:p>
        </w:tc>
      </w:tr>
    </w:tbl>
    <w:p w14:paraId="1CD0717E" w14:textId="77777777" w:rsidR="001D0A87" w:rsidRPr="006A6046" w:rsidRDefault="001D0A87" w:rsidP="001D0A87">
      <w:pPr>
        <w:ind w:left="54"/>
      </w:pPr>
    </w:p>
    <w:p w14:paraId="039EAA1F" w14:textId="77777777" w:rsidR="001D0A87" w:rsidRPr="006A6046" w:rsidRDefault="001D0A87" w:rsidP="001D0A87">
      <w:pPr>
        <w:pStyle w:val="Titre4"/>
        <w:numPr>
          <w:ilvl w:val="0"/>
          <w:numId w:val="0"/>
        </w:numPr>
      </w:pPr>
      <w:r w:rsidRPr="006A6046">
        <w:t>Téléphonie et télécommunications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3081B96F" w14:textId="77777777" w:rsidTr="00355D04">
        <w:trPr>
          <w:trHeight w:val="593"/>
          <w:tblHeader/>
        </w:trPr>
        <w:tc>
          <w:tcPr>
            <w:tcW w:w="2292" w:type="pct"/>
            <w:tcBorders>
              <w:bottom w:val="single" w:sz="6" w:space="0" w:color="000000"/>
            </w:tcBorders>
            <w:shd w:val="clear" w:color="auto" w:fill="DBE5F1" w:themeFill="accent1" w:themeFillTint="33"/>
          </w:tcPr>
          <w:p w14:paraId="37C212A9"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2B52A328"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C49ED21"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B1ADC49"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13E171AE"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BB393CA"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33399CA0"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43A83DC" w14:textId="77777777" w:rsidR="00283EAB" w:rsidRPr="006A6046" w:rsidRDefault="00283EAB" w:rsidP="00D35E19">
            <w:pPr>
              <w:spacing w:before="60" w:after="60"/>
              <w:jc w:val="left"/>
              <w:rPr>
                <w:sz w:val="18"/>
                <w:szCs w:val="18"/>
              </w:rPr>
            </w:pPr>
          </w:p>
        </w:tc>
      </w:tr>
      <w:tr w:rsidR="00283EAB" w:rsidRPr="006A6046" w14:paraId="632567CE"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4AD2E31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75FFDF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589EE789" w14:textId="77777777" w:rsidR="00283EAB" w:rsidRPr="006A6046" w:rsidRDefault="00283EAB" w:rsidP="00D35E19">
            <w:pPr>
              <w:spacing w:before="60" w:after="60"/>
              <w:jc w:val="left"/>
              <w:rPr>
                <w:sz w:val="18"/>
                <w:szCs w:val="18"/>
              </w:rPr>
            </w:pPr>
          </w:p>
        </w:tc>
      </w:tr>
    </w:tbl>
    <w:p w14:paraId="3228D99B" w14:textId="77777777" w:rsidR="001D0A87" w:rsidRPr="006A6046" w:rsidRDefault="001D0A87" w:rsidP="001D0A87">
      <w:pPr>
        <w:ind w:left="54"/>
      </w:pPr>
    </w:p>
    <w:p w14:paraId="6430D6DD" w14:textId="77777777" w:rsidR="001D0A87" w:rsidRPr="006A6046" w:rsidRDefault="001D0A87" w:rsidP="001D0A87">
      <w:pPr>
        <w:pStyle w:val="Titre4"/>
        <w:numPr>
          <w:ilvl w:val="0"/>
          <w:numId w:val="0"/>
        </w:numPr>
      </w:pPr>
      <w:r w:rsidRPr="006A6046">
        <w:t>GTC-GTB (Gestion Technique Centralisée – Gestion Technique du Bâtiment)</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622F5076" w14:textId="77777777" w:rsidTr="00355D04">
        <w:trPr>
          <w:trHeight w:val="593"/>
          <w:tblHeader/>
        </w:trPr>
        <w:tc>
          <w:tcPr>
            <w:tcW w:w="2292" w:type="pct"/>
            <w:tcBorders>
              <w:bottom w:val="single" w:sz="6" w:space="0" w:color="000000"/>
            </w:tcBorders>
            <w:shd w:val="clear" w:color="auto" w:fill="DBE5F1" w:themeFill="accent1" w:themeFillTint="33"/>
          </w:tcPr>
          <w:p w14:paraId="2D0C3F66"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49E905AB"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0B8B5441"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7B2C0100"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147C9DA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4C2EBB9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37E0AD2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15FD509" w14:textId="77777777" w:rsidR="00283EAB" w:rsidRPr="006A6046" w:rsidRDefault="00283EAB" w:rsidP="00D35E19">
            <w:pPr>
              <w:spacing w:before="60" w:after="60"/>
              <w:jc w:val="left"/>
              <w:rPr>
                <w:sz w:val="18"/>
                <w:szCs w:val="18"/>
              </w:rPr>
            </w:pPr>
          </w:p>
        </w:tc>
      </w:tr>
      <w:tr w:rsidR="00283EAB" w:rsidRPr="006A6046" w14:paraId="74EB556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BB7D76C"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26D00AF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1641C9E7" w14:textId="77777777" w:rsidR="00283EAB" w:rsidRPr="006A6046" w:rsidRDefault="00283EAB" w:rsidP="00D35E19">
            <w:pPr>
              <w:spacing w:before="60" w:after="60"/>
              <w:jc w:val="left"/>
              <w:rPr>
                <w:sz w:val="18"/>
                <w:szCs w:val="18"/>
              </w:rPr>
            </w:pPr>
          </w:p>
        </w:tc>
      </w:tr>
    </w:tbl>
    <w:p w14:paraId="63E61651" w14:textId="77777777" w:rsidR="001D0A87" w:rsidRPr="006A6046" w:rsidRDefault="001D0A87" w:rsidP="001D0A87">
      <w:pPr>
        <w:ind w:left="54"/>
      </w:pPr>
    </w:p>
    <w:p w14:paraId="0CF3065C" w14:textId="77777777" w:rsidR="001D0A87" w:rsidRPr="006A6046" w:rsidRDefault="001D0A87" w:rsidP="001D0A87">
      <w:pPr>
        <w:pStyle w:val="Titre3"/>
        <w:numPr>
          <w:ilvl w:val="0"/>
          <w:numId w:val="0"/>
        </w:numPr>
      </w:pPr>
      <w:bookmarkStart w:id="661" w:name="_Toc417033098"/>
      <w:bookmarkStart w:id="662" w:name="_Toc114757374"/>
      <w:r w:rsidRPr="006A6046">
        <w:t>Equipements utilisateurs</w:t>
      </w:r>
      <w:bookmarkEnd w:id="661"/>
      <w:bookmarkEnd w:id="662"/>
    </w:p>
    <w:p w14:paraId="62479E3C" w14:textId="77777777" w:rsidR="001D0A87" w:rsidRPr="006A6046" w:rsidRDefault="001D0A87" w:rsidP="001D0A87">
      <w:pPr>
        <w:rPr>
          <w:i/>
        </w:rPr>
      </w:pPr>
      <w:r w:rsidRPr="006A6046">
        <w:rPr>
          <w:i/>
        </w:rPr>
        <w:t>Composants employés par les utilisateurs du SI pour accéder aux fonctions qu’il offre. Il s’agit des terminaux (poste de travail fixe ou nomade, mobile, tablette PC etc.), périphériques locaux (imprimante, scanneur, photocopieur etc.) et logiciels qui permettent d’accéder aux fonctions et informations du SI. Ces équipements et logiciels sont directement opérés par les utilisateurs du SI  et principalement localisés dans les locaux donnant accès au SI (ils sont également utilisés par le personnel informatique et potentiellement présents dans les locaux d’hébergement du SI pour permettre son exploitation).</w:t>
      </w:r>
    </w:p>
    <w:p w14:paraId="708E4114" w14:textId="77777777" w:rsidR="001D0A87" w:rsidRPr="006A6046" w:rsidRDefault="001D0A87" w:rsidP="001D0A87">
      <w:pPr>
        <w:pStyle w:val="Titre4"/>
        <w:numPr>
          <w:ilvl w:val="0"/>
          <w:numId w:val="0"/>
        </w:numPr>
      </w:pPr>
      <w:r w:rsidRPr="006A6046">
        <w:lastRenderedPageBreak/>
        <w:t>Terminaux</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25E07F3A" w14:textId="77777777" w:rsidTr="00355D04">
        <w:trPr>
          <w:trHeight w:val="593"/>
          <w:tblHeader/>
        </w:trPr>
        <w:tc>
          <w:tcPr>
            <w:tcW w:w="2292" w:type="pct"/>
            <w:tcBorders>
              <w:bottom w:val="single" w:sz="6" w:space="0" w:color="000000"/>
            </w:tcBorders>
            <w:shd w:val="clear" w:color="auto" w:fill="DBE5F1" w:themeFill="accent1" w:themeFillTint="33"/>
          </w:tcPr>
          <w:p w14:paraId="0338D40C"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62B92AC"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40A6A0CF"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3740B40"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4AF30303"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307D99E8"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5D8617D8"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7C4DAD01" w14:textId="77777777" w:rsidR="00283EAB" w:rsidRPr="006A6046" w:rsidRDefault="00283EAB" w:rsidP="00D35E19">
            <w:pPr>
              <w:spacing w:before="60" w:after="60"/>
              <w:jc w:val="left"/>
              <w:rPr>
                <w:sz w:val="18"/>
                <w:szCs w:val="18"/>
              </w:rPr>
            </w:pPr>
          </w:p>
        </w:tc>
      </w:tr>
      <w:tr w:rsidR="00283EAB" w:rsidRPr="006A6046" w14:paraId="1C5D4E4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67C76979"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6826298F"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1B1554A7" w14:textId="77777777" w:rsidR="00283EAB" w:rsidRPr="006A6046" w:rsidRDefault="00283EAB" w:rsidP="00D35E19">
            <w:pPr>
              <w:spacing w:before="60" w:after="60"/>
              <w:jc w:val="left"/>
              <w:rPr>
                <w:sz w:val="18"/>
                <w:szCs w:val="18"/>
              </w:rPr>
            </w:pPr>
          </w:p>
        </w:tc>
      </w:tr>
    </w:tbl>
    <w:p w14:paraId="4B7BCF0D" w14:textId="77777777" w:rsidR="001D0A87" w:rsidRPr="006A6046" w:rsidRDefault="001D0A87" w:rsidP="001D0A87">
      <w:pPr>
        <w:ind w:left="54"/>
      </w:pPr>
    </w:p>
    <w:p w14:paraId="67C3093A" w14:textId="77777777" w:rsidR="001D0A87" w:rsidRPr="006A6046" w:rsidRDefault="001D0A87" w:rsidP="001D0A87">
      <w:pPr>
        <w:pStyle w:val="Titre4"/>
        <w:numPr>
          <w:ilvl w:val="0"/>
          <w:numId w:val="0"/>
        </w:numPr>
      </w:pPr>
      <w:r w:rsidRPr="006A6046">
        <w:t xml:space="preserve">Périphériques informatiques </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0959DA4C" w14:textId="77777777" w:rsidTr="00355D04">
        <w:trPr>
          <w:trHeight w:val="593"/>
          <w:tblHeader/>
        </w:trPr>
        <w:tc>
          <w:tcPr>
            <w:tcW w:w="2292" w:type="pct"/>
            <w:tcBorders>
              <w:bottom w:val="single" w:sz="6" w:space="0" w:color="000000"/>
            </w:tcBorders>
            <w:shd w:val="clear" w:color="auto" w:fill="DBE5F1" w:themeFill="accent1" w:themeFillTint="33"/>
          </w:tcPr>
          <w:p w14:paraId="428FE74F"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25A9976B"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7622B5EA"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CA9CE3E"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13BD0DB2"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7184AC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59FABFB0"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0398B0A3" w14:textId="77777777" w:rsidR="00283EAB" w:rsidRPr="006A6046" w:rsidRDefault="00283EAB" w:rsidP="00D35E19">
            <w:pPr>
              <w:spacing w:before="60" w:after="60"/>
              <w:jc w:val="left"/>
              <w:rPr>
                <w:sz w:val="18"/>
                <w:szCs w:val="18"/>
              </w:rPr>
            </w:pPr>
          </w:p>
        </w:tc>
      </w:tr>
      <w:tr w:rsidR="00283EAB" w:rsidRPr="006A6046" w14:paraId="4CE47F7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6C32D25"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8A7C93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77DF4EF2" w14:textId="77777777" w:rsidR="00283EAB" w:rsidRPr="006A6046" w:rsidRDefault="00283EAB" w:rsidP="00D35E19">
            <w:pPr>
              <w:spacing w:before="60" w:after="60"/>
              <w:jc w:val="left"/>
              <w:rPr>
                <w:sz w:val="18"/>
                <w:szCs w:val="18"/>
              </w:rPr>
            </w:pPr>
          </w:p>
        </w:tc>
      </w:tr>
    </w:tbl>
    <w:p w14:paraId="0950F08B" w14:textId="77777777" w:rsidR="001D0A87" w:rsidRPr="006A6046" w:rsidRDefault="001D0A87" w:rsidP="001D0A87">
      <w:pPr>
        <w:ind w:left="54"/>
      </w:pPr>
    </w:p>
    <w:p w14:paraId="0128C95C" w14:textId="77777777" w:rsidR="001D0A87" w:rsidRPr="006A6046" w:rsidRDefault="001D0A87" w:rsidP="001D0A87">
      <w:pPr>
        <w:pStyle w:val="Titre4"/>
        <w:numPr>
          <w:ilvl w:val="0"/>
          <w:numId w:val="0"/>
        </w:numPr>
      </w:pPr>
      <w:r w:rsidRPr="006A6046">
        <w:t>Support de données amovibles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01894B3D" w14:textId="77777777" w:rsidTr="00355D04">
        <w:trPr>
          <w:trHeight w:val="593"/>
          <w:tblHeader/>
        </w:trPr>
        <w:tc>
          <w:tcPr>
            <w:tcW w:w="2292" w:type="pct"/>
            <w:tcBorders>
              <w:bottom w:val="single" w:sz="6" w:space="0" w:color="000000"/>
            </w:tcBorders>
            <w:shd w:val="clear" w:color="auto" w:fill="DBE5F1" w:themeFill="accent1" w:themeFillTint="33"/>
          </w:tcPr>
          <w:p w14:paraId="74F9F0AF"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3935339"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35EC900B"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4F5EC3C5"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0BA0AE4D"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B182181"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37CA0A23"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5CF3AF80" w14:textId="77777777" w:rsidR="00283EAB" w:rsidRPr="006A6046" w:rsidRDefault="00283EAB" w:rsidP="00D35E19">
            <w:pPr>
              <w:spacing w:before="60" w:after="60"/>
              <w:jc w:val="left"/>
              <w:rPr>
                <w:sz w:val="18"/>
                <w:szCs w:val="18"/>
              </w:rPr>
            </w:pPr>
          </w:p>
        </w:tc>
      </w:tr>
      <w:tr w:rsidR="00283EAB" w:rsidRPr="006A6046" w14:paraId="0847FA1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2E4B698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1E1D6586"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68CC7F99" w14:textId="77777777" w:rsidR="00283EAB" w:rsidRPr="006A6046" w:rsidRDefault="00283EAB" w:rsidP="00D35E19">
            <w:pPr>
              <w:spacing w:before="60" w:after="60"/>
              <w:jc w:val="left"/>
              <w:rPr>
                <w:sz w:val="18"/>
                <w:szCs w:val="18"/>
              </w:rPr>
            </w:pPr>
          </w:p>
        </w:tc>
      </w:tr>
    </w:tbl>
    <w:p w14:paraId="13075C6B" w14:textId="77777777" w:rsidR="001D0A87" w:rsidRPr="006A6046" w:rsidRDefault="001D0A87" w:rsidP="001D0A87">
      <w:pPr>
        <w:ind w:left="54"/>
      </w:pPr>
    </w:p>
    <w:p w14:paraId="1C711F6F" w14:textId="77777777" w:rsidR="001D0A87" w:rsidRPr="006A6046" w:rsidRDefault="001D0A87" w:rsidP="001D0A87">
      <w:pPr>
        <w:pStyle w:val="Titre4"/>
        <w:numPr>
          <w:ilvl w:val="0"/>
          <w:numId w:val="0"/>
        </w:numPr>
      </w:pPr>
      <w:r w:rsidRPr="006A6046">
        <w:t>Logiciels des postes de travail</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34FECA4F" w14:textId="77777777" w:rsidTr="00355D04">
        <w:trPr>
          <w:trHeight w:val="593"/>
          <w:tblHeader/>
        </w:trPr>
        <w:tc>
          <w:tcPr>
            <w:tcW w:w="2292" w:type="pct"/>
            <w:tcBorders>
              <w:bottom w:val="single" w:sz="6" w:space="0" w:color="000000"/>
            </w:tcBorders>
            <w:shd w:val="clear" w:color="auto" w:fill="DBE5F1" w:themeFill="accent1" w:themeFillTint="33"/>
          </w:tcPr>
          <w:p w14:paraId="4C51C7E0"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786DCAD1"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270AAA17"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F2BF910"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6AE81DAD"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2DA3F6F7"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06463967"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F14C576" w14:textId="77777777" w:rsidR="00283EAB" w:rsidRPr="006A6046" w:rsidRDefault="00283EAB" w:rsidP="00D35E19">
            <w:pPr>
              <w:spacing w:before="60" w:after="60"/>
              <w:jc w:val="left"/>
              <w:rPr>
                <w:sz w:val="18"/>
                <w:szCs w:val="18"/>
              </w:rPr>
            </w:pPr>
          </w:p>
        </w:tc>
      </w:tr>
      <w:tr w:rsidR="00283EAB" w:rsidRPr="006A6046" w14:paraId="20DC1EE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65C75F92"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2CAA4945"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1BC99EC1" w14:textId="77777777" w:rsidR="00283EAB" w:rsidRPr="006A6046" w:rsidRDefault="00283EAB" w:rsidP="00D35E19">
            <w:pPr>
              <w:spacing w:before="60" w:after="60"/>
              <w:jc w:val="left"/>
              <w:rPr>
                <w:sz w:val="18"/>
                <w:szCs w:val="18"/>
              </w:rPr>
            </w:pPr>
          </w:p>
        </w:tc>
      </w:tr>
    </w:tbl>
    <w:p w14:paraId="0A0BAFE4" w14:textId="77777777" w:rsidR="001D0A87" w:rsidRPr="006A6046" w:rsidRDefault="001D0A87" w:rsidP="001D0A87"/>
    <w:p w14:paraId="7D676F6D" w14:textId="77777777" w:rsidR="001D0A87" w:rsidRPr="006A6046" w:rsidRDefault="001D0A87" w:rsidP="001D0A87">
      <w:pPr>
        <w:pStyle w:val="Titre4"/>
        <w:numPr>
          <w:ilvl w:val="0"/>
          <w:numId w:val="0"/>
        </w:numPr>
      </w:pPr>
      <w:r w:rsidRPr="006A6046">
        <w:t xml:space="preserve">Equipements biomédicaux associés au SI </w:t>
      </w:r>
    </w:p>
    <w:p w14:paraId="042AB23F" w14:textId="77777777" w:rsidR="001D0A87" w:rsidRPr="006A6046" w:rsidRDefault="001D0A87" w:rsidP="001D0A87">
      <w:pPr>
        <w:ind w:left="54"/>
        <w:rPr>
          <w:i/>
        </w:rPr>
      </w:pPr>
      <w:r w:rsidRPr="006A6046">
        <w:rPr>
          <w:i/>
        </w:rPr>
        <w:t>Système à finalité médicale, fixe ou mobile, connecté au SI, qui permet de traiter automatiquement des données et qui intègre les organes nécessaires à son fonctionnement autonome, ses interfaces de communication et ses périphériques indispensables.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17CE5C2D" w14:textId="77777777" w:rsidTr="00355D04">
        <w:trPr>
          <w:trHeight w:val="593"/>
          <w:tblHeader/>
        </w:trPr>
        <w:tc>
          <w:tcPr>
            <w:tcW w:w="2292" w:type="pct"/>
            <w:tcBorders>
              <w:bottom w:val="single" w:sz="6" w:space="0" w:color="000000"/>
            </w:tcBorders>
            <w:shd w:val="clear" w:color="auto" w:fill="DBE5F1" w:themeFill="accent1" w:themeFillTint="33"/>
          </w:tcPr>
          <w:p w14:paraId="379AD7D1"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4A563A7A"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690E3415"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60F0FAB2"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42CFB018"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62B2F832"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06E88BCE"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2248180F" w14:textId="77777777" w:rsidR="00283EAB" w:rsidRPr="006A6046" w:rsidRDefault="00283EAB" w:rsidP="00D35E19">
            <w:pPr>
              <w:spacing w:before="60" w:after="60"/>
              <w:jc w:val="left"/>
              <w:rPr>
                <w:sz w:val="18"/>
                <w:szCs w:val="18"/>
              </w:rPr>
            </w:pPr>
          </w:p>
        </w:tc>
      </w:tr>
      <w:tr w:rsidR="00283EAB" w:rsidRPr="006A6046" w14:paraId="0F1E41BA"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34A36ED9"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7CE04469"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2AD5838" w14:textId="77777777" w:rsidR="00283EAB" w:rsidRPr="006A6046" w:rsidRDefault="00283EAB" w:rsidP="00D35E19">
            <w:pPr>
              <w:spacing w:before="60" w:after="60"/>
              <w:jc w:val="left"/>
              <w:rPr>
                <w:sz w:val="18"/>
                <w:szCs w:val="18"/>
              </w:rPr>
            </w:pPr>
          </w:p>
        </w:tc>
      </w:tr>
    </w:tbl>
    <w:p w14:paraId="64D441B6" w14:textId="77777777" w:rsidR="001D0A87" w:rsidRPr="006A6046" w:rsidRDefault="001D0A87" w:rsidP="001D0A87">
      <w:pPr>
        <w:ind w:left="54"/>
      </w:pPr>
    </w:p>
    <w:p w14:paraId="3DE9C0DA" w14:textId="77777777" w:rsidR="001D0A87" w:rsidRPr="006A6046" w:rsidRDefault="001D0A87" w:rsidP="001D0A87">
      <w:pPr>
        <w:pStyle w:val="Titre4"/>
        <w:numPr>
          <w:ilvl w:val="0"/>
          <w:numId w:val="0"/>
        </w:numPr>
      </w:pPr>
      <w:r w:rsidRPr="006A6046">
        <w:lastRenderedPageBreak/>
        <w:t>Téléphonie</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5C94E21B" w14:textId="77777777" w:rsidTr="00355D04">
        <w:trPr>
          <w:trHeight w:val="593"/>
          <w:tblHeader/>
        </w:trPr>
        <w:tc>
          <w:tcPr>
            <w:tcW w:w="2292" w:type="pct"/>
            <w:tcBorders>
              <w:bottom w:val="single" w:sz="6" w:space="0" w:color="000000"/>
            </w:tcBorders>
            <w:shd w:val="clear" w:color="auto" w:fill="DBE5F1" w:themeFill="accent1" w:themeFillTint="33"/>
          </w:tcPr>
          <w:p w14:paraId="16CC26D5"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0FA7DF1"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4BE41BF"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61ED02E4"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0088B2D8"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6B31A9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3011266C"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1CFBBCDA" w14:textId="77777777" w:rsidR="00283EAB" w:rsidRPr="006A6046" w:rsidRDefault="00283EAB" w:rsidP="00D35E19">
            <w:pPr>
              <w:spacing w:before="60" w:after="60"/>
              <w:jc w:val="left"/>
              <w:rPr>
                <w:sz w:val="18"/>
                <w:szCs w:val="18"/>
              </w:rPr>
            </w:pPr>
          </w:p>
        </w:tc>
      </w:tr>
      <w:tr w:rsidR="00283EAB" w:rsidRPr="006A6046" w14:paraId="2C47C887"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1741AC10"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4D72A001"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41712290" w14:textId="77777777" w:rsidR="00283EAB" w:rsidRPr="006A6046" w:rsidRDefault="00283EAB" w:rsidP="00D35E19">
            <w:pPr>
              <w:spacing w:before="60" w:after="60"/>
              <w:jc w:val="left"/>
              <w:rPr>
                <w:sz w:val="18"/>
                <w:szCs w:val="18"/>
              </w:rPr>
            </w:pPr>
          </w:p>
        </w:tc>
      </w:tr>
    </w:tbl>
    <w:p w14:paraId="0580F20C" w14:textId="77777777" w:rsidR="001D0A87" w:rsidRPr="006A6046" w:rsidRDefault="001D0A87" w:rsidP="001D0A87">
      <w:pPr>
        <w:ind w:left="54"/>
      </w:pPr>
    </w:p>
    <w:p w14:paraId="3ED27320" w14:textId="77777777" w:rsidR="001D0A87" w:rsidRPr="006A6046" w:rsidRDefault="001D0A87" w:rsidP="001D0A87">
      <w:pPr>
        <w:pStyle w:val="Titre3"/>
        <w:numPr>
          <w:ilvl w:val="0"/>
          <w:numId w:val="0"/>
        </w:numPr>
      </w:pPr>
      <w:bookmarkStart w:id="663" w:name="_Toc417033099"/>
      <w:bookmarkStart w:id="664" w:name="_Toc114757375"/>
      <w:r w:rsidRPr="006A6046">
        <w:t>Organisations</w:t>
      </w:r>
      <w:bookmarkEnd w:id="663"/>
      <w:bookmarkEnd w:id="664"/>
    </w:p>
    <w:p w14:paraId="2A977861" w14:textId="77777777" w:rsidR="001D0A87" w:rsidRPr="006A6046" w:rsidRDefault="001D0A87" w:rsidP="001D0A87">
      <w:pPr>
        <w:pStyle w:val="Titre4"/>
        <w:numPr>
          <w:ilvl w:val="0"/>
          <w:numId w:val="0"/>
        </w:numPr>
      </w:pPr>
      <w:r w:rsidRPr="006A6046">
        <w:t>Services</w:t>
      </w:r>
    </w:p>
    <w:p w14:paraId="0FF1EE58" w14:textId="77777777" w:rsidR="001D0A87" w:rsidRPr="006A6046" w:rsidRDefault="001D0A87" w:rsidP="001D0A87">
      <w:pPr>
        <w:keepNext/>
        <w:keepLines/>
        <w:rPr>
          <w:i/>
        </w:rPr>
      </w:pPr>
      <w:r w:rsidRPr="006A6046">
        <w:rPr>
          <w:i/>
        </w:rPr>
        <w:t>Transposition de l’organisation de la structure.</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6E4E33A4" w14:textId="77777777" w:rsidTr="00355D04">
        <w:trPr>
          <w:trHeight w:val="593"/>
          <w:tblHeader/>
        </w:trPr>
        <w:tc>
          <w:tcPr>
            <w:tcW w:w="2292" w:type="pct"/>
            <w:tcBorders>
              <w:bottom w:val="single" w:sz="6" w:space="0" w:color="000000"/>
            </w:tcBorders>
            <w:shd w:val="clear" w:color="auto" w:fill="DBE5F1" w:themeFill="accent1" w:themeFillTint="33"/>
          </w:tcPr>
          <w:p w14:paraId="58E4B131" w14:textId="2DD0F14F" w:rsidR="00283EAB" w:rsidRPr="006A6046" w:rsidRDefault="00283EAB" w:rsidP="00355D04">
            <w:pPr>
              <w:spacing w:before="60" w:after="60"/>
              <w:jc w:val="center"/>
              <w:rPr>
                <w:b/>
                <w:sz w:val="18"/>
                <w:szCs w:val="18"/>
              </w:rPr>
            </w:pPr>
            <w:r w:rsidRPr="006A6046">
              <w:rPr>
                <w:b/>
                <w:sz w:val="18"/>
                <w:szCs w:val="18"/>
              </w:rPr>
              <w:t>Dénomination du service</w:t>
            </w:r>
          </w:p>
        </w:tc>
        <w:tc>
          <w:tcPr>
            <w:tcW w:w="1390" w:type="pct"/>
            <w:tcBorders>
              <w:bottom w:val="single" w:sz="6" w:space="0" w:color="000000"/>
            </w:tcBorders>
            <w:shd w:val="clear" w:color="auto" w:fill="DBE5F1" w:themeFill="accent1" w:themeFillTint="33"/>
          </w:tcPr>
          <w:p w14:paraId="586E8FF2"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24952D61"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09FA9C63"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61C70A0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492004D4"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6C66025E"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2075C9AF" w14:textId="77777777" w:rsidR="00283EAB" w:rsidRPr="006A6046" w:rsidRDefault="00283EAB" w:rsidP="00D35E19">
            <w:pPr>
              <w:spacing w:before="60" w:after="60"/>
              <w:jc w:val="left"/>
              <w:rPr>
                <w:sz w:val="18"/>
                <w:szCs w:val="18"/>
              </w:rPr>
            </w:pPr>
          </w:p>
        </w:tc>
      </w:tr>
      <w:tr w:rsidR="00283EAB" w:rsidRPr="006A6046" w14:paraId="48505C64"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2BD88503"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2C738F18"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68455EBD" w14:textId="77777777" w:rsidR="00283EAB" w:rsidRPr="006A6046" w:rsidRDefault="00283EAB" w:rsidP="00D35E19">
            <w:pPr>
              <w:spacing w:before="60" w:after="60"/>
              <w:jc w:val="left"/>
              <w:rPr>
                <w:sz w:val="18"/>
                <w:szCs w:val="18"/>
              </w:rPr>
            </w:pPr>
          </w:p>
        </w:tc>
      </w:tr>
    </w:tbl>
    <w:p w14:paraId="2A951B50" w14:textId="77777777" w:rsidR="001D0A87" w:rsidRPr="006A6046" w:rsidRDefault="001D0A87" w:rsidP="001D0A87">
      <w:pPr>
        <w:ind w:left="54"/>
      </w:pPr>
    </w:p>
    <w:p w14:paraId="3545A501" w14:textId="77777777" w:rsidR="001D0A87" w:rsidRPr="006A6046" w:rsidRDefault="001D0A87" w:rsidP="001D0A87">
      <w:pPr>
        <w:pStyle w:val="Titre4"/>
        <w:numPr>
          <w:ilvl w:val="0"/>
          <w:numId w:val="0"/>
        </w:numPr>
      </w:pPr>
      <w:r w:rsidRPr="006A6046">
        <w:t>Catégories de personnel</w:t>
      </w:r>
    </w:p>
    <w:p w14:paraId="4BD7E224" w14:textId="77777777" w:rsidR="001D0A87" w:rsidRPr="006A6046" w:rsidRDefault="001D0A87" w:rsidP="001D0A87">
      <w:r w:rsidRPr="006A6046">
        <w:rPr>
          <w:i/>
        </w:rPr>
        <w:t>Catégories de personnel utiles à la gestion de la sécurité du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4CE1CC54" w14:textId="77777777" w:rsidTr="00355D04">
        <w:trPr>
          <w:trHeight w:val="593"/>
          <w:tblHeader/>
        </w:trPr>
        <w:tc>
          <w:tcPr>
            <w:tcW w:w="2292" w:type="pct"/>
            <w:tcBorders>
              <w:bottom w:val="single" w:sz="6" w:space="0" w:color="000000"/>
            </w:tcBorders>
            <w:shd w:val="clear" w:color="auto" w:fill="DBE5F1" w:themeFill="accent1" w:themeFillTint="33"/>
          </w:tcPr>
          <w:p w14:paraId="43C62B41" w14:textId="67D1E4EB" w:rsidR="00283EAB" w:rsidRPr="006A6046" w:rsidRDefault="00283EAB" w:rsidP="00355D04">
            <w:pPr>
              <w:spacing w:before="60" w:after="60"/>
              <w:jc w:val="center"/>
              <w:rPr>
                <w:b/>
                <w:sz w:val="18"/>
                <w:szCs w:val="18"/>
              </w:rPr>
            </w:pPr>
            <w:r w:rsidRPr="006A6046">
              <w:rPr>
                <w:b/>
                <w:sz w:val="18"/>
                <w:szCs w:val="18"/>
              </w:rPr>
              <w:t>Dénomination de la catégorie de personnel</w:t>
            </w:r>
          </w:p>
        </w:tc>
        <w:tc>
          <w:tcPr>
            <w:tcW w:w="1390" w:type="pct"/>
            <w:tcBorders>
              <w:bottom w:val="single" w:sz="6" w:space="0" w:color="000000"/>
            </w:tcBorders>
            <w:shd w:val="clear" w:color="auto" w:fill="DBE5F1" w:themeFill="accent1" w:themeFillTint="33"/>
          </w:tcPr>
          <w:p w14:paraId="2476485D"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68C2D2E7"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1521CDD3" w14:textId="77777777" w:rsidR="00283EAB" w:rsidRPr="006A6046" w:rsidRDefault="00283EAB" w:rsidP="00355D04">
            <w:pPr>
              <w:spacing w:before="60" w:after="60"/>
              <w:jc w:val="center"/>
              <w:rPr>
                <w:b/>
                <w:sz w:val="16"/>
                <w:szCs w:val="16"/>
              </w:rPr>
            </w:pPr>
            <w:r w:rsidRPr="006A6046">
              <w:rPr>
                <w:b/>
                <w:sz w:val="16"/>
                <w:szCs w:val="16"/>
              </w:rPr>
              <w:t>(si applicable)</w:t>
            </w:r>
          </w:p>
        </w:tc>
      </w:tr>
      <w:tr w:rsidR="00283EAB" w:rsidRPr="006A6046" w14:paraId="3412E18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D688098"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7D1A0508"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6A3FFE7D" w14:textId="77777777" w:rsidR="00283EAB" w:rsidRPr="006A6046" w:rsidRDefault="00283EAB" w:rsidP="00D35E19">
            <w:pPr>
              <w:spacing w:before="60" w:after="60"/>
              <w:jc w:val="left"/>
              <w:rPr>
                <w:sz w:val="18"/>
                <w:szCs w:val="18"/>
              </w:rPr>
            </w:pPr>
          </w:p>
        </w:tc>
      </w:tr>
      <w:tr w:rsidR="00283EAB" w:rsidRPr="006A6046" w14:paraId="6EB6B8F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3636D0F" w14:textId="77777777" w:rsidR="00283EAB" w:rsidRPr="006A6046" w:rsidRDefault="00283EAB" w:rsidP="00D35E19">
            <w:pPr>
              <w:spacing w:before="60" w:after="60"/>
              <w:jc w:val="left"/>
              <w:rPr>
                <w:sz w:val="18"/>
                <w:szCs w:val="18"/>
              </w:rPr>
            </w:pPr>
          </w:p>
        </w:tc>
        <w:tc>
          <w:tcPr>
            <w:tcW w:w="1390" w:type="pct"/>
            <w:tcBorders>
              <w:top w:val="single" w:sz="6" w:space="0" w:color="000000"/>
              <w:left w:val="single" w:sz="6" w:space="0" w:color="000000"/>
              <w:bottom w:val="single" w:sz="6" w:space="0" w:color="000000"/>
              <w:right w:val="single" w:sz="6" w:space="0" w:color="000000"/>
            </w:tcBorders>
          </w:tcPr>
          <w:p w14:paraId="285BB0F1" w14:textId="77777777" w:rsidR="00283EAB" w:rsidRPr="006A6046" w:rsidRDefault="00283EAB" w:rsidP="00D35E19">
            <w:pPr>
              <w:spacing w:before="60" w:after="60"/>
              <w:jc w:val="left"/>
              <w:rPr>
                <w:sz w:val="18"/>
                <w:szCs w:val="18"/>
              </w:rPr>
            </w:pPr>
          </w:p>
        </w:tc>
        <w:tc>
          <w:tcPr>
            <w:tcW w:w="1318" w:type="pct"/>
            <w:tcBorders>
              <w:top w:val="single" w:sz="6" w:space="0" w:color="000000"/>
              <w:left w:val="single" w:sz="6" w:space="0" w:color="000000"/>
              <w:bottom w:val="single" w:sz="6" w:space="0" w:color="000000"/>
              <w:right w:val="single" w:sz="4" w:space="0" w:color="000000"/>
            </w:tcBorders>
          </w:tcPr>
          <w:p w14:paraId="609FD4E1" w14:textId="77777777" w:rsidR="00283EAB" w:rsidRPr="006A6046" w:rsidRDefault="00283EAB" w:rsidP="00D35E19">
            <w:pPr>
              <w:spacing w:before="60" w:after="60"/>
              <w:jc w:val="left"/>
              <w:rPr>
                <w:sz w:val="18"/>
                <w:szCs w:val="18"/>
              </w:rPr>
            </w:pPr>
          </w:p>
        </w:tc>
      </w:tr>
    </w:tbl>
    <w:p w14:paraId="3D6CAFD0" w14:textId="0974EF35" w:rsidR="001D0A87" w:rsidRPr="006A6046" w:rsidRDefault="001D0A87" w:rsidP="00577AD1"/>
    <w:p w14:paraId="16511AF1" w14:textId="19272FD3" w:rsidR="001D0A87" w:rsidRPr="006A6046" w:rsidRDefault="001D0A87" w:rsidP="006F0140">
      <w:pPr>
        <w:pStyle w:val="Annexe"/>
      </w:pPr>
      <w:bookmarkStart w:id="665" w:name="_Toc114757376"/>
      <w:r w:rsidRPr="006A6046">
        <w:lastRenderedPageBreak/>
        <w:t>Annexe 1bis : Exemple d’inventaire des moyens du SI</w:t>
      </w:r>
      <w:bookmarkEnd w:id="665"/>
    </w:p>
    <w:p w14:paraId="6DF5F33A" w14:textId="18171E0D" w:rsidR="00C4255A" w:rsidRPr="006A6046" w:rsidRDefault="00C4255A" w:rsidP="001D0A87">
      <w:pPr>
        <w:ind w:left="54"/>
      </w:pPr>
      <w:r w:rsidRPr="006A6046">
        <w:rPr>
          <w:noProof/>
          <w:lang w:eastAsia="fr-FR"/>
        </w:rPr>
        <mc:AlternateContent>
          <mc:Choice Requires="wps">
            <w:drawing>
              <wp:inline distT="0" distB="0" distL="0" distR="0" wp14:anchorId="784B1CC0" wp14:editId="1AB5156C">
                <wp:extent cx="6480810" cy="609600"/>
                <wp:effectExtent l="0" t="0" r="15240" b="19050"/>
                <wp:docPr id="320" name="Rectangle : coins arrondis 320"/>
                <wp:cNvGraphicFramePr/>
                <a:graphic xmlns:a="http://schemas.openxmlformats.org/drawingml/2006/main">
                  <a:graphicData uri="http://schemas.microsoft.com/office/word/2010/wordprocessingShape">
                    <wps:wsp>
                      <wps:cNvSpPr/>
                      <wps:spPr>
                        <a:xfrm>
                          <a:off x="542925" y="5886450"/>
                          <a:ext cx="6480810" cy="609600"/>
                        </a:xfrm>
                        <a:prstGeom prst="roundRect">
                          <a:avLst>
                            <a:gd name="adj" fmla="val 2031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0B07EBA9" w14:textId="0FF9E49A" w:rsidR="002A2301" w:rsidRPr="00E46F33" w:rsidRDefault="002A2301" w:rsidP="00456A2A">
                            <w:r w:rsidRPr="00A63945">
                              <w:rPr>
                                <w:rFonts w:ascii="Wingdings" w:hAnsi="Wingdings"/>
                                <w:sz w:val="32"/>
                                <w:szCs w:val="32"/>
                              </w:rPr>
                              <w:t></w:t>
                            </w:r>
                            <w:r>
                              <w:rPr>
                                <w:color w:val="000000" w:themeColor="text1"/>
                                <w:szCs w:val="20"/>
                              </w:rPr>
                              <w:t xml:space="preserve"> </w:t>
                            </w:r>
                            <w:r w:rsidR="00C237C0" w:rsidRPr="00C237C0">
                              <w:rPr>
                                <w:color w:val="000000" w:themeColor="text1"/>
                                <w:szCs w:val="20"/>
                              </w:rPr>
                              <w:t>Cet inventaire des catégories de moyens du SI d’une structure imaginaire est donné à titre d’exemple pour illustrer le type de contenu et la granularité possible d’un tel inventaire.</w:t>
                            </w:r>
                          </w:p>
                          <w:p w14:paraId="49E85E61" w14:textId="77777777" w:rsidR="002A2301" w:rsidRPr="000A2812" w:rsidRDefault="002A2301" w:rsidP="00C4255A">
                            <w:pPr>
                              <w:rPr>
                                <w:rStyle w:val="lev"/>
                                <w:b w:val="0"/>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84B1CC0" id="Rectangle : coins arrondis 320" o:spid="_x0000_s1092" style="width:510.3pt;height:48pt;visibility:visible;mso-wrap-style:square;mso-left-percent:-10001;mso-top-percent:-10001;mso-position-horizontal:absolute;mso-position-horizontal-relative:char;mso-position-vertical:absolute;mso-position-vertical-relative:line;mso-left-percent:-10001;mso-top-percent:-10001;v-text-anchor:middle" arcsize="1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" fillcolor="white [3201]" strokecolor="#4171b1" strokeweight="1.5pt">
                <v:textbox>
                  <w:txbxContent>
                    <w:p w14:paraId="0B07EBA9" w14:textId="0FF9E49A" w:rsidR="002A2301" w:rsidRPr="00E46F33" w:rsidRDefault="002A2301" w:rsidP="00456A2A">
                      <w:r w:rsidRPr="00A63945">
                        <w:rPr>
                          <w:rFonts w:ascii="Wingdings" w:hAnsi="Wingdings"/>
                          <w:sz w:val="32"/>
                          <w:szCs w:val="32"/>
                        </w:rPr>
                        <w:t></w:t>
                      </w:r>
                      <w:r>
                        <w:rPr>
                          <w:color w:val="000000" w:themeColor="text1"/>
                          <w:szCs w:val="20"/>
                        </w:rPr>
                        <w:t xml:space="preserve"> </w:t>
                      </w:r>
                      <w:r w:rsidR="00C237C0" w:rsidRPr="00C237C0">
                        <w:rPr>
                          <w:color w:val="000000" w:themeColor="text1"/>
                          <w:szCs w:val="20"/>
                        </w:rPr>
                        <w:t>Cet inventaire des catégories de moyens du SI d’une structure imaginaire est donné à titre d’exemple pour illustrer le type de contenu et la granularité possible d’un tel inventaire.</w:t>
                      </w:r>
                    </w:p>
                    <w:p w14:paraId="49E85E61" w14:textId="77777777" w:rsidR="002A2301" w:rsidRPr="000A2812" w:rsidRDefault="002A2301" w:rsidP="00C4255A">
                      <w:pPr>
                        <w:rPr>
                          <w:rStyle w:val="lev"/>
                          <w:b w:val="0"/>
                          <w:bCs w:val="0"/>
                        </w:rPr>
                      </w:pPr>
                    </w:p>
                  </w:txbxContent>
                </v:textbox>
                <w10:anchorlock/>
              </v:roundrect>
            </w:pict>
          </mc:Fallback>
        </mc:AlternateContent>
      </w:r>
    </w:p>
    <w:p w14:paraId="1056B1F9" w14:textId="77777777" w:rsidR="001D0A87" w:rsidRPr="006A6046" w:rsidRDefault="001D0A87" w:rsidP="001D0A87">
      <w:pPr>
        <w:pStyle w:val="Titre3"/>
        <w:numPr>
          <w:ilvl w:val="0"/>
          <w:numId w:val="0"/>
        </w:numPr>
      </w:pPr>
      <w:bookmarkStart w:id="666" w:name="_Toc417033101"/>
      <w:bookmarkStart w:id="667" w:name="_Toc114757377"/>
      <w:r w:rsidRPr="006A6046">
        <w:t>Locaux</w:t>
      </w:r>
      <w:bookmarkEnd w:id="666"/>
      <w:bookmarkEnd w:id="667"/>
    </w:p>
    <w:p w14:paraId="68F64B3C" w14:textId="77777777" w:rsidR="001D0A87" w:rsidRPr="006A6046" w:rsidRDefault="001D0A87" w:rsidP="001D0A87">
      <w:pPr>
        <w:pStyle w:val="Titre4"/>
        <w:numPr>
          <w:ilvl w:val="0"/>
          <w:numId w:val="0"/>
        </w:numPr>
      </w:pPr>
      <w:r w:rsidRPr="006A6046">
        <w:t>Locaux d’hébergement du SI</w:t>
      </w:r>
    </w:p>
    <w:p w14:paraId="4BB13C53" w14:textId="7A47FDEF" w:rsidR="001D0A87" w:rsidRPr="006A6046" w:rsidRDefault="001D0A87" w:rsidP="001D0A87">
      <w:pPr>
        <w:ind w:left="54"/>
        <w:rPr>
          <w:i/>
        </w:rPr>
      </w:pPr>
      <w:r w:rsidRPr="006A6046">
        <w:rPr>
          <w:i/>
        </w:rPr>
        <w:t>Locaux hébergeant une partie ou la totalité des composants d’un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202DB4AC" w14:textId="77777777" w:rsidTr="00355D04">
        <w:trPr>
          <w:trHeight w:val="593"/>
          <w:tblHeader/>
        </w:trPr>
        <w:tc>
          <w:tcPr>
            <w:tcW w:w="2292" w:type="pct"/>
            <w:tcBorders>
              <w:bottom w:val="single" w:sz="6" w:space="0" w:color="000000"/>
            </w:tcBorders>
            <w:shd w:val="clear" w:color="auto" w:fill="DBE5F1" w:themeFill="accent1" w:themeFillTint="33"/>
          </w:tcPr>
          <w:p w14:paraId="3F54C98D"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2C50F20"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4CE1FD7D"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14C68D76"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0CFA60C4"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6C76865" w14:textId="77777777" w:rsidR="00B93BF3" w:rsidRPr="006A6046" w:rsidRDefault="00B93BF3" w:rsidP="00B93BF3">
            <w:pPr>
              <w:spacing w:before="60" w:after="60"/>
              <w:jc w:val="left"/>
              <w:rPr>
                <w:sz w:val="18"/>
                <w:szCs w:val="18"/>
              </w:rPr>
            </w:pPr>
            <w:r w:rsidRPr="006A6046">
              <w:rPr>
                <w:sz w:val="18"/>
                <w:szCs w:val="18"/>
              </w:rPr>
              <w:t>Salle serveur principale</w:t>
            </w:r>
          </w:p>
        </w:tc>
        <w:tc>
          <w:tcPr>
            <w:tcW w:w="1390" w:type="pct"/>
            <w:tcBorders>
              <w:top w:val="single" w:sz="6" w:space="0" w:color="000000"/>
              <w:left w:val="single" w:sz="6" w:space="0" w:color="000000"/>
              <w:bottom w:val="single" w:sz="6" w:space="0" w:color="000000"/>
              <w:right w:val="single" w:sz="6" w:space="0" w:color="000000"/>
            </w:tcBorders>
          </w:tcPr>
          <w:p w14:paraId="3AFCBFA9"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0D518F7D" w14:textId="77777777" w:rsidR="00B93BF3" w:rsidRPr="006A6046" w:rsidRDefault="00B93BF3" w:rsidP="00B93BF3">
            <w:pPr>
              <w:spacing w:before="60" w:after="60"/>
              <w:jc w:val="left"/>
              <w:rPr>
                <w:sz w:val="18"/>
                <w:szCs w:val="18"/>
              </w:rPr>
            </w:pPr>
            <w:r w:rsidRPr="006A6046">
              <w:rPr>
                <w:sz w:val="18"/>
                <w:szCs w:val="18"/>
              </w:rPr>
              <w:t>Responsable serveurs</w:t>
            </w:r>
          </w:p>
        </w:tc>
      </w:tr>
      <w:tr w:rsidR="00B93BF3" w:rsidRPr="006A6046" w14:paraId="0899AF3B"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C5EF513" w14:textId="77777777" w:rsidR="00B93BF3" w:rsidRPr="006A6046" w:rsidRDefault="00B93BF3" w:rsidP="00B93BF3">
            <w:pPr>
              <w:spacing w:before="60" w:after="60"/>
              <w:jc w:val="left"/>
              <w:rPr>
                <w:sz w:val="18"/>
                <w:szCs w:val="18"/>
              </w:rPr>
            </w:pPr>
            <w:r w:rsidRPr="006A6046">
              <w:rPr>
                <w:sz w:val="18"/>
                <w:szCs w:val="18"/>
              </w:rPr>
              <w:t xml:space="preserve">Locaux techniques d’étage </w:t>
            </w:r>
          </w:p>
        </w:tc>
        <w:tc>
          <w:tcPr>
            <w:tcW w:w="1390" w:type="pct"/>
            <w:tcBorders>
              <w:top w:val="single" w:sz="6" w:space="0" w:color="000000"/>
              <w:left w:val="single" w:sz="6" w:space="0" w:color="000000"/>
              <w:bottom w:val="single" w:sz="6" w:space="0" w:color="000000"/>
              <w:right w:val="single" w:sz="6" w:space="0" w:color="000000"/>
            </w:tcBorders>
          </w:tcPr>
          <w:p w14:paraId="61ECCABE"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542ACA24" w14:textId="77777777" w:rsidR="00B93BF3" w:rsidRPr="006A6046" w:rsidRDefault="00B93BF3" w:rsidP="00B93BF3">
            <w:pPr>
              <w:spacing w:before="60" w:after="60"/>
              <w:jc w:val="left"/>
              <w:rPr>
                <w:sz w:val="18"/>
                <w:szCs w:val="18"/>
              </w:rPr>
            </w:pPr>
            <w:r w:rsidRPr="006A6046">
              <w:rPr>
                <w:sz w:val="18"/>
                <w:szCs w:val="18"/>
              </w:rPr>
              <w:t>Responsable réseau</w:t>
            </w:r>
          </w:p>
        </w:tc>
      </w:tr>
      <w:tr w:rsidR="00B93BF3" w:rsidRPr="006A6046" w14:paraId="025FEB1C"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AE43058" w14:textId="77777777" w:rsidR="00B93BF3" w:rsidRPr="006A6046" w:rsidRDefault="00B93BF3" w:rsidP="00B93BF3">
            <w:pPr>
              <w:spacing w:before="60" w:after="60"/>
              <w:jc w:val="left"/>
              <w:rPr>
                <w:sz w:val="18"/>
                <w:szCs w:val="18"/>
              </w:rPr>
            </w:pPr>
            <w:r w:rsidRPr="006A6046">
              <w:rPr>
                <w:sz w:val="18"/>
                <w:szCs w:val="18"/>
              </w:rPr>
              <w:t>Local point d’accès Wifi invité</w:t>
            </w:r>
          </w:p>
        </w:tc>
        <w:tc>
          <w:tcPr>
            <w:tcW w:w="1390" w:type="pct"/>
            <w:tcBorders>
              <w:top w:val="single" w:sz="6" w:space="0" w:color="000000"/>
              <w:left w:val="single" w:sz="6" w:space="0" w:color="000000"/>
              <w:bottom w:val="single" w:sz="6" w:space="0" w:color="000000"/>
              <w:right w:val="single" w:sz="6" w:space="0" w:color="000000"/>
            </w:tcBorders>
          </w:tcPr>
          <w:p w14:paraId="6F1F6580"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2285CEEC" w14:textId="77777777" w:rsidR="00B93BF3" w:rsidRPr="006A6046" w:rsidRDefault="00B93BF3" w:rsidP="00B93BF3">
            <w:pPr>
              <w:spacing w:before="60" w:after="60"/>
              <w:jc w:val="left"/>
              <w:rPr>
                <w:sz w:val="18"/>
                <w:szCs w:val="18"/>
              </w:rPr>
            </w:pPr>
            <w:r w:rsidRPr="006A6046">
              <w:rPr>
                <w:sz w:val="18"/>
                <w:szCs w:val="18"/>
              </w:rPr>
              <w:t>Responsable réseau</w:t>
            </w:r>
          </w:p>
        </w:tc>
      </w:tr>
      <w:tr w:rsidR="00B93BF3" w:rsidRPr="006A6046" w14:paraId="14850359"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4CB4D91" w14:textId="77777777" w:rsidR="00B93BF3" w:rsidRPr="006A6046" w:rsidRDefault="00B93BF3" w:rsidP="00B93BF3">
            <w:pPr>
              <w:spacing w:before="60" w:after="60"/>
              <w:jc w:val="left"/>
              <w:rPr>
                <w:sz w:val="18"/>
                <w:szCs w:val="18"/>
              </w:rPr>
            </w:pPr>
            <w:r w:rsidRPr="006A6046">
              <w:rPr>
                <w:sz w:val="18"/>
                <w:szCs w:val="18"/>
              </w:rPr>
              <w:t>Locaux de l’hébergeur de données de santé « H »</w:t>
            </w:r>
          </w:p>
        </w:tc>
        <w:tc>
          <w:tcPr>
            <w:tcW w:w="1390" w:type="pct"/>
            <w:tcBorders>
              <w:top w:val="single" w:sz="6" w:space="0" w:color="000000"/>
              <w:left w:val="single" w:sz="6" w:space="0" w:color="000000"/>
              <w:bottom w:val="single" w:sz="6" w:space="0" w:color="000000"/>
              <w:right w:val="single" w:sz="6" w:space="0" w:color="000000"/>
            </w:tcBorders>
          </w:tcPr>
          <w:p w14:paraId="766B7696" w14:textId="77777777" w:rsidR="00B93BF3" w:rsidRPr="006A6046" w:rsidRDefault="00B93BF3" w:rsidP="00B93BF3">
            <w:pPr>
              <w:spacing w:before="60" w:after="60"/>
              <w:jc w:val="left"/>
              <w:rPr>
                <w:sz w:val="18"/>
                <w:szCs w:val="18"/>
              </w:rPr>
            </w:pPr>
            <w:r w:rsidRPr="006A6046">
              <w:rPr>
                <w:sz w:val="18"/>
                <w:szCs w:val="18"/>
              </w:rPr>
              <w:t>Hébergeur de données de santé</w:t>
            </w:r>
          </w:p>
        </w:tc>
        <w:tc>
          <w:tcPr>
            <w:tcW w:w="1318" w:type="pct"/>
            <w:tcBorders>
              <w:top w:val="single" w:sz="6" w:space="0" w:color="000000"/>
              <w:left w:val="single" w:sz="6" w:space="0" w:color="000000"/>
              <w:bottom w:val="single" w:sz="6" w:space="0" w:color="000000"/>
              <w:right w:val="single" w:sz="4" w:space="0" w:color="000000"/>
            </w:tcBorders>
          </w:tcPr>
          <w:p w14:paraId="13B15134" w14:textId="77777777" w:rsidR="00B93BF3" w:rsidRPr="006A6046" w:rsidRDefault="00B93BF3" w:rsidP="00B93BF3">
            <w:pPr>
              <w:spacing w:before="60" w:after="60"/>
              <w:jc w:val="left"/>
              <w:rPr>
                <w:sz w:val="18"/>
                <w:szCs w:val="18"/>
              </w:rPr>
            </w:pPr>
            <w:r w:rsidRPr="006A6046">
              <w:rPr>
                <w:sz w:val="18"/>
                <w:szCs w:val="18"/>
              </w:rPr>
              <w:t>Direction</w:t>
            </w:r>
          </w:p>
        </w:tc>
      </w:tr>
    </w:tbl>
    <w:p w14:paraId="09FCE5E5" w14:textId="77777777" w:rsidR="001D0A87" w:rsidRPr="006A6046" w:rsidRDefault="001D0A87" w:rsidP="001D0A87"/>
    <w:p w14:paraId="460C3152" w14:textId="77777777" w:rsidR="001D0A87" w:rsidRPr="006A6046" w:rsidRDefault="001D0A87" w:rsidP="001D0A87">
      <w:pPr>
        <w:pStyle w:val="Titre4"/>
        <w:numPr>
          <w:ilvl w:val="0"/>
          <w:numId w:val="0"/>
        </w:numPr>
      </w:pPr>
      <w:r w:rsidRPr="006A6046">
        <w:t>Locaux donnant accès au SI</w:t>
      </w:r>
    </w:p>
    <w:p w14:paraId="5CCCFA4B" w14:textId="2867ED39" w:rsidR="001D0A87" w:rsidRPr="006A6046" w:rsidRDefault="001D0A87" w:rsidP="001D0A87">
      <w:pPr>
        <w:ind w:left="54"/>
        <w:rPr>
          <w:i/>
        </w:rPr>
      </w:pPr>
      <w:r w:rsidRPr="006A6046">
        <w:rPr>
          <w:i/>
        </w:rPr>
        <w:t>Locaux depuis lesquels les utilisateurs accèdent au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417F34A7" w14:textId="77777777" w:rsidTr="00355D04">
        <w:trPr>
          <w:trHeight w:val="593"/>
          <w:tblHeader/>
        </w:trPr>
        <w:tc>
          <w:tcPr>
            <w:tcW w:w="2292" w:type="pct"/>
            <w:tcBorders>
              <w:bottom w:val="single" w:sz="6" w:space="0" w:color="000000"/>
            </w:tcBorders>
            <w:shd w:val="clear" w:color="auto" w:fill="DBE5F1" w:themeFill="accent1" w:themeFillTint="33"/>
          </w:tcPr>
          <w:p w14:paraId="4CA0D5C4"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5135AB5A"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2FB6BCC"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2632B41"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4D27E019"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E5420F1" w14:textId="77777777" w:rsidR="00B93BF3" w:rsidRPr="006A6046" w:rsidRDefault="00B93BF3" w:rsidP="00B93BF3">
            <w:pPr>
              <w:spacing w:before="60" w:after="60"/>
              <w:jc w:val="left"/>
              <w:rPr>
                <w:sz w:val="18"/>
                <w:szCs w:val="18"/>
              </w:rPr>
            </w:pPr>
            <w:r w:rsidRPr="006A6046">
              <w:rPr>
                <w:sz w:val="18"/>
                <w:szCs w:val="18"/>
              </w:rPr>
              <w:t>Bâtiment d’accueil</w:t>
            </w:r>
          </w:p>
        </w:tc>
        <w:tc>
          <w:tcPr>
            <w:tcW w:w="1390" w:type="pct"/>
            <w:tcBorders>
              <w:top w:val="single" w:sz="6" w:space="0" w:color="000000"/>
              <w:left w:val="single" w:sz="6" w:space="0" w:color="000000"/>
              <w:bottom w:val="single" w:sz="6" w:space="0" w:color="000000"/>
              <w:right w:val="single" w:sz="6" w:space="0" w:color="000000"/>
            </w:tcBorders>
          </w:tcPr>
          <w:p w14:paraId="2C80A28E"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5DE8F5BB" w14:textId="77777777" w:rsidR="00B93BF3" w:rsidRPr="006A6046" w:rsidRDefault="00B93BF3" w:rsidP="00B93BF3">
            <w:pPr>
              <w:spacing w:before="60" w:after="60"/>
              <w:jc w:val="left"/>
              <w:rPr>
                <w:sz w:val="18"/>
                <w:szCs w:val="18"/>
              </w:rPr>
            </w:pPr>
            <w:r w:rsidRPr="006A6046">
              <w:rPr>
                <w:sz w:val="18"/>
                <w:szCs w:val="18"/>
              </w:rPr>
              <w:t>Responsable administratif</w:t>
            </w:r>
          </w:p>
        </w:tc>
      </w:tr>
      <w:tr w:rsidR="00B93BF3" w:rsidRPr="006A6046" w14:paraId="796AE806"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DCCFEC5" w14:textId="77777777" w:rsidR="00B93BF3" w:rsidRPr="006A6046" w:rsidRDefault="00B93BF3" w:rsidP="00B93BF3">
            <w:pPr>
              <w:spacing w:before="60" w:after="60"/>
              <w:jc w:val="left"/>
              <w:rPr>
                <w:sz w:val="18"/>
                <w:szCs w:val="18"/>
              </w:rPr>
            </w:pPr>
            <w:r w:rsidRPr="006A6046">
              <w:rPr>
                <w:sz w:val="18"/>
                <w:szCs w:val="18"/>
              </w:rPr>
              <w:t>Chambres</w:t>
            </w:r>
          </w:p>
        </w:tc>
        <w:tc>
          <w:tcPr>
            <w:tcW w:w="1390" w:type="pct"/>
            <w:tcBorders>
              <w:top w:val="single" w:sz="6" w:space="0" w:color="000000"/>
              <w:left w:val="single" w:sz="6" w:space="0" w:color="000000"/>
              <w:bottom w:val="single" w:sz="6" w:space="0" w:color="000000"/>
              <w:right w:val="single" w:sz="6" w:space="0" w:color="000000"/>
            </w:tcBorders>
          </w:tcPr>
          <w:p w14:paraId="0C567D53"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6D127DA4" w14:textId="77777777" w:rsidR="00B93BF3" w:rsidRPr="006A6046" w:rsidRDefault="00B93BF3" w:rsidP="00B93BF3">
            <w:pPr>
              <w:spacing w:before="60" w:after="60"/>
              <w:jc w:val="left"/>
              <w:rPr>
                <w:sz w:val="18"/>
                <w:szCs w:val="18"/>
              </w:rPr>
            </w:pPr>
            <w:r w:rsidRPr="006A6046">
              <w:rPr>
                <w:sz w:val="18"/>
                <w:szCs w:val="18"/>
              </w:rPr>
              <w:t>Chef de service A</w:t>
            </w:r>
          </w:p>
        </w:tc>
      </w:tr>
      <w:tr w:rsidR="00B93BF3" w:rsidRPr="006A6046" w14:paraId="52372710"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5541A4E" w14:textId="77777777" w:rsidR="00B93BF3" w:rsidRPr="006A6046" w:rsidRDefault="00B93BF3" w:rsidP="00B93BF3">
            <w:pPr>
              <w:spacing w:before="60" w:after="60"/>
              <w:jc w:val="left"/>
              <w:rPr>
                <w:sz w:val="18"/>
                <w:szCs w:val="18"/>
              </w:rPr>
            </w:pPr>
            <w:r w:rsidRPr="006A6046">
              <w:rPr>
                <w:sz w:val="18"/>
                <w:szCs w:val="18"/>
              </w:rPr>
              <w:t>Chambres maternité</w:t>
            </w:r>
          </w:p>
        </w:tc>
        <w:tc>
          <w:tcPr>
            <w:tcW w:w="1390" w:type="pct"/>
            <w:tcBorders>
              <w:top w:val="single" w:sz="6" w:space="0" w:color="000000"/>
              <w:left w:val="single" w:sz="6" w:space="0" w:color="000000"/>
              <w:bottom w:val="single" w:sz="6" w:space="0" w:color="000000"/>
              <w:right w:val="single" w:sz="6" w:space="0" w:color="000000"/>
            </w:tcBorders>
          </w:tcPr>
          <w:p w14:paraId="5681DA02"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4E9556FE" w14:textId="77777777" w:rsidR="00B93BF3" w:rsidRPr="006A6046" w:rsidRDefault="00B93BF3" w:rsidP="00B93BF3">
            <w:pPr>
              <w:spacing w:before="60" w:after="60"/>
              <w:jc w:val="left"/>
              <w:rPr>
                <w:sz w:val="18"/>
                <w:szCs w:val="18"/>
              </w:rPr>
            </w:pPr>
            <w:r w:rsidRPr="006A6046">
              <w:rPr>
                <w:sz w:val="18"/>
                <w:szCs w:val="18"/>
              </w:rPr>
              <w:t>Chef de service maternité</w:t>
            </w:r>
          </w:p>
        </w:tc>
      </w:tr>
      <w:tr w:rsidR="00B93BF3" w:rsidRPr="006A6046" w14:paraId="5DD3F235"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8E27405" w14:textId="77777777" w:rsidR="00B93BF3" w:rsidRPr="006A6046" w:rsidRDefault="00B93BF3" w:rsidP="00B93BF3">
            <w:pPr>
              <w:spacing w:before="60" w:after="60"/>
              <w:jc w:val="left"/>
              <w:rPr>
                <w:sz w:val="18"/>
                <w:szCs w:val="18"/>
              </w:rPr>
            </w:pPr>
            <w:r w:rsidRPr="006A6046">
              <w:rPr>
                <w:sz w:val="18"/>
                <w:szCs w:val="18"/>
              </w:rPr>
              <w:t>Bloc chirurgie</w:t>
            </w:r>
          </w:p>
        </w:tc>
        <w:tc>
          <w:tcPr>
            <w:tcW w:w="1390" w:type="pct"/>
            <w:tcBorders>
              <w:top w:val="single" w:sz="6" w:space="0" w:color="000000"/>
              <w:left w:val="single" w:sz="6" w:space="0" w:color="000000"/>
              <w:bottom w:val="single" w:sz="6" w:space="0" w:color="000000"/>
              <w:right w:val="single" w:sz="6" w:space="0" w:color="000000"/>
            </w:tcBorders>
          </w:tcPr>
          <w:p w14:paraId="1289AA2D"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46524954" w14:textId="77777777" w:rsidR="00B93BF3" w:rsidRPr="006A6046" w:rsidRDefault="00B93BF3" w:rsidP="00B93BF3">
            <w:pPr>
              <w:spacing w:before="60" w:after="60"/>
              <w:jc w:val="left"/>
              <w:rPr>
                <w:sz w:val="18"/>
                <w:szCs w:val="18"/>
              </w:rPr>
            </w:pPr>
            <w:r w:rsidRPr="006A6046">
              <w:rPr>
                <w:sz w:val="18"/>
                <w:szCs w:val="18"/>
              </w:rPr>
              <w:t>Chef de service B</w:t>
            </w:r>
          </w:p>
        </w:tc>
      </w:tr>
      <w:tr w:rsidR="00B93BF3" w:rsidRPr="006A6046" w14:paraId="4C93E57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6FFBB2A" w14:textId="77777777" w:rsidR="00B93BF3" w:rsidRPr="006A6046" w:rsidRDefault="00B93BF3" w:rsidP="00B93BF3">
            <w:pPr>
              <w:spacing w:before="60" w:after="60"/>
              <w:jc w:val="left"/>
              <w:rPr>
                <w:sz w:val="18"/>
                <w:szCs w:val="18"/>
              </w:rPr>
            </w:pPr>
            <w:r w:rsidRPr="006A6046">
              <w:rPr>
                <w:sz w:val="18"/>
                <w:szCs w:val="18"/>
              </w:rPr>
              <w:t>Locaux de radiologie</w:t>
            </w:r>
          </w:p>
        </w:tc>
        <w:tc>
          <w:tcPr>
            <w:tcW w:w="1390" w:type="pct"/>
            <w:tcBorders>
              <w:top w:val="single" w:sz="6" w:space="0" w:color="000000"/>
              <w:left w:val="single" w:sz="6" w:space="0" w:color="000000"/>
              <w:bottom w:val="single" w:sz="6" w:space="0" w:color="000000"/>
              <w:right w:val="single" w:sz="6" w:space="0" w:color="000000"/>
            </w:tcBorders>
          </w:tcPr>
          <w:p w14:paraId="3BBC00EA"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367BF5DD" w14:textId="77777777" w:rsidR="00B93BF3" w:rsidRPr="006A6046" w:rsidRDefault="00B93BF3" w:rsidP="00B93BF3">
            <w:pPr>
              <w:spacing w:before="60" w:after="60"/>
              <w:jc w:val="left"/>
              <w:rPr>
                <w:sz w:val="18"/>
                <w:szCs w:val="18"/>
              </w:rPr>
            </w:pPr>
            <w:r w:rsidRPr="006A6046">
              <w:rPr>
                <w:sz w:val="18"/>
                <w:szCs w:val="18"/>
              </w:rPr>
              <w:t>Chef de service radiologie</w:t>
            </w:r>
          </w:p>
        </w:tc>
      </w:tr>
    </w:tbl>
    <w:p w14:paraId="5523BB77" w14:textId="77777777" w:rsidR="001D0A87" w:rsidRPr="006A6046" w:rsidRDefault="001D0A87" w:rsidP="001D0A87">
      <w:pPr>
        <w:ind w:left="54"/>
      </w:pPr>
    </w:p>
    <w:p w14:paraId="56DBA616" w14:textId="77777777" w:rsidR="001D0A87" w:rsidRPr="006A6046" w:rsidRDefault="001D0A87" w:rsidP="001D0A87">
      <w:pPr>
        <w:pStyle w:val="Titre3"/>
        <w:numPr>
          <w:ilvl w:val="0"/>
          <w:numId w:val="0"/>
        </w:numPr>
      </w:pPr>
      <w:bookmarkStart w:id="668" w:name="_Toc417033102"/>
      <w:bookmarkStart w:id="669" w:name="_Toc114757378"/>
      <w:r w:rsidRPr="006A6046">
        <w:t>Equipements d’infrastructure système et réseaux</w:t>
      </w:r>
      <w:bookmarkEnd w:id="668"/>
      <w:bookmarkEnd w:id="669"/>
    </w:p>
    <w:p w14:paraId="437F7C60" w14:textId="77777777" w:rsidR="001D0A87" w:rsidRPr="006A6046" w:rsidRDefault="001D0A87" w:rsidP="001D0A87">
      <w:pPr>
        <w:keepNext/>
        <w:rPr>
          <w:i/>
        </w:rPr>
      </w:pPr>
      <w:r w:rsidRPr="006A6046">
        <w:rPr>
          <w:i/>
        </w:rPr>
        <w:t>Composants centraux constitués de matériel, logiciel ou élément de réseau, qui stockent et traitent des informations ou réalisent des fonctions du SI. Ces équipements et logiciels sont généralement opérés par le personnel informatique et principalement localisés dans les locaux d’hébergement du SI.</w:t>
      </w:r>
    </w:p>
    <w:p w14:paraId="0CD33550" w14:textId="4B75CE28" w:rsidR="001D0A87" w:rsidRPr="006A6046" w:rsidRDefault="001D0A87" w:rsidP="001D0A87">
      <w:pPr>
        <w:pStyle w:val="Titre4"/>
        <w:numPr>
          <w:ilvl w:val="0"/>
          <w:numId w:val="0"/>
        </w:numPr>
      </w:pPr>
      <w:r w:rsidRPr="006A6046">
        <w:t>Matériels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7F1CB134" w14:textId="77777777" w:rsidTr="00355D04">
        <w:trPr>
          <w:trHeight w:val="593"/>
          <w:tblHeader/>
        </w:trPr>
        <w:tc>
          <w:tcPr>
            <w:tcW w:w="2292" w:type="pct"/>
            <w:tcBorders>
              <w:bottom w:val="single" w:sz="6" w:space="0" w:color="000000"/>
            </w:tcBorders>
            <w:shd w:val="clear" w:color="auto" w:fill="DBE5F1" w:themeFill="accent1" w:themeFillTint="33"/>
          </w:tcPr>
          <w:p w14:paraId="79BDEC9D"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062B3797"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430050FB"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7E2F7EB4"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177968C6"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3E410CB" w14:textId="77777777" w:rsidR="00B93BF3" w:rsidRPr="006A6046" w:rsidRDefault="00B93BF3" w:rsidP="00B93BF3">
            <w:pPr>
              <w:spacing w:before="60" w:after="60"/>
              <w:jc w:val="left"/>
              <w:rPr>
                <w:sz w:val="18"/>
                <w:szCs w:val="18"/>
              </w:rPr>
            </w:pPr>
            <w:r w:rsidRPr="006A6046">
              <w:rPr>
                <w:sz w:val="18"/>
                <w:szCs w:val="18"/>
              </w:rPr>
              <w:t>Serveurs bureautique</w:t>
            </w:r>
          </w:p>
        </w:tc>
        <w:tc>
          <w:tcPr>
            <w:tcW w:w="1390" w:type="pct"/>
            <w:tcBorders>
              <w:top w:val="single" w:sz="6" w:space="0" w:color="000000"/>
              <w:left w:val="single" w:sz="6" w:space="0" w:color="000000"/>
              <w:bottom w:val="single" w:sz="6" w:space="0" w:color="000000"/>
              <w:right w:val="single" w:sz="6" w:space="0" w:color="000000"/>
            </w:tcBorders>
          </w:tcPr>
          <w:p w14:paraId="6F65179B"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144789AD" w14:textId="77777777" w:rsidR="00B93BF3" w:rsidRPr="006A6046" w:rsidRDefault="00B93BF3" w:rsidP="00B93BF3">
            <w:pPr>
              <w:spacing w:before="60" w:after="60"/>
              <w:jc w:val="left"/>
              <w:rPr>
                <w:sz w:val="18"/>
                <w:szCs w:val="18"/>
              </w:rPr>
            </w:pPr>
            <w:r w:rsidRPr="006A6046">
              <w:rPr>
                <w:sz w:val="18"/>
                <w:szCs w:val="18"/>
              </w:rPr>
              <w:t>n/a (transverse)</w:t>
            </w:r>
          </w:p>
        </w:tc>
      </w:tr>
      <w:tr w:rsidR="00B93BF3" w:rsidRPr="006A6046" w14:paraId="6EFB1F95"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7B52CE1" w14:textId="77777777" w:rsidR="00B93BF3" w:rsidRPr="006A6046" w:rsidRDefault="00B93BF3" w:rsidP="00B93BF3">
            <w:pPr>
              <w:spacing w:before="60" w:after="60"/>
              <w:jc w:val="left"/>
              <w:rPr>
                <w:sz w:val="18"/>
                <w:szCs w:val="18"/>
              </w:rPr>
            </w:pPr>
            <w:r w:rsidRPr="006A6046">
              <w:rPr>
                <w:sz w:val="18"/>
                <w:szCs w:val="18"/>
              </w:rPr>
              <w:lastRenderedPageBreak/>
              <w:t>Serveurs dédiés progiciels médicaux</w:t>
            </w:r>
          </w:p>
        </w:tc>
        <w:tc>
          <w:tcPr>
            <w:tcW w:w="1390" w:type="pct"/>
            <w:tcBorders>
              <w:top w:val="single" w:sz="6" w:space="0" w:color="000000"/>
              <w:left w:val="single" w:sz="6" w:space="0" w:color="000000"/>
              <w:bottom w:val="single" w:sz="6" w:space="0" w:color="000000"/>
              <w:right w:val="single" w:sz="6" w:space="0" w:color="000000"/>
            </w:tcBorders>
          </w:tcPr>
          <w:p w14:paraId="6C876903"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21D4778D" w14:textId="77777777" w:rsidR="00B93BF3" w:rsidRPr="006A6046" w:rsidRDefault="00B93BF3" w:rsidP="00B93BF3">
            <w:pPr>
              <w:spacing w:before="60" w:after="60"/>
              <w:jc w:val="left"/>
              <w:rPr>
                <w:sz w:val="18"/>
                <w:szCs w:val="18"/>
              </w:rPr>
            </w:pPr>
            <w:r w:rsidRPr="006A6046">
              <w:rPr>
                <w:sz w:val="18"/>
                <w:szCs w:val="18"/>
              </w:rPr>
              <w:t>Directeur de l’Information Médicale (DIM)</w:t>
            </w:r>
          </w:p>
        </w:tc>
      </w:tr>
      <w:tr w:rsidR="00B93BF3" w:rsidRPr="006A6046" w14:paraId="303C52D8"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2F77C49" w14:textId="77777777" w:rsidR="00B93BF3" w:rsidRPr="006A6046" w:rsidRDefault="00B93BF3" w:rsidP="00B93BF3">
            <w:pPr>
              <w:spacing w:before="60" w:after="60"/>
              <w:jc w:val="left"/>
              <w:rPr>
                <w:sz w:val="18"/>
                <w:szCs w:val="18"/>
              </w:rPr>
            </w:pPr>
            <w:r w:rsidRPr="006A6046">
              <w:rPr>
                <w:sz w:val="18"/>
                <w:szCs w:val="18"/>
              </w:rPr>
              <w:t>Serveurs dédiés gestion</w:t>
            </w:r>
          </w:p>
        </w:tc>
        <w:tc>
          <w:tcPr>
            <w:tcW w:w="1390" w:type="pct"/>
            <w:tcBorders>
              <w:top w:val="single" w:sz="6" w:space="0" w:color="000000"/>
              <w:left w:val="single" w:sz="6" w:space="0" w:color="000000"/>
              <w:bottom w:val="single" w:sz="6" w:space="0" w:color="000000"/>
              <w:right w:val="single" w:sz="6" w:space="0" w:color="000000"/>
            </w:tcBorders>
          </w:tcPr>
          <w:p w14:paraId="5B67B863"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35198CD3" w14:textId="77777777" w:rsidR="00B93BF3" w:rsidRPr="006A6046" w:rsidRDefault="00B93BF3" w:rsidP="00B93BF3">
            <w:pPr>
              <w:spacing w:before="60" w:after="60"/>
              <w:jc w:val="left"/>
              <w:rPr>
                <w:sz w:val="18"/>
                <w:szCs w:val="18"/>
              </w:rPr>
            </w:pPr>
            <w:r w:rsidRPr="006A6046">
              <w:rPr>
                <w:sz w:val="18"/>
                <w:szCs w:val="18"/>
              </w:rPr>
              <w:t>Responsable administratif</w:t>
            </w:r>
          </w:p>
        </w:tc>
      </w:tr>
      <w:tr w:rsidR="00B93BF3" w:rsidRPr="006A6046" w14:paraId="5481797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542FA4B" w14:textId="77777777" w:rsidR="00B93BF3" w:rsidRPr="006A6046" w:rsidRDefault="00B93BF3" w:rsidP="00B93BF3">
            <w:pPr>
              <w:spacing w:before="60" w:after="60"/>
              <w:jc w:val="left"/>
              <w:rPr>
                <w:sz w:val="18"/>
                <w:szCs w:val="18"/>
              </w:rPr>
            </w:pPr>
            <w:r w:rsidRPr="006A6046">
              <w:rPr>
                <w:sz w:val="18"/>
                <w:szCs w:val="18"/>
              </w:rPr>
              <w:t>Serveurs dédiés Dossier patient informatisé (hébergement externe)</w:t>
            </w:r>
          </w:p>
        </w:tc>
        <w:tc>
          <w:tcPr>
            <w:tcW w:w="1390" w:type="pct"/>
            <w:tcBorders>
              <w:top w:val="single" w:sz="6" w:space="0" w:color="000000"/>
              <w:left w:val="single" w:sz="6" w:space="0" w:color="000000"/>
              <w:bottom w:val="single" w:sz="6" w:space="0" w:color="000000"/>
              <w:right w:val="single" w:sz="6" w:space="0" w:color="000000"/>
            </w:tcBorders>
          </w:tcPr>
          <w:p w14:paraId="4588D035" w14:textId="77777777" w:rsidR="00B93BF3" w:rsidRPr="006A6046" w:rsidRDefault="00B93BF3" w:rsidP="00B93BF3">
            <w:pPr>
              <w:spacing w:before="60" w:after="60"/>
              <w:jc w:val="left"/>
              <w:rPr>
                <w:sz w:val="18"/>
                <w:szCs w:val="18"/>
              </w:rPr>
            </w:pPr>
            <w:r w:rsidRPr="006A6046">
              <w:rPr>
                <w:sz w:val="18"/>
                <w:szCs w:val="18"/>
              </w:rPr>
              <w:t>Hébergeur de données de santé</w:t>
            </w:r>
          </w:p>
        </w:tc>
        <w:tc>
          <w:tcPr>
            <w:tcW w:w="1318" w:type="pct"/>
            <w:tcBorders>
              <w:top w:val="single" w:sz="6" w:space="0" w:color="000000"/>
              <w:left w:val="single" w:sz="6" w:space="0" w:color="000000"/>
              <w:bottom w:val="single" w:sz="6" w:space="0" w:color="000000"/>
              <w:right w:val="single" w:sz="4" w:space="0" w:color="000000"/>
            </w:tcBorders>
          </w:tcPr>
          <w:p w14:paraId="2CA86D9A" w14:textId="77777777" w:rsidR="00B93BF3" w:rsidRPr="006A6046" w:rsidRDefault="00B93BF3" w:rsidP="00B93BF3">
            <w:pPr>
              <w:spacing w:before="60" w:after="60"/>
              <w:jc w:val="left"/>
              <w:rPr>
                <w:sz w:val="18"/>
                <w:szCs w:val="18"/>
              </w:rPr>
            </w:pPr>
            <w:r w:rsidRPr="006A6046">
              <w:rPr>
                <w:sz w:val="18"/>
                <w:szCs w:val="18"/>
              </w:rPr>
              <w:t>DIM</w:t>
            </w:r>
          </w:p>
        </w:tc>
      </w:tr>
      <w:tr w:rsidR="00B93BF3" w:rsidRPr="006A6046" w14:paraId="3518781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61CF5B7" w14:textId="77777777" w:rsidR="00B93BF3" w:rsidRPr="006A6046" w:rsidRDefault="00B93BF3" w:rsidP="00B93BF3">
            <w:pPr>
              <w:spacing w:before="60" w:after="60"/>
              <w:jc w:val="left"/>
              <w:rPr>
                <w:sz w:val="18"/>
                <w:szCs w:val="18"/>
              </w:rPr>
            </w:pPr>
            <w:r w:rsidRPr="006A6046">
              <w:rPr>
                <w:sz w:val="18"/>
                <w:szCs w:val="18"/>
              </w:rPr>
              <w:t>Serveurs de bases de données</w:t>
            </w:r>
          </w:p>
        </w:tc>
        <w:tc>
          <w:tcPr>
            <w:tcW w:w="1390" w:type="pct"/>
            <w:tcBorders>
              <w:top w:val="single" w:sz="6" w:space="0" w:color="000000"/>
              <w:left w:val="single" w:sz="6" w:space="0" w:color="000000"/>
              <w:bottom w:val="single" w:sz="6" w:space="0" w:color="000000"/>
              <w:right w:val="single" w:sz="6" w:space="0" w:color="000000"/>
            </w:tcBorders>
          </w:tcPr>
          <w:p w14:paraId="200B2528"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669D216E"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1F8358D3"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6C4D3BE" w14:textId="77777777" w:rsidR="00B93BF3" w:rsidRPr="006A6046" w:rsidRDefault="00B93BF3" w:rsidP="00B93BF3">
            <w:pPr>
              <w:spacing w:before="60" w:after="60"/>
              <w:jc w:val="left"/>
              <w:rPr>
                <w:sz w:val="18"/>
                <w:szCs w:val="18"/>
              </w:rPr>
            </w:pPr>
            <w:r w:rsidRPr="006A6046">
              <w:rPr>
                <w:sz w:val="18"/>
                <w:szCs w:val="18"/>
              </w:rPr>
              <w:t>Baies de disques</w:t>
            </w:r>
          </w:p>
        </w:tc>
        <w:tc>
          <w:tcPr>
            <w:tcW w:w="1390" w:type="pct"/>
            <w:tcBorders>
              <w:top w:val="single" w:sz="6" w:space="0" w:color="000000"/>
              <w:left w:val="single" w:sz="6" w:space="0" w:color="000000"/>
              <w:bottom w:val="single" w:sz="6" w:space="0" w:color="000000"/>
              <w:right w:val="single" w:sz="6" w:space="0" w:color="000000"/>
            </w:tcBorders>
          </w:tcPr>
          <w:p w14:paraId="47FBE662"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25C20695"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592FD6D1"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CF35033" w14:textId="77777777" w:rsidR="00B93BF3" w:rsidRPr="006A6046" w:rsidRDefault="00B93BF3" w:rsidP="00B93BF3">
            <w:pPr>
              <w:spacing w:before="60" w:after="60"/>
              <w:jc w:val="left"/>
              <w:rPr>
                <w:sz w:val="18"/>
                <w:szCs w:val="18"/>
              </w:rPr>
            </w:pPr>
            <w:r w:rsidRPr="006A6046">
              <w:rPr>
                <w:sz w:val="18"/>
                <w:szCs w:val="18"/>
              </w:rPr>
              <w:t>Serveurs de messagerie, passerelles Internet</w:t>
            </w:r>
          </w:p>
        </w:tc>
        <w:tc>
          <w:tcPr>
            <w:tcW w:w="1390" w:type="pct"/>
            <w:tcBorders>
              <w:top w:val="single" w:sz="6" w:space="0" w:color="000000"/>
              <w:left w:val="single" w:sz="6" w:space="0" w:color="000000"/>
              <w:bottom w:val="single" w:sz="6" w:space="0" w:color="000000"/>
              <w:right w:val="single" w:sz="6" w:space="0" w:color="000000"/>
            </w:tcBorders>
          </w:tcPr>
          <w:p w14:paraId="6D587B2F"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767A9EED"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27C926D4"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B50FF59" w14:textId="77777777" w:rsidR="00B93BF3" w:rsidRPr="006A6046" w:rsidRDefault="00B93BF3" w:rsidP="00B93BF3">
            <w:pPr>
              <w:spacing w:before="60" w:after="60"/>
              <w:jc w:val="left"/>
              <w:rPr>
                <w:sz w:val="18"/>
                <w:szCs w:val="18"/>
              </w:rPr>
            </w:pPr>
            <w:r w:rsidRPr="006A6046">
              <w:rPr>
                <w:sz w:val="18"/>
                <w:szCs w:val="18"/>
              </w:rPr>
              <w:t>Serveur portail Internet</w:t>
            </w:r>
          </w:p>
        </w:tc>
        <w:tc>
          <w:tcPr>
            <w:tcW w:w="1390" w:type="pct"/>
            <w:tcBorders>
              <w:top w:val="single" w:sz="6" w:space="0" w:color="000000"/>
              <w:left w:val="single" w:sz="6" w:space="0" w:color="000000"/>
              <w:bottom w:val="single" w:sz="6" w:space="0" w:color="000000"/>
              <w:right w:val="single" w:sz="6" w:space="0" w:color="000000"/>
            </w:tcBorders>
          </w:tcPr>
          <w:p w14:paraId="0D60B0A2"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5164EC46" w14:textId="77777777" w:rsidR="00B93BF3" w:rsidRPr="006A6046" w:rsidRDefault="00B93BF3" w:rsidP="00B93BF3">
            <w:pPr>
              <w:spacing w:before="60" w:after="60"/>
              <w:jc w:val="left"/>
              <w:rPr>
                <w:sz w:val="18"/>
                <w:szCs w:val="18"/>
              </w:rPr>
            </w:pPr>
            <w:r w:rsidRPr="006A6046">
              <w:rPr>
                <w:sz w:val="18"/>
                <w:szCs w:val="18"/>
              </w:rPr>
              <w:t>Responsable de la communication</w:t>
            </w:r>
          </w:p>
        </w:tc>
      </w:tr>
      <w:tr w:rsidR="00B93BF3" w:rsidRPr="006A6046" w14:paraId="475F2014"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AE34DFB" w14:textId="77777777" w:rsidR="00B93BF3" w:rsidRPr="006A6046" w:rsidRDefault="00B93BF3" w:rsidP="00B93BF3">
            <w:pPr>
              <w:spacing w:before="60" w:after="60"/>
              <w:jc w:val="left"/>
              <w:rPr>
                <w:sz w:val="18"/>
                <w:szCs w:val="18"/>
              </w:rPr>
            </w:pPr>
            <w:r w:rsidRPr="006A6046">
              <w:rPr>
                <w:sz w:val="18"/>
                <w:szCs w:val="18"/>
              </w:rPr>
              <w:t>Serveurs d’administration du SI</w:t>
            </w:r>
          </w:p>
        </w:tc>
        <w:tc>
          <w:tcPr>
            <w:tcW w:w="1390" w:type="pct"/>
            <w:tcBorders>
              <w:top w:val="single" w:sz="6" w:space="0" w:color="000000"/>
              <w:left w:val="single" w:sz="6" w:space="0" w:color="000000"/>
              <w:bottom w:val="single" w:sz="6" w:space="0" w:color="000000"/>
              <w:right w:val="single" w:sz="6" w:space="0" w:color="000000"/>
            </w:tcBorders>
          </w:tcPr>
          <w:p w14:paraId="2D339484"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2ED54905"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1141E9F1"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75E823F" w14:textId="77777777" w:rsidR="00B93BF3" w:rsidRPr="006A6046" w:rsidRDefault="00B93BF3" w:rsidP="00B93BF3">
            <w:pPr>
              <w:spacing w:before="60" w:after="60"/>
              <w:jc w:val="left"/>
              <w:rPr>
                <w:sz w:val="18"/>
                <w:szCs w:val="18"/>
              </w:rPr>
            </w:pPr>
            <w:r w:rsidRPr="006A6046">
              <w:rPr>
                <w:sz w:val="18"/>
                <w:szCs w:val="18"/>
              </w:rPr>
              <w:t>Equipements de sécurité du SI</w:t>
            </w:r>
          </w:p>
        </w:tc>
        <w:tc>
          <w:tcPr>
            <w:tcW w:w="1390" w:type="pct"/>
            <w:tcBorders>
              <w:top w:val="single" w:sz="6" w:space="0" w:color="000000"/>
              <w:left w:val="single" w:sz="6" w:space="0" w:color="000000"/>
              <w:bottom w:val="single" w:sz="6" w:space="0" w:color="000000"/>
              <w:right w:val="single" w:sz="6" w:space="0" w:color="000000"/>
            </w:tcBorders>
          </w:tcPr>
          <w:p w14:paraId="6FB782B3" w14:textId="77777777" w:rsidR="00B93BF3" w:rsidRPr="006A6046" w:rsidRDefault="00B93BF3" w:rsidP="00B93BF3">
            <w:pPr>
              <w:spacing w:before="60" w:after="60"/>
              <w:jc w:val="left"/>
              <w:rPr>
                <w:sz w:val="18"/>
                <w:szCs w:val="18"/>
              </w:rPr>
            </w:pPr>
            <w:r w:rsidRPr="006A6046">
              <w:rPr>
                <w:sz w:val="18"/>
                <w:szCs w:val="18"/>
              </w:rPr>
              <w:t>Responsable sécurité informatique</w:t>
            </w:r>
          </w:p>
        </w:tc>
        <w:tc>
          <w:tcPr>
            <w:tcW w:w="1318" w:type="pct"/>
            <w:tcBorders>
              <w:top w:val="single" w:sz="6" w:space="0" w:color="000000"/>
              <w:left w:val="single" w:sz="6" w:space="0" w:color="000000"/>
              <w:bottom w:val="single" w:sz="6" w:space="0" w:color="000000"/>
              <w:right w:val="single" w:sz="4" w:space="0" w:color="000000"/>
            </w:tcBorders>
          </w:tcPr>
          <w:p w14:paraId="6E1E08BB" w14:textId="77777777" w:rsidR="00B93BF3" w:rsidRPr="006A6046" w:rsidRDefault="00B93BF3" w:rsidP="00B93BF3">
            <w:pPr>
              <w:spacing w:before="60" w:after="60"/>
              <w:jc w:val="left"/>
              <w:rPr>
                <w:sz w:val="18"/>
                <w:szCs w:val="18"/>
              </w:rPr>
            </w:pPr>
            <w:r w:rsidRPr="006A6046">
              <w:rPr>
                <w:sz w:val="18"/>
                <w:szCs w:val="18"/>
              </w:rPr>
              <w:t>Responsable SSI</w:t>
            </w:r>
          </w:p>
        </w:tc>
      </w:tr>
      <w:tr w:rsidR="00B93BF3" w:rsidRPr="006A6046" w14:paraId="6BF501CF"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8B88DB5" w14:textId="77777777" w:rsidR="00B93BF3" w:rsidRPr="006A6046" w:rsidRDefault="00B93BF3" w:rsidP="00B93BF3">
            <w:pPr>
              <w:spacing w:before="60" w:after="60"/>
              <w:jc w:val="left"/>
              <w:rPr>
                <w:sz w:val="18"/>
                <w:szCs w:val="18"/>
              </w:rPr>
            </w:pPr>
            <w:r w:rsidRPr="006A6046">
              <w:rPr>
                <w:sz w:val="18"/>
                <w:szCs w:val="18"/>
              </w:rPr>
              <w:t>Système de sauvegarde</w:t>
            </w:r>
          </w:p>
        </w:tc>
        <w:tc>
          <w:tcPr>
            <w:tcW w:w="1390" w:type="pct"/>
            <w:tcBorders>
              <w:top w:val="single" w:sz="6" w:space="0" w:color="000000"/>
              <w:left w:val="single" w:sz="6" w:space="0" w:color="000000"/>
              <w:bottom w:val="single" w:sz="6" w:space="0" w:color="000000"/>
              <w:right w:val="single" w:sz="6" w:space="0" w:color="000000"/>
            </w:tcBorders>
          </w:tcPr>
          <w:p w14:paraId="4B211359"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4EF018D2" w14:textId="77777777" w:rsidR="00B93BF3" w:rsidRPr="006A6046" w:rsidRDefault="00B93BF3" w:rsidP="00B93BF3">
            <w:pPr>
              <w:spacing w:before="60" w:after="60"/>
              <w:jc w:val="left"/>
              <w:rPr>
                <w:sz w:val="18"/>
                <w:szCs w:val="18"/>
              </w:rPr>
            </w:pPr>
            <w:r w:rsidRPr="006A6046">
              <w:rPr>
                <w:sz w:val="18"/>
                <w:szCs w:val="18"/>
              </w:rPr>
              <w:t>Responsable SSI</w:t>
            </w:r>
          </w:p>
        </w:tc>
      </w:tr>
      <w:tr w:rsidR="00B93BF3" w:rsidRPr="006A6046" w14:paraId="559DE29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1535404" w14:textId="77777777" w:rsidR="00B93BF3" w:rsidRPr="006A6046" w:rsidRDefault="00B93BF3" w:rsidP="00B93BF3">
            <w:pPr>
              <w:spacing w:before="60" w:after="60"/>
              <w:jc w:val="left"/>
              <w:rPr>
                <w:sz w:val="18"/>
                <w:szCs w:val="18"/>
              </w:rPr>
            </w:pPr>
            <w:r w:rsidRPr="006A6046">
              <w:rPr>
                <w:sz w:val="18"/>
                <w:szCs w:val="18"/>
              </w:rPr>
              <w:t>Modem de télémaintenance des baies de disque</w:t>
            </w:r>
          </w:p>
        </w:tc>
        <w:tc>
          <w:tcPr>
            <w:tcW w:w="1390" w:type="pct"/>
            <w:tcBorders>
              <w:top w:val="single" w:sz="6" w:space="0" w:color="000000"/>
              <w:left w:val="single" w:sz="6" w:space="0" w:color="000000"/>
              <w:bottom w:val="single" w:sz="6" w:space="0" w:color="000000"/>
              <w:right w:val="single" w:sz="6" w:space="0" w:color="000000"/>
            </w:tcBorders>
          </w:tcPr>
          <w:p w14:paraId="64CAF3FE"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58FF4F9B" w14:textId="77777777" w:rsidR="00B93BF3" w:rsidRPr="006A6046" w:rsidRDefault="00B93BF3" w:rsidP="00B93BF3">
            <w:pPr>
              <w:spacing w:before="60" w:after="60"/>
              <w:jc w:val="left"/>
              <w:rPr>
                <w:sz w:val="18"/>
                <w:szCs w:val="18"/>
              </w:rPr>
            </w:pPr>
            <w:r w:rsidRPr="006A6046">
              <w:rPr>
                <w:sz w:val="18"/>
                <w:szCs w:val="18"/>
              </w:rPr>
              <w:t>Responsable SSI</w:t>
            </w:r>
          </w:p>
        </w:tc>
      </w:tr>
    </w:tbl>
    <w:p w14:paraId="22E9249E" w14:textId="77777777" w:rsidR="001D0A87" w:rsidRPr="006A6046" w:rsidRDefault="001D0A87" w:rsidP="001D0A87">
      <w:pPr>
        <w:ind w:left="54"/>
      </w:pPr>
    </w:p>
    <w:p w14:paraId="652E971D" w14:textId="15055957" w:rsidR="001D0A87" w:rsidRPr="006A6046" w:rsidRDefault="001D0A87" w:rsidP="001D0A87">
      <w:pPr>
        <w:pStyle w:val="Titre4"/>
        <w:numPr>
          <w:ilvl w:val="0"/>
          <w:numId w:val="0"/>
        </w:numPr>
      </w:pPr>
      <w:r w:rsidRPr="006A6046">
        <w:t>Logiciels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2C8266CA" w14:textId="77777777" w:rsidTr="00355D04">
        <w:trPr>
          <w:trHeight w:val="593"/>
          <w:tblHeader/>
        </w:trPr>
        <w:tc>
          <w:tcPr>
            <w:tcW w:w="2292" w:type="pct"/>
            <w:tcBorders>
              <w:bottom w:val="single" w:sz="6" w:space="0" w:color="000000"/>
            </w:tcBorders>
            <w:shd w:val="clear" w:color="auto" w:fill="DBE5F1" w:themeFill="accent1" w:themeFillTint="33"/>
          </w:tcPr>
          <w:p w14:paraId="7A801179"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1E2B4845"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7D803589"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3A92CAFF"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7DB7AE2F"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370CE88" w14:textId="77777777" w:rsidR="00B93BF3" w:rsidRPr="006A6046" w:rsidRDefault="00B93BF3" w:rsidP="00B93BF3">
            <w:pPr>
              <w:spacing w:before="60" w:after="60"/>
              <w:jc w:val="left"/>
              <w:rPr>
                <w:sz w:val="18"/>
                <w:szCs w:val="18"/>
              </w:rPr>
            </w:pPr>
            <w:r w:rsidRPr="006A6046">
              <w:rPr>
                <w:sz w:val="18"/>
                <w:szCs w:val="18"/>
              </w:rPr>
              <w:t>&lt;système d’exploitation linux pour serveurs&gt;</w:t>
            </w:r>
          </w:p>
        </w:tc>
        <w:tc>
          <w:tcPr>
            <w:tcW w:w="1390" w:type="pct"/>
            <w:tcBorders>
              <w:top w:val="single" w:sz="6" w:space="0" w:color="000000"/>
              <w:left w:val="single" w:sz="6" w:space="0" w:color="000000"/>
              <w:bottom w:val="single" w:sz="6" w:space="0" w:color="000000"/>
              <w:right w:val="single" w:sz="6" w:space="0" w:color="000000"/>
            </w:tcBorders>
          </w:tcPr>
          <w:p w14:paraId="19AFFCCB"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0F81B2DE"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12E86720"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AA2427B" w14:textId="77777777" w:rsidR="00B93BF3" w:rsidRPr="006A6046" w:rsidRDefault="00B93BF3" w:rsidP="00B93BF3">
            <w:pPr>
              <w:spacing w:before="60" w:after="60"/>
              <w:jc w:val="left"/>
              <w:rPr>
                <w:sz w:val="18"/>
                <w:szCs w:val="18"/>
              </w:rPr>
            </w:pPr>
            <w:r w:rsidRPr="006A6046">
              <w:rPr>
                <w:sz w:val="18"/>
                <w:szCs w:val="18"/>
              </w:rPr>
              <w:t>&lt;système d’exploitation propriétaire pour serveurs&gt;</w:t>
            </w:r>
          </w:p>
        </w:tc>
        <w:tc>
          <w:tcPr>
            <w:tcW w:w="1390" w:type="pct"/>
            <w:tcBorders>
              <w:top w:val="single" w:sz="6" w:space="0" w:color="000000"/>
              <w:left w:val="single" w:sz="6" w:space="0" w:color="000000"/>
              <w:bottom w:val="single" w:sz="6" w:space="0" w:color="000000"/>
              <w:right w:val="single" w:sz="6" w:space="0" w:color="000000"/>
            </w:tcBorders>
          </w:tcPr>
          <w:p w14:paraId="0DDD1079"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74CDB6BD"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7D40505B"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8C8F0D7" w14:textId="77777777" w:rsidR="00B93BF3" w:rsidRPr="006A6046" w:rsidRDefault="00B93BF3" w:rsidP="00B93BF3">
            <w:pPr>
              <w:spacing w:before="60" w:after="60"/>
              <w:jc w:val="left"/>
              <w:rPr>
                <w:sz w:val="18"/>
                <w:szCs w:val="18"/>
              </w:rPr>
            </w:pPr>
            <w:r w:rsidRPr="006A6046">
              <w:rPr>
                <w:sz w:val="18"/>
                <w:szCs w:val="18"/>
              </w:rPr>
              <w:t>&lt;logiciel serveur web&gt;</w:t>
            </w:r>
          </w:p>
        </w:tc>
        <w:tc>
          <w:tcPr>
            <w:tcW w:w="1390" w:type="pct"/>
            <w:tcBorders>
              <w:top w:val="single" w:sz="6" w:space="0" w:color="000000"/>
              <w:left w:val="single" w:sz="6" w:space="0" w:color="000000"/>
              <w:bottom w:val="single" w:sz="6" w:space="0" w:color="000000"/>
              <w:right w:val="single" w:sz="6" w:space="0" w:color="000000"/>
            </w:tcBorders>
          </w:tcPr>
          <w:p w14:paraId="4FCC6D7A"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7090C772" w14:textId="77777777" w:rsidR="00B93BF3" w:rsidRPr="006A6046" w:rsidRDefault="00B93BF3" w:rsidP="00B93BF3">
            <w:pPr>
              <w:spacing w:before="60" w:after="60"/>
              <w:jc w:val="left"/>
              <w:rPr>
                <w:sz w:val="18"/>
                <w:szCs w:val="18"/>
              </w:rPr>
            </w:pPr>
            <w:r w:rsidRPr="006A6046">
              <w:rPr>
                <w:sz w:val="18"/>
                <w:szCs w:val="18"/>
              </w:rPr>
              <w:t>Responsable de la communication</w:t>
            </w:r>
          </w:p>
        </w:tc>
      </w:tr>
      <w:tr w:rsidR="00B93BF3" w:rsidRPr="006A6046" w14:paraId="520B3CEA"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7579B49" w14:textId="77777777" w:rsidR="00B93BF3" w:rsidRPr="006A6046" w:rsidRDefault="00B93BF3" w:rsidP="00B93BF3">
            <w:pPr>
              <w:spacing w:before="60" w:after="60"/>
              <w:jc w:val="left"/>
              <w:rPr>
                <w:sz w:val="18"/>
                <w:szCs w:val="18"/>
              </w:rPr>
            </w:pPr>
            <w:r w:rsidRPr="006A6046">
              <w:rPr>
                <w:sz w:val="18"/>
                <w:szCs w:val="18"/>
              </w:rPr>
              <w:t>&lt;logiciel serveur de messagerie&gt;</w:t>
            </w:r>
          </w:p>
        </w:tc>
        <w:tc>
          <w:tcPr>
            <w:tcW w:w="1390" w:type="pct"/>
            <w:tcBorders>
              <w:top w:val="single" w:sz="6" w:space="0" w:color="000000"/>
              <w:left w:val="single" w:sz="6" w:space="0" w:color="000000"/>
              <w:bottom w:val="single" w:sz="6" w:space="0" w:color="000000"/>
              <w:right w:val="single" w:sz="6" w:space="0" w:color="000000"/>
            </w:tcBorders>
          </w:tcPr>
          <w:p w14:paraId="66ED0C78"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2F044657" w14:textId="77777777" w:rsidR="00B93BF3" w:rsidRPr="006A6046" w:rsidRDefault="00B93BF3" w:rsidP="00B93BF3">
            <w:pPr>
              <w:spacing w:before="60" w:after="60"/>
              <w:jc w:val="left"/>
              <w:rPr>
                <w:sz w:val="18"/>
                <w:szCs w:val="18"/>
              </w:rPr>
            </w:pPr>
            <w:r w:rsidRPr="006A6046">
              <w:rPr>
                <w:sz w:val="18"/>
                <w:szCs w:val="18"/>
              </w:rPr>
              <w:t>Responsable de la communication</w:t>
            </w:r>
          </w:p>
        </w:tc>
      </w:tr>
      <w:tr w:rsidR="00B93BF3" w:rsidRPr="006A6046" w14:paraId="287027AA"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42CB786" w14:textId="77777777" w:rsidR="00B93BF3" w:rsidRPr="006A6046" w:rsidRDefault="00B93BF3" w:rsidP="00B93BF3">
            <w:pPr>
              <w:spacing w:before="60" w:after="60"/>
              <w:jc w:val="left"/>
              <w:rPr>
                <w:sz w:val="18"/>
                <w:szCs w:val="18"/>
              </w:rPr>
            </w:pPr>
            <w:r w:rsidRPr="006A6046">
              <w:rPr>
                <w:sz w:val="18"/>
                <w:szCs w:val="18"/>
              </w:rPr>
              <w:t>&lt;logiciel proxy web&gt;</w:t>
            </w:r>
          </w:p>
        </w:tc>
        <w:tc>
          <w:tcPr>
            <w:tcW w:w="1390" w:type="pct"/>
            <w:tcBorders>
              <w:top w:val="single" w:sz="6" w:space="0" w:color="000000"/>
              <w:left w:val="single" w:sz="6" w:space="0" w:color="000000"/>
              <w:bottom w:val="single" w:sz="6" w:space="0" w:color="000000"/>
              <w:right w:val="single" w:sz="6" w:space="0" w:color="000000"/>
            </w:tcBorders>
          </w:tcPr>
          <w:p w14:paraId="12895358"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394F0B45" w14:textId="77777777" w:rsidR="00B93BF3" w:rsidRPr="006A6046" w:rsidRDefault="00B93BF3" w:rsidP="00B93BF3">
            <w:pPr>
              <w:spacing w:before="60" w:after="60"/>
              <w:jc w:val="left"/>
              <w:rPr>
                <w:sz w:val="18"/>
                <w:szCs w:val="18"/>
              </w:rPr>
            </w:pPr>
            <w:r w:rsidRPr="006A6046">
              <w:rPr>
                <w:sz w:val="18"/>
                <w:szCs w:val="18"/>
              </w:rPr>
              <w:t>Responsable de la communication</w:t>
            </w:r>
          </w:p>
        </w:tc>
      </w:tr>
      <w:tr w:rsidR="00B93BF3" w:rsidRPr="006A6046" w14:paraId="1F181863"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1AE772D" w14:textId="77777777" w:rsidR="00B93BF3" w:rsidRPr="006A6046" w:rsidRDefault="00B93BF3" w:rsidP="00B93BF3">
            <w:pPr>
              <w:spacing w:before="60" w:after="60"/>
              <w:jc w:val="left"/>
              <w:rPr>
                <w:sz w:val="18"/>
                <w:szCs w:val="18"/>
              </w:rPr>
            </w:pPr>
            <w:r w:rsidRPr="006A6046">
              <w:rPr>
                <w:sz w:val="18"/>
                <w:szCs w:val="18"/>
              </w:rPr>
              <w:t>&lt;SGBDR propriétaire&gt;</w:t>
            </w:r>
          </w:p>
        </w:tc>
        <w:tc>
          <w:tcPr>
            <w:tcW w:w="1390" w:type="pct"/>
            <w:tcBorders>
              <w:top w:val="single" w:sz="6" w:space="0" w:color="000000"/>
              <w:left w:val="single" w:sz="6" w:space="0" w:color="000000"/>
              <w:bottom w:val="single" w:sz="6" w:space="0" w:color="000000"/>
              <w:right w:val="single" w:sz="6" w:space="0" w:color="000000"/>
            </w:tcBorders>
          </w:tcPr>
          <w:p w14:paraId="4D1EF20F"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3738F4E7"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15282A7B"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A6C58F7" w14:textId="77777777" w:rsidR="00B93BF3" w:rsidRPr="006A6046" w:rsidRDefault="00B93BF3" w:rsidP="00B93BF3">
            <w:pPr>
              <w:spacing w:before="60" w:after="60"/>
              <w:jc w:val="left"/>
              <w:rPr>
                <w:sz w:val="18"/>
                <w:szCs w:val="18"/>
              </w:rPr>
            </w:pPr>
            <w:r w:rsidRPr="006A6046">
              <w:rPr>
                <w:sz w:val="18"/>
                <w:szCs w:val="18"/>
              </w:rPr>
              <w:t>&lt;suite progiciel de gestion propriétaire&gt;</w:t>
            </w:r>
          </w:p>
        </w:tc>
        <w:tc>
          <w:tcPr>
            <w:tcW w:w="1390" w:type="pct"/>
            <w:tcBorders>
              <w:top w:val="single" w:sz="6" w:space="0" w:color="000000"/>
              <w:left w:val="single" w:sz="6" w:space="0" w:color="000000"/>
              <w:bottom w:val="single" w:sz="6" w:space="0" w:color="000000"/>
              <w:right w:val="single" w:sz="6" w:space="0" w:color="000000"/>
            </w:tcBorders>
          </w:tcPr>
          <w:p w14:paraId="299DF51E"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2BD13D44" w14:textId="77777777" w:rsidR="00B93BF3" w:rsidRPr="006A6046" w:rsidRDefault="00B93BF3" w:rsidP="00B93BF3">
            <w:pPr>
              <w:spacing w:before="60" w:after="60"/>
              <w:jc w:val="left"/>
              <w:rPr>
                <w:sz w:val="18"/>
                <w:szCs w:val="18"/>
              </w:rPr>
            </w:pPr>
            <w:r w:rsidRPr="006A6046">
              <w:rPr>
                <w:sz w:val="18"/>
                <w:szCs w:val="18"/>
              </w:rPr>
              <w:t>Responsable administratif</w:t>
            </w:r>
          </w:p>
        </w:tc>
      </w:tr>
      <w:tr w:rsidR="00B93BF3" w:rsidRPr="006A6046" w14:paraId="2FBD8488"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40F25CD1" w14:textId="77777777" w:rsidR="00B93BF3" w:rsidRPr="006A6046" w:rsidRDefault="00B93BF3" w:rsidP="00B93BF3">
            <w:pPr>
              <w:spacing w:before="60" w:after="60"/>
              <w:jc w:val="left"/>
              <w:rPr>
                <w:sz w:val="18"/>
                <w:szCs w:val="18"/>
              </w:rPr>
            </w:pPr>
            <w:r w:rsidRPr="006A6046">
              <w:rPr>
                <w:sz w:val="18"/>
                <w:szCs w:val="18"/>
              </w:rPr>
              <w:t>Service Dossier patient informatisé (hébergement externe)</w:t>
            </w:r>
          </w:p>
        </w:tc>
        <w:tc>
          <w:tcPr>
            <w:tcW w:w="1390" w:type="pct"/>
            <w:tcBorders>
              <w:top w:val="single" w:sz="6" w:space="0" w:color="000000"/>
              <w:left w:val="single" w:sz="6" w:space="0" w:color="000000"/>
              <w:bottom w:val="single" w:sz="6" w:space="0" w:color="000000"/>
              <w:right w:val="single" w:sz="6" w:space="0" w:color="000000"/>
            </w:tcBorders>
          </w:tcPr>
          <w:p w14:paraId="2CDF973E" w14:textId="77777777" w:rsidR="00B93BF3" w:rsidRPr="006A6046" w:rsidRDefault="00B93BF3" w:rsidP="00B93BF3">
            <w:pPr>
              <w:spacing w:before="60" w:after="60"/>
              <w:jc w:val="left"/>
              <w:rPr>
                <w:sz w:val="18"/>
                <w:szCs w:val="18"/>
              </w:rPr>
            </w:pPr>
            <w:r w:rsidRPr="006A6046">
              <w:rPr>
                <w:sz w:val="18"/>
                <w:szCs w:val="18"/>
              </w:rPr>
              <w:t>Hébergeur de données de santé</w:t>
            </w:r>
          </w:p>
        </w:tc>
        <w:tc>
          <w:tcPr>
            <w:tcW w:w="1318" w:type="pct"/>
            <w:tcBorders>
              <w:top w:val="single" w:sz="6" w:space="0" w:color="000000"/>
              <w:left w:val="single" w:sz="6" w:space="0" w:color="000000"/>
              <w:bottom w:val="single" w:sz="6" w:space="0" w:color="000000"/>
              <w:right w:val="single" w:sz="4" w:space="0" w:color="000000"/>
            </w:tcBorders>
          </w:tcPr>
          <w:p w14:paraId="18B9ECC8" w14:textId="77777777" w:rsidR="00B93BF3" w:rsidRPr="006A6046" w:rsidRDefault="00B93BF3" w:rsidP="00B93BF3">
            <w:pPr>
              <w:spacing w:before="60" w:after="60"/>
              <w:jc w:val="left"/>
              <w:rPr>
                <w:sz w:val="18"/>
                <w:szCs w:val="18"/>
              </w:rPr>
            </w:pPr>
            <w:r w:rsidRPr="006A6046">
              <w:rPr>
                <w:sz w:val="18"/>
                <w:szCs w:val="18"/>
              </w:rPr>
              <w:t>DIM</w:t>
            </w:r>
          </w:p>
        </w:tc>
      </w:tr>
      <w:tr w:rsidR="00B93BF3" w:rsidRPr="006A6046" w14:paraId="643AD94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4922103" w14:textId="77777777" w:rsidR="00B93BF3" w:rsidRPr="006A6046" w:rsidRDefault="00B93BF3" w:rsidP="00B93BF3">
            <w:pPr>
              <w:spacing w:before="60" w:after="60"/>
              <w:jc w:val="left"/>
              <w:rPr>
                <w:sz w:val="18"/>
                <w:szCs w:val="18"/>
              </w:rPr>
            </w:pPr>
            <w:r w:rsidRPr="006A6046">
              <w:rPr>
                <w:sz w:val="18"/>
                <w:szCs w:val="18"/>
              </w:rPr>
              <w:t>&lt;progiciel médical A&gt;</w:t>
            </w:r>
          </w:p>
        </w:tc>
        <w:tc>
          <w:tcPr>
            <w:tcW w:w="1390" w:type="pct"/>
            <w:tcBorders>
              <w:top w:val="single" w:sz="6" w:space="0" w:color="000000"/>
              <w:left w:val="single" w:sz="6" w:space="0" w:color="000000"/>
              <w:bottom w:val="single" w:sz="6" w:space="0" w:color="000000"/>
              <w:right w:val="single" w:sz="6" w:space="0" w:color="000000"/>
            </w:tcBorders>
          </w:tcPr>
          <w:p w14:paraId="45092E21"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0C3B911E" w14:textId="77777777" w:rsidR="00B93BF3" w:rsidRPr="006A6046" w:rsidRDefault="00B93BF3" w:rsidP="00B93BF3">
            <w:pPr>
              <w:spacing w:before="60" w:after="60"/>
              <w:jc w:val="left"/>
              <w:rPr>
                <w:sz w:val="18"/>
                <w:szCs w:val="18"/>
              </w:rPr>
            </w:pPr>
            <w:r w:rsidRPr="006A6046">
              <w:rPr>
                <w:sz w:val="18"/>
                <w:szCs w:val="18"/>
              </w:rPr>
              <w:t>Chef de service A</w:t>
            </w:r>
          </w:p>
        </w:tc>
      </w:tr>
      <w:tr w:rsidR="00B93BF3" w:rsidRPr="006A6046" w14:paraId="27602730"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40AF6206" w14:textId="77777777" w:rsidR="00B93BF3" w:rsidRPr="006A6046" w:rsidRDefault="00B93BF3" w:rsidP="00B93BF3">
            <w:pPr>
              <w:spacing w:before="60" w:after="60"/>
              <w:jc w:val="left"/>
              <w:rPr>
                <w:sz w:val="18"/>
                <w:szCs w:val="18"/>
              </w:rPr>
            </w:pPr>
            <w:r w:rsidRPr="006A6046">
              <w:rPr>
                <w:sz w:val="18"/>
                <w:szCs w:val="18"/>
              </w:rPr>
              <w:t>&lt;progiciel médical B&gt;</w:t>
            </w:r>
          </w:p>
        </w:tc>
        <w:tc>
          <w:tcPr>
            <w:tcW w:w="1390" w:type="pct"/>
            <w:tcBorders>
              <w:top w:val="single" w:sz="6" w:space="0" w:color="000000"/>
              <w:left w:val="single" w:sz="6" w:space="0" w:color="000000"/>
              <w:bottom w:val="single" w:sz="6" w:space="0" w:color="000000"/>
              <w:right w:val="single" w:sz="6" w:space="0" w:color="000000"/>
            </w:tcBorders>
          </w:tcPr>
          <w:p w14:paraId="23504E1B" w14:textId="77777777" w:rsidR="00B93BF3" w:rsidRPr="006A6046" w:rsidRDefault="00B93BF3" w:rsidP="00B93BF3">
            <w:pPr>
              <w:spacing w:before="60" w:after="60"/>
              <w:jc w:val="left"/>
              <w:rPr>
                <w:sz w:val="18"/>
                <w:szCs w:val="18"/>
              </w:rPr>
            </w:pPr>
            <w:r w:rsidRPr="006A6046">
              <w:rPr>
                <w:sz w:val="18"/>
                <w:szCs w:val="18"/>
              </w:rPr>
              <w:t>Responsable serveurs</w:t>
            </w:r>
          </w:p>
        </w:tc>
        <w:tc>
          <w:tcPr>
            <w:tcW w:w="1318" w:type="pct"/>
            <w:tcBorders>
              <w:top w:val="single" w:sz="6" w:space="0" w:color="000000"/>
              <w:left w:val="single" w:sz="6" w:space="0" w:color="000000"/>
              <w:bottom w:val="single" w:sz="6" w:space="0" w:color="000000"/>
              <w:right w:val="single" w:sz="4" w:space="0" w:color="000000"/>
            </w:tcBorders>
          </w:tcPr>
          <w:p w14:paraId="5AD1380D" w14:textId="77777777" w:rsidR="00B93BF3" w:rsidRPr="006A6046" w:rsidRDefault="00B93BF3" w:rsidP="00B93BF3">
            <w:pPr>
              <w:spacing w:before="60" w:after="60"/>
              <w:jc w:val="left"/>
              <w:rPr>
                <w:sz w:val="18"/>
                <w:szCs w:val="18"/>
              </w:rPr>
            </w:pPr>
            <w:r w:rsidRPr="006A6046">
              <w:rPr>
                <w:sz w:val="18"/>
                <w:szCs w:val="18"/>
              </w:rPr>
              <w:t>Chef de service B</w:t>
            </w:r>
          </w:p>
        </w:tc>
      </w:tr>
      <w:tr w:rsidR="00B93BF3" w:rsidRPr="006A6046" w14:paraId="36858A2D"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ECC1576" w14:textId="77777777" w:rsidR="00B93BF3" w:rsidRPr="006A6046" w:rsidRDefault="00B93BF3" w:rsidP="00B93BF3">
            <w:pPr>
              <w:spacing w:before="60" w:after="60"/>
              <w:jc w:val="left"/>
              <w:rPr>
                <w:sz w:val="18"/>
                <w:szCs w:val="18"/>
              </w:rPr>
            </w:pPr>
            <w:r w:rsidRPr="006A6046">
              <w:rPr>
                <w:sz w:val="18"/>
                <w:szCs w:val="18"/>
              </w:rPr>
              <w:t>&lt;antivirus serveur&gt;</w:t>
            </w:r>
          </w:p>
        </w:tc>
        <w:tc>
          <w:tcPr>
            <w:tcW w:w="1390" w:type="pct"/>
            <w:tcBorders>
              <w:top w:val="single" w:sz="6" w:space="0" w:color="000000"/>
              <w:left w:val="single" w:sz="6" w:space="0" w:color="000000"/>
              <w:bottom w:val="single" w:sz="6" w:space="0" w:color="000000"/>
              <w:right w:val="single" w:sz="6" w:space="0" w:color="000000"/>
            </w:tcBorders>
          </w:tcPr>
          <w:p w14:paraId="66600C1C" w14:textId="77777777" w:rsidR="00B93BF3" w:rsidRPr="006A6046" w:rsidRDefault="00B93BF3" w:rsidP="00B93BF3">
            <w:pPr>
              <w:spacing w:before="60" w:after="60"/>
              <w:jc w:val="left"/>
              <w:rPr>
                <w:sz w:val="18"/>
                <w:szCs w:val="18"/>
              </w:rPr>
            </w:pPr>
            <w:r w:rsidRPr="006A6046">
              <w:rPr>
                <w:sz w:val="18"/>
                <w:szCs w:val="18"/>
              </w:rPr>
              <w:t>Responsable sécurité informatique</w:t>
            </w:r>
          </w:p>
        </w:tc>
        <w:tc>
          <w:tcPr>
            <w:tcW w:w="1318" w:type="pct"/>
            <w:tcBorders>
              <w:top w:val="single" w:sz="6" w:space="0" w:color="000000"/>
              <w:left w:val="single" w:sz="6" w:space="0" w:color="000000"/>
              <w:bottom w:val="single" w:sz="6" w:space="0" w:color="000000"/>
              <w:right w:val="single" w:sz="4" w:space="0" w:color="000000"/>
            </w:tcBorders>
          </w:tcPr>
          <w:p w14:paraId="0DBD6983" w14:textId="77777777" w:rsidR="00B93BF3" w:rsidRPr="006A6046" w:rsidRDefault="00B93BF3" w:rsidP="00B93BF3">
            <w:pPr>
              <w:spacing w:before="60" w:after="60"/>
              <w:jc w:val="left"/>
              <w:rPr>
                <w:sz w:val="18"/>
                <w:szCs w:val="18"/>
              </w:rPr>
            </w:pPr>
            <w:r w:rsidRPr="006A6046">
              <w:rPr>
                <w:sz w:val="18"/>
                <w:szCs w:val="18"/>
              </w:rPr>
              <w:t>Responsable SSI</w:t>
            </w:r>
          </w:p>
        </w:tc>
      </w:tr>
    </w:tbl>
    <w:p w14:paraId="59D17663" w14:textId="77777777" w:rsidR="001D0A87" w:rsidRPr="006A6046" w:rsidRDefault="001D0A87" w:rsidP="001D0A87">
      <w:pPr>
        <w:ind w:left="54"/>
      </w:pPr>
    </w:p>
    <w:p w14:paraId="53B7A747" w14:textId="1DFE540E" w:rsidR="001D0A87" w:rsidRPr="006A6046" w:rsidRDefault="001D0A87" w:rsidP="001D0A87">
      <w:pPr>
        <w:pStyle w:val="Titre4"/>
        <w:numPr>
          <w:ilvl w:val="0"/>
          <w:numId w:val="0"/>
        </w:numPr>
      </w:pPr>
      <w:r w:rsidRPr="006A6046">
        <w:lastRenderedPageBreak/>
        <w:t>Réseaux</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6AFAF89A" w14:textId="77777777" w:rsidTr="00355D04">
        <w:trPr>
          <w:trHeight w:val="593"/>
          <w:tblHeader/>
        </w:trPr>
        <w:tc>
          <w:tcPr>
            <w:tcW w:w="2292" w:type="pct"/>
            <w:tcBorders>
              <w:bottom w:val="single" w:sz="6" w:space="0" w:color="000000"/>
            </w:tcBorders>
            <w:shd w:val="clear" w:color="auto" w:fill="DBE5F1" w:themeFill="accent1" w:themeFillTint="33"/>
          </w:tcPr>
          <w:p w14:paraId="336907F2"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5F628E9A"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630592EB"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67E22D91"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0FDD9706"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5BC84EC" w14:textId="77777777" w:rsidR="00B93BF3" w:rsidRPr="006A6046" w:rsidRDefault="00B93BF3" w:rsidP="00B93BF3">
            <w:pPr>
              <w:spacing w:before="60" w:after="60"/>
              <w:jc w:val="center"/>
              <w:rPr>
                <w:sz w:val="18"/>
                <w:szCs w:val="18"/>
              </w:rPr>
            </w:pPr>
            <w:r w:rsidRPr="006A6046">
              <w:rPr>
                <w:sz w:val="18"/>
                <w:szCs w:val="18"/>
              </w:rPr>
              <w:t>Commutateurs cœur de réseau</w:t>
            </w:r>
          </w:p>
        </w:tc>
        <w:tc>
          <w:tcPr>
            <w:tcW w:w="1390" w:type="pct"/>
            <w:tcBorders>
              <w:top w:val="single" w:sz="6" w:space="0" w:color="000000"/>
              <w:left w:val="single" w:sz="6" w:space="0" w:color="000000"/>
              <w:bottom w:val="single" w:sz="6" w:space="0" w:color="000000"/>
              <w:right w:val="single" w:sz="6" w:space="0" w:color="000000"/>
            </w:tcBorders>
          </w:tcPr>
          <w:p w14:paraId="3C444101"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217E9317" w14:textId="77777777" w:rsidR="00B93BF3" w:rsidRPr="006A6046" w:rsidRDefault="00B93BF3" w:rsidP="00B93BF3">
            <w:pPr>
              <w:spacing w:before="60" w:after="60"/>
              <w:jc w:val="center"/>
              <w:rPr>
                <w:sz w:val="18"/>
                <w:szCs w:val="18"/>
              </w:rPr>
            </w:pPr>
            <w:r w:rsidRPr="006A6046">
              <w:rPr>
                <w:sz w:val="18"/>
                <w:szCs w:val="18"/>
              </w:rPr>
              <w:t>Responsable informatique</w:t>
            </w:r>
          </w:p>
        </w:tc>
      </w:tr>
      <w:tr w:rsidR="00B93BF3" w:rsidRPr="006A6046" w14:paraId="3A7065C7"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42F78776" w14:textId="77777777" w:rsidR="00B93BF3" w:rsidRPr="006A6046" w:rsidRDefault="00B93BF3" w:rsidP="00B93BF3">
            <w:pPr>
              <w:spacing w:before="60" w:after="60"/>
              <w:jc w:val="center"/>
              <w:rPr>
                <w:sz w:val="18"/>
                <w:szCs w:val="18"/>
              </w:rPr>
            </w:pPr>
            <w:r w:rsidRPr="006A6046">
              <w:rPr>
                <w:sz w:val="18"/>
                <w:szCs w:val="18"/>
              </w:rPr>
              <w:t>Commutateurs distribution réseau</w:t>
            </w:r>
          </w:p>
        </w:tc>
        <w:tc>
          <w:tcPr>
            <w:tcW w:w="1390" w:type="pct"/>
            <w:tcBorders>
              <w:top w:val="single" w:sz="6" w:space="0" w:color="000000"/>
              <w:left w:val="single" w:sz="6" w:space="0" w:color="000000"/>
              <w:bottom w:val="single" w:sz="6" w:space="0" w:color="000000"/>
              <w:right w:val="single" w:sz="6" w:space="0" w:color="000000"/>
            </w:tcBorders>
          </w:tcPr>
          <w:p w14:paraId="2D14A23E"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0BA0FF57" w14:textId="77777777" w:rsidR="00B93BF3" w:rsidRPr="006A6046" w:rsidRDefault="00B93BF3" w:rsidP="00B93BF3">
            <w:pPr>
              <w:spacing w:before="60" w:after="60"/>
              <w:jc w:val="center"/>
              <w:rPr>
                <w:sz w:val="18"/>
                <w:szCs w:val="18"/>
              </w:rPr>
            </w:pPr>
            <w:r w:rsidRPr="006A6046">
              <w:rPr>
                <w:sz w:val="18"/>
                <w:szCs w:val="18"/>
              </w:rPr>
              <w:t>Responsable informatique</w:t>
            </w:r>
          </w:p>
        </w:tc>
      </w:tr>
      <w:tr w:rsidR="00B93BF3" w:rsidRPr="006A6046" w14:paraId="099B22E4"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4FD4D7A" w14:textId="77777777" w:rsidR="00B93BF3" w:rsidRPr="006A6046" w:rsidRDefault="00B93BF3" w:rsidP="00B93BF3">
            <w:pPr>
              <w:spacing w:before="60" w:after="60"/>
              <w:jc w:val="center"/>
              <w:rPr>
                <w:sz w:val="18"/>
                <w:szCs w:val="18"/>
              </w:rPr>
            </w:pPr>
            <w:r w:rsidRPr="006A6046">
              <w:rPr>
                <w:sz w:val="18"/>
                <w:szCs w:val="18"/>
              </w:rPr>
              <w:t>Routeur d’accès Internet</w:t>
            </w:r>
          </w:p>
        </w:tc>
        <w:tc>
          <w:tcPr>
            <w:tcW w:w="1390" w:type="pct"/>
            <w:tcBorders>
              <w:top w:val="single" w:sz="6" w:space="0" w:color="000000"/>
              <w:left w:val="single" w:sz="6" w:space="0" w:color="000000"/>
              <w:bottom w:val="single" w:sz="6" w:space="0" w:color="000000"/>
              <w:right w:val="single" w:sz="6" w:space="0" w:color="000000"/>
            </w:tcBorders>
          </w:tcPr>
          <w:p w14:paraId="0491EE0E"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6D66536B" w14:textId="77777777" w:rsidR="00B93BF3" w:rsidRPr="006A6046" w:rsidRDefault="00B93BF3" w:rsidP="00B93BF3">
            <w:pPr>
              <w:spacing w:before="60" w:after="60"/>
              <w:jc w:val="center"/>
              <w:rPr>
                <w:sz w:val="18"/>
                <w:szCs w:val="18"/>
              </w:rPr>
            </w:pPr>
            <w:r w:rsidRPr="006A6046">
              <w:rPr>
                <w:sz w:val="18"/>
                <w:szCs w:val="18"/>
              </w:rPr>
              <w:t>Responsable informatique</w:t>
            </w:r>
          </w:p>
        </w:tc>
      </w:tr>
      <w:tr w:rsidR="00B93BF3" w:rsidRPr="006A6046" w14:paraId="30F67278"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F96316A" w14:textId="77777777" w:rsidR="00B93BF3" w:rsidRPr="006A6046" w:rsidRDefault="00B93BF3" w:rsidP="00B93BF3">
            <w:pPr>
              <w:spacing w:before="60" w:after="60"/>
              <w:jc w:val="center"/>
              <w:rPr>
                <w:sz w:val="18"/>
                <w:szCs w:val="18"/>
              </w:rPr>
            </w:pPr>
            <w:r w:rsidRPr="006A6046">
              <w:rPr>
                <w:sz w:val="18"/>
                <w:szCs w:val="18"/>
              </w:rPr>
              <w:t>Routeurs de liaison avec bâtiment annexe</w:t>
            </w:r>
          </w:p>
        </w:tc>
        <w:tc>
          <w:tcPr>
            <w:tcW w:w="1390" w:type="pct"/>
            <w:tcBorders>
              <w:top w:val="single" w:sz="6" w:space="0" w:color="000000"/>
              <w:left w:val="single" w:sz="6" w:space="0" w:color="000000"/>
              <w:bottom w:val="single" w:sz="6" w:space="0" w:color="000000"/>
              <w:right w:val="single" w:sz="6" w:space="0" w:color="000000"/>
            </w:tcBorders>
          </w:tcPr>
          <w:p w14:paraId="5FF265E7"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713C4A2C" w14:textId="77777777" w:rsidR="00B93BF3" w:rsidRPr="006A6046" w:rsidRDefault="00B93BF3" w:rsidP="00B93BF3">
            <w:pPr>
              <w:spacing w:before="60" w:after="60"/>
              <w:jc w:val="center"/>
              <w:rPr>
                <w:sz w:val="18"/>
                <w:szCs w:val="18"/>
              </w:rPr>
            </w:pPr>
            <w:r w:rsidRPr="006A6046">
              <w:rPr>
                <w:sz w:val="18"/>
                <w:szCs w:val="18"/>
              </w:rPr>
              <w:t>Responsable informatique</w:t>
            </w:r>
          </w:p>
        </w:tc>
      </w:tr>
      <w:tr w:rsidR="00B93BF3" w:rsidRPr="006A6046" w14:paraId="780678B1"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992426D" w14:textId="77777777" w:rsidR="00B93BF3" w:rsidRPr="006A6046" w:rsidRDefault="00B93BF3" w:rsidP="00B93BF3">
            <w:pPr>
              <w:spacing w:before="60" w:after="60"/>
              <w:jc w:val="center"/>
              <w:rPr>
                <w:sz w:val="18"/>
                <w:szCs w:val="18"/>
              </w:rPr>
            </w:pPr>
            <w:r w:rsidRPr="006A6046">
              <w:rPr>
                <w:sz w:val="18"/>
                <w:szCs w:val="18"/>
              </w:rPr>
              <w:t>Pare-feu</w:t>
            </w:r>
          </w:p>
        </w:tc>
        <w:tc>
          <w:tcPr>
            <w:tcW w:w="1390" w:type="pct"/>
            <w:tcBorders>
              <w:top w:val="single" w:sz="6" w:space="0" w:color="000000"/>
              <w:left w:val="single" w:sz="6" w:space="0" w:color="000000"/>
              <w:bottom w:val="single" w:sz="6" w:space="0" w:color="000000"/>
              <w:right w:val="single" w:sz="6" w:space="0" w:color="000000"/>
            </w:tcBorders>
          </w:tcPr>
          <w:p w14:paraId="7B0B51D2" w14:textId="77777777" w:rsidR="00B93BF3" w:rsidRPr="006A6046" w:rsidRDefault="00B93BF3" w:rsidP="00B93BF3">
            <w:pPr>
              <w:spacing w:before="60" w:after="60"/>
              <w:rPr>
                <w:sz w:val="18"/>
                <w:szCs w:val="18"/>
              </w:rPr>
            </w:pPr>
            <w:r w:rsidRPr="006A6046">
              <w:rPr>
                <w:sz w:val="18"/>
                <w:szCs w:val="18"/>
              </w:rPr>
              <w:t>Responsable sécurité informatique</w:t>
            </w:r>
          </w:p>
        </w:tc>
        <w:tc>
          <w:tcPr>
            <w:tcW w:w="1318" w:type="pct"/>
            <w:tcBorders>
              <w:top w:val="single" w:sz="6" w:space="0" w:color="000000"/>
              <w:left w:val="single" w:sz="6" w:space="0" w:color="000000"/>
              <w:bottom w:val="single" w:sz="6" w:space="0" w:color="000000"/>
              <w:right w:val="single" w:sz="4" w:space="0" w:color="000000"/>
            </w:tcBorders>
          </w:tcPr>
          <w:p w14:paraId="7C4ED9CD" w14:textId="77777777" w:rsidR="00B93BF3" w:rsidRPr="006A6046" w:rsidRDefault="00B93BF3" w:rsidP="00B93BF3">
            <w:pPr>
              <w:spacing w:before="60" w:after="60"/>
              <w:jc w:val="center"/>
              <w:rPr>
                <w:sz w:val="18"/>
                <w:szCs w:val="18"/>
              </w:rPr>
            </w:pPr>
            <w:r w:rsidRPr="006A6046">
              <w:rPr>
                <w:sz w:val="18"/>
                <w:szCs w:val="18"/>
              </w:rPr>
              <w:t>Responsable SSI</w:t>
            </w:r>
          </w:p>
        </w:tc>
      </w:tr>
      <w:tr w:rsidR="00B93BF3" w:rsidRPr="006A6046" w14:paraId="3675BEB6"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B511BCF" w14:textId="77777777" w:rsidR="00B93BF3" w:rsidRPr="006A6046" w:rsidRDefault="00B93BF3" w:rsidP="00B93BF3">
            <w:pPr>
              <w:spacing w:before="60" w:after="60"/>
              <w:jc w:val="center"/>
              <w:rPr>
                <w:sz w:val="18"/>
                <w:szCs w:val="18"/>
              </w:rPr>
            </w:pPr>
            <w:r w:rsidRPr="006A6046">
              <w:rPr>
                <w:sz w:val="18"/>
                <w:szCs w:val="18"/>
              </w:rPr>
              <w:t>Points d’accès Wifi interne</w:t>
            </w:r>
          </w:p>
        </w:tc>
        <w:tc>
          <w:tcPr>
            <w:tcW w:w="1390" w:type="pct"/>
            <w:tcBorders>
              <w:top w:val="single" w:sz="6" w:space="0" w:color="000000"/>
              <w:left w:val="single" w:sz="6" w:space="0" w:color="000000"/>
              <w:bottom w:val="single" w:sz="6" w:space="0" w:color="000000"/>
              <w:right w:val="single" w:sz="6" w:space="0" w:color="000000"/>
            </w:tcBorders>
          </w:tcPr>
          <w:p w14:paraId="61A49144"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0165B8F8" w14:textId="77777777" w:rsidR="00B93BF3" w:rsidRPr="006A6046" w:rsidRDefault="00B93BF3" w:rsidP="00B93BF3">
            <w:pPr>
              <w:spacing w:before="60" w:after="60"/>
              <w:jc w:val="center"/>
              <w:rPr>
                <w:sz w:val="18"/>
                <w:szCs w:val="18"/>
              </w:rPr>
            </w:pPr>
            <w:r w:rsidRPr="006A6046">
              <w:rPr>
                <w:sz w:val="18"/>
                <w:szCs w:val="18"/>
              </w:rPr>
              <w:t>Responsable informatique</w:t>
            </w:r>
          </w:p>
        </w:tc>
      </w:tr>
      <w:tr w:rsidR="00B93BF3" w:rsidRPr="006A6046" w14:paraId="2E77352F"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E2223EF" w14:textId="77777777" w:rsidR="00B93BF3" w:rsidRPr="006A6046" w:rsidRDefault="00B93BF3" w:rsidP="00B93BF3">
            <w:pPr>
              <w:spacing w:before="60" w:after="60"/>
              <w:jc w:val="center"/>
              <w:rPr>
                <w:sz w:val="18"/>
                <w:szCs w:val="18"/>
              </w:rPr>
            </w:pPr>
            <w:r w:rsidRPr="006A6046">
              <w:rPr>
                <w:sz w:val="18"/>
                <w:szCs w:val="18"/>
              </w:rPr>
              <w:t>Point d’accès Wifi invité</w:t>
            </w:r>
          </w:p>
        </w:tc>
        <w:tc>
          <w:tcPr>
            <w:tcW w:w="1390" w:type="pct"/>
            <w:tcBorders>
              <w:top w:val="single" w:sz="6" w:space="0" w:color="000000"/>
              <w:left w:val="single" w:sz="6" w:space="0" w:color="000000"/>
              <w:bottom w:val="single" w:sz="6" w:space="0" w:color="000000"/>
              <w:right w:val="single" w:sz="6" w:space="0" w:color="000000"/>
            </w:tcBorders>
          </w:tcPr>
          <w:p w14:paraId="5EC968A1" w14:textId="77777777" w:rsidR="00B93BF3" w:rsidRPr="006A6046" w:rsidRDefault="00B93BF3" w:rsidP="00B93BF3">
            <w:pPr>
              <w:spacing w:before="60" w:after="60"/>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6FBFDC66" w14:textId="77777777" w:rsidR="00B93BF3" w:rsidRPr="006A6046" w:rsidRDefault="00B93BF3" w:rsidP="00B93BF3">
            <w:pPr>
              <w:spacing w:before="60" w:after="60"/>
              <w:jc w:val="center"/>
              <w:rPr>
                <w:sz w:val="18"/>
                <w:szCs w:val="18"/>
              </w:rPr>
            </w:pPr>
            <w:r w:rsidRPr="006A6046">
              <w:rPr>
                <w:sz w:val="18"/>
                <w:szCs w:val="18"/>
              </w:rPr>
              <w:t>Responsable informatique</w:t>
            </w:r>
          </w:p>
        </w:tc>
      </w:tr>
    </w:tbl>
    <w:p w14:paraId="32AE889F" w14:textId="77777777" w:rsidR="001D0A87" w:rsidRPr="006A6046" w:rsidRDefault="001D0A87" w:rsidP="001D0A87">
      <w:pPr>
        <w:ind w:left="54"/>
      </w:pPr>
    </w:p>
    <w:p w14:paraId="6CBBFA8D" w14:textId="74883E68" w:rsidR="001D0A87" w:rsidRPr="006A6046" w:rsidRDefault="001D0A87" w:rsidP="001D0A87">
      <w:pPr>
        <w:pStyle w:val="Titre4"/>
        <w:numPr>
          <w:ilvl w:val="0"/>
          <w:numId w:val="0"/>
        </w:numPr>
      </w:pPr>
      <w:r w:rsidRPr="006A6046">
        <w:t>Téléphonie et télécommunications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695761A2" w14:textId="77777777" w:rsidTr="00355D04">
        <w:trPr>
          <w:trHeight w:val="593"/>
          <w:tblHeader/>
        </w:trPr>
        <w:tc>
          <w:tcPr>
            <w:tcW w:w="2292" w:type="pct"/>
            <w:tcBorders>
              <w:bottom w:val="single" w:sz="6" w:space="0" w:color="000000"/>
            </w:tcBorders>
            <w:shd w:val="clear" w:color="auto" w:fill="DBE5F1" w:themeFill="accent1" w:themeFillTint="33"/>
          </w:tcPr>
          <w:p w14:paraId="6E2048C1"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67940DDF"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35E5044C"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DE29ABF"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70DD9691"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0C2271F" w14:textId="77777777" w:rsidR="00B93BF3" w:rsidRPr="006A6046" w:rsidRDefault="00B93BF3" w:rsidP="00B93BF3">
            <w:pPr>
              <w:spacing w:before="60" w:after="60"/>
              <w:jc w:val="left"/>
              <w:rPr>
                <w:sz w:val="18"/>
                <w:szCs w:val="18"/>
              </w:rPr>
            </w:pPr>
            <w:r w:rsidRPr="006A6046">
              <w:rPr>
                <w:sz w:val="18"/>
                <w:szCs w:val="18"/>
              </w:rPr>
              <w:t>Serveur et passerelles téléphonie IP</w:t>
            </w:r>
          </w:p>
        </w:tc>
        <w:tc>
          <w:tcPr>
            <w:tcW w:w="1390" w:type="pct"/>
            <w:tcBorders>
              <w:top w:val="single" w:sz="6" w:space="0" w:color="000000"/>
              <w:left w:val="single" w:sz="6" w:space="0" w:color="000000"/>
              <w:bottom w:val="single" w:sz="6" w:space="0" w:color="000000"/>
              <w:right w:val="single" w:sz="6" w:space="0" w:color="000000"/>
            </w:tcBorders>
          </w:tcPr>
          <w:p w14:paraId="3363895C" w14:textId="77777777" w:rsidR="00B93BF3" w:rsidRPr="006A6046" w:rsidRDefault="00B93BF3" w:rsidP="00B93BF3">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0C9951A3"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46B7632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FE631A5" w14:textId="77777777" w:rsidR="00B93BF3" w:rsidRPr="006A6046" w:rsidRDefault="00B93BF3" w:rsidP="00B93BF3">
            <w:pPr>
              <w:spacing w:before="60" w:after="60"/>
              <w:jc w:val="left"/>
              <w:rPr>
                <w:sz w:val="18"/>
                <w:szCs w:val="18"/>
              </w:rPr>
            </w:pPr>
            <w:r w:rsidRPr="006A6046">
              <w:rPr>
                <w:sz w:val="18"/>
                <w:szCs w:val="18"/>
              </w:rPr>
              <w:t>Téléphones IP</w:t>
            </w:r>
          </w:p>
        </w:tc>
        <w:tc>
          <w:tcPr>
            <w:tcW w:w="1390" w:type="pct"/>
            <w:tcBorders>
              <w:top w:val="single" w:sz="6" w:space="0" w:color="000000"/>
              <w:left w:val="single" w:sz="6" w:space="0" w:color="000000"/>
              <w:bottom w:val="single" w:sz="6" w:space="0" w:color="000000"/>
              <w:right w:val="single" w:sz="6" w:space="0" w:color="000000"/>
            </w:tcBorders>
          </w:tcPr>
          <w:p w14:paraId="3D0B7E01" w14:textId="77777777" w:rsidR="00B93BF3" w:rsidRPr="006A6046" w:rsidRDefault="00B93BF3" w:rsidP="00B93BF3">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7CEDB7F6"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527CFAEC"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462F87B" w14:textId="77777777" w:rsidR="00B93BF3" w:rsidRPr="006A6046" w:rsidRDefault="00B93BF3" w:rsidP="00B93BF3">
            <w:pPr>
              <w:spacing w:before="60" w:after="60"/>
              <w:jc w:val="left"/>
              <w:rPr>
                <w:sz w:val="18"/>
                <w:szCs w:val="18"/>
              </w:rPr>
            </w:pPr>
            <w:r w:rsidRPr="006A6046">
              <w:rPr>
                <w:sz w:val="18"/>
                <w:szCs w:val="18"/>
              </w:rPr>
              <w:t>Autocom historique (bâtiment annexe)</w:t>
            </w:r>
          </w:p>
        </w:tc>
        <w:tc>
          <w:tcPr>
            <w:tcW w:w="1390" w:type="pct"/>
            <w:tcBorders>
              <w:top w:val="single" w:sz="6" w:space="0" w:color="000000"/>
              <w:left w:val="single" w:sz="6" w:space="0" w:color="000000"/>
              <w:bottom w:val="single" w:sz="6" w:space="0" w:color="000000"/>
              <w:right w:val="single" w:sz="6" w:space="0" w:color="000000"/>
            </w:tcBorders>
          </w:tcPr>
          <w:p w14:paraId="63E33417"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1E52330B"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7E0139BC"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FB305FB" w14:textId="77777777" w:rsidR="00B93BF3" w:rsidRPr="006A6046" w:rsidRDefault="00B93BF3" w:rsidP="00B93BF3">
            <w:pPr>
              <w:spacing w:before="60" w:after="60"/>
              <w:jc w:val="left"/>
              <w:rPr>
                <w:sz w:val="18"/>
                <w:szCs w:val="18"/>
              </w:rPr>
            </w:pPr>
            <w:r w:rsidRPr="006A6046">
              <w:rPr>
                <w:sz w:val="18"/>
                <w:szCs w:val="18"/>
              </w:rPr>
              <w:t>Téléphones classiques</w:t>
            </w:r>
          </w:p>
        </w:tc>
        <w:tc>
          <w:tcPr>
            <w:tcW w:w="1390" w:type="pct"/>
            <w:tcBorders>
              <w:top w:val="single" w:sz="6" w:space="0" w:color="000000"/>
              <w:left w:val="single" w:sz="6" w:space="0" w:color="000000"/>
              <w:bottom w:val="single" w:sz="6" w:space="0" w:color="000000"/>
              <w:right w:val="single" w:sz="6" w:space="0" w:color="000000"/>
            </w:tcBorders>
          </w:tcPr>
          <w:p w14:paraId="31F92448"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3DF1BD8A"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636A513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010E300" w14:textId="77777777" w:rsidR="00B93BF3" w:rsidRPr="006A6046" w:rsidRDefault="00B93BF3" w:rsidP="00B93BF3">
            <w:pPr>
              <w:spacing w:before="60" w:after="60"/>
              <w:jc w:val="left"/>
              <w:rPr>
                <w:sz w:val="18"/>
                <w:szCs w:val="18"/>
              </w:rPr>
            </w:pPr>
            <w:r w:rsidRPr="006A6046">
              <w:rPr>
                <w:sz w:val="18"/>
                <w:szCs w:val="18"/>
              </w:rPr>
              <w:t>Téléphones portables (hors smartphones)</w:t>
            </w:r>
          </w:p>
        </w:tc>
        <w:tc>
          <w:tcPr>
            <w:tcW w:w="1390" w:type="pct"/>
            <w:tcBorders>
              <w:top w:val="single" w:sz="6" w:space="0" w:color="000000"/>
              <w:left w:val="single" w:sz="6" w:space="0" w:color="000000"/>
              <w:bottom w:val="single" w:sz="6" w:space="0" w:color="000000"/>
              <w:right w:val="single" w:sz="6" w:space="0" w:color="000000"/>
            </w:tcBorders>
          </w:tcPr>
          <w:p w14:paraId="72E13AA8"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4594400F"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067929C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0B9CB87" w14:textId="77777777" w:rsidR="00B93BF3" w:rsidRPr="006A6046" w:rsidRDefault="00B93BF3" w:rsidP="00B93BF3">
            <w:pPr>
              <w:spacing w:before="60" w:after="60"/>
              <w:jc w:val="left"/>
              <w:rPr>
                <w:sz w:val="18"/>
                <w:szCs w:val="18"/>
              </w:rPr>
            </w:pPr>
            <w:r w:rsidRPr="006A6046">
              <w:rPr>
                <w:sz w:val="18"/>
                <w:szCs w:val="18"/>
              </w:rPr>
              <w:t>Liaison d’accès Internet + secours</w:t>
            </w:r>
          </w:p>
        </w:tc>
        <w:tc>
          <w:tcPr>
            <w:tcW w:w="1390" w:type="pct"/>
            <w:tcBorders>
              <w:top w:val="single" w:sz="6" w:space="0" w:color="000000"/>
              <w:left w:val="single" w:sz="6" w:space="0" w:color="000000"/>
              <w:bottom w:val="single" w:sz="6" w:space="0" w:color="000000"/>
              <w:right w:val="single" w:sz="6" w:space="0" w:color="000000"/>
            </w:tcBorders>
          </w:tcPr>
          <w:p w14:paraId="72C19DC8" w14:textId="77777777" w:rsidR="00B93BF3" w:rsidRPr="006A6046" w:rsidRDefault="00B93BF3" w:rsidP="00B93BF3">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08CEF427"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6590D87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14568B3" w14:textId="77777777" w:rsidR="00B93BF3" w:rsidRPr="006A6046" w:rsidRDefault="00B93BF3" w:rsidP="00B93BF3">
            <w:pPr>
              <w:spacing w:before="60" w:after="60"/>
              <w:jc w:val="left"/>
              <w:rPr>
                <w:sz w:val="18"/>
                <w:szCs w:val="18"/>
              </w:rPr>
            </w:pPr>
            <w:r w:rsidRPr="006A6046">
              <w:rPr>
                <w:sz w:val="18"/>
                <w:szCs w:val="18"/>
              </w:rPr>
              <w:t>Faisceau téléphonie</w:t>
            </w:r>
          </w:p>
        </w:tc>
        <w:tc>
          <w:tcPr>
            <w:tcW w:w="1390" w:type="pct"/>
            <w:tcBorders>
              <w:top w:val="single" w:sz="6" w:space="0" w:color="000000"/>
              <w:left w:val="single" w:sz="6" w:space="0" w:color="000000"/>
              <w:bottom w:val="single" w:sz="6" w:space="0" w:color="000000"/>
              <w:right w:val="single" w:sz="6" w:space="0" w:color="000000"/>
            </w:tcBorders>
          </w:tcPr>
          <w:p w14:paraId="0ECE82F5" w14:textId="77777777" w:rsidR="00B93BF3" w:rsidRPr="006A6046" w:rsidRDefault="00B93BF3" w:rsidP="00B93BF3">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2382A216"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27EA3D5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0CE43F3" w14:textId="77777777" w:rsidR="00B93BF3" w:rsidRPr="006A6046" w:rsidRDefault="00B93BF3" w:rsidP="00B93BF3">
            <w:pPr>
              <w:spacing w:before="60" w:after="60"/>
              <w:jc w:val="left"/>
              <w:rPr>
                <w:sz w:val="18"/>
                <w:szCs w:val="18"/>
              </w:rPr>
            </w:pPr>
            <w:r w:rsidRPr="006A6046">
              <w:rPr>
                <w:sz w:val="18"/>
                <w:szCs w:val="18"/>
              </w:rPr>
              <w:t>LS historique (liaison avec bâtiment annexe)</w:t>
            </w:r>
          </w:p>
        </w:tc>
        <w:tc>
          <w:tcPr>
            <w:tcW w:w="1390" w:type="pct"/>
            <w:tcBorders>
              <w:top w:val="single" w:sz="6" w:space="0" w:color="000000"/>
              <w:left w:val="single" w:sz="6" w:space="0" w:color="000000"/>
              <w:bottom w:val="single" w:sz="6" w:space="0" w:color="000000"/>
              <w:right w:val="single" w:sz="6" w:space="0" w:color="000000"/>
            </w:tcBorders>
          </w:tcPr>
          <w:p w14:paraId="04118385" w14:textId="77777777" w:rsidR="00B93BF3" w:rsidRPr="006A6046" w:rsidRDefault="00B93BF3" w:rsidP="00B93BF3">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2EEF284F" w14:textId="77777777" w:rsidR="00B93BF3" w:rsidRPr="006A6046" w:rsidRDefault="00B93BF3" w:rsidP="00B93BF3">
            <w:pPr>
              <w:spacing w:before="60" w:after="60"/>
              <w:jc w:val="left"/>
              <w:rPr>
                <w:sz w:val="18"/>
                <w:szCs w:val="18"/>
              </w:rPr>
            </w:pPr>
            <w:r w:rsidRPr="006A6046">
              <w:rPr>
                <w:sz w:val="18"/>
                <w:szCs w:val="18"/>
              </w:rPr>
              <w:t>Responsable informatique</w:t>
            </w:r>
          </w:p>
        </w:tc>
      </w:tr>
    </w:tbl>
    <w:p w14:paraId="663DCD41" w14:textId="77777777" w:rsidR="001D0A87" w:rsidRPr="006A6046" w:rsidRDefault="001D0A87" w:rsidP="001D0A87">
      <w:pPr>
        <w:ind w:left="54"/>
      </w:pPr>
    </w:p>
    <w:p w14:paraId="6BF82056" w14:textId="7D6EED70" w:rsidR="001D0A87" w:rsidRPr="006A6046" w:rsidRDefault="001D0A87" w:rsidP="001D0A87">
      <w:pPr>
        <w:pStyle w:val="Titre4"/>
        <w:numPr>
          <w:ilvl w:val="0"/>
          <w:numId w:val="0"/>
        </w:numPr>
      </w:pPr>
      <w:r w:rsidRPr="006A6046">
        <w:t>GTC-GTB (Gestion Technique Centralisée – Gestion Technique du Bâtiment)</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561543B8" w14:textId="77777777" w:rsidTr="00355D04">
        <w:trPr>
          <w:trHeight w:val="593"/>
          <w:tblHeader/>
        </w:trPr>
        <w:tc>
          <w:tcPr>
            <w:tcW w:w="2292" w:type="pct"/>
            <w:tcBorders>
              <w:bottom w:val="single" w:sz="6" w:space="0" w:color="000000"/>
            </w:tcBorders>
            <w:shd w:val="clear" w:color="auto" w:fill="DBE5F1" w:themeFill="accent1" w:themeFillTint="33"/>
          </w:tcPr>
          <w:p w14:paraId="3C06238D"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528EBD13"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48F86E79"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7DB2F95C"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2B36FB44"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9884015" w14:textId="77777777" w:rsidR="00B93BF3" w:rsidRPr="006A6046" w:rsidRDefault="00B93BF3" w:rsidP="00B93BF3">
            <w:pPr>
              <w:spacing w:before="60" w:after="60"/>
              <w:jc w:val="left"/>
              <w:rPr>
                <w:sz w:val="18"/>
                <w:szCs w:val="18"/>
              </w:rPr>
            </w:pPr>
            <w:r w:rsidRPr="006A6046">
              <w:rPr>
                <w:sz w:val="18"/>
                <w:szCs w:val="18"/>
              </w:rPr>
              <w:t>Système GTC (Chauffage, climatisation, incendie)</w:t>
            </w:r>
          </w:p>
        </w:tc>
        <w:tc>
          <w:tcPr>
            <w:tcW w:w="1390" w:type="pct"/>
            <w:tcBorders>
              <w:top w:val="single" w:sz="6" w:space="0" w:color="000000"/>
              <w:left w:val="single" w:sz="6" w:space="0" w:color="000000"/>
              <w:bottom w:val="single" w:sz="6" w:space="0" w:color="000000"/>
              <w:right w:val="single" w:sz="6" w:space="0" w:color="000000"/>
            </w:tcBorders>
          </w:tcPr>
          <w:p w14:paraId="3B0F3D4C"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52AF5404" w14:textId="77777777" w:rsidR="00B93BF3" w:rsidRPr="006A6046" w:rsidRDefault="00B93BF3" w:rsidP="00B93BF3">
            <w:pPr>
              <w:spacing w:before="60" w:after="60"/>
              <w:jc w:val="left"/>
              <w:rPr>
                <w:sz w:val="18"/>
                <w:szCs w:val="18"/>
              </w:rPr>
            </w:pPr>
            <w:r w:rsidRPr="006A6046">
              <w:rPr>
                <w:sz w:val="18"/>
                <w:szCs w:val="18"/>
              </w:rPr>
              <w:t>Responsable de la sécurité des personnes et des biens</w:t>
            </w:r>
          </w:p>
        </w:tc>
      </w:tr>
      <w:tr w:rsidR="00B93BF3" w:rsidRPr="006A6046" w14:paraId="7BE5B639"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7522310" w14:textId="77777777" w:rsidR="00B93BF3" w:rsidRPr="006A6046" w:rsidRDefault="00B93BF3" w:rsidP="00B93BF3">
            <w:pPr>
              <w:spacing w:before="60" w:after="60"/>
              <w:jc w:val="left"/>
              <w:rPr>
                <w:sz w:val="18"/>
                <w:szCs w:val="18"/>
              </w:rPr>
            </w:pPr>
            <w:r w:rsidRPr="006A6046">
              <w:rPr>
                <w:sz w:val="18"/>
                <w:szCs w:val="18"/>
              </w:rPr>
              <w:t>Système d’alarme intrusion</w:t>
            </w:r>
          </w:p>
        </w:tc>
        <w:tc>
          <w:tcPr>
            <w:tcW w:w="1390" w:type="pct"/>
            <w:tcBorders>
              <w:top w:val="single" w:sz="6" w:space="0" w:color="000000"/>
              <w:left w:val="single" w:sz="6" w:space="0" w:color="000000"/>
              <w:bottom w:val="single" w:sz="6" w:space="0" w:color="000000"/>
              <w:right w:val="single" w:sz="6" w:space="0" w:color="000000"/>
            </w:tcBorders>
          </w:tcPr>
          <w:p w14:paraId="251801F8"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251042F7" w14:textId="77777777" w:rsidR="00B93BF3" w:rsidRPr="006A6046" w:rsidRDefault="00B93BF3" w:rsidP="00B93BF3">
            <w:pPr>
              <w:spacing w:before="60" w:after="60"/>
              <w:jc w:val="left"/>
              <w:rPr>
                <w:sz w:val="18"/>
                <w:szCs w:val="18"/>
              </w:rPr>
            </w:pPr>
            <w:r w:rsidRPr="006A6046">
              <w:rPr>
                <w:sz w:val="18"/>
                <w:szCs w:val="18"/>
              </w:rPr>
              <w:t>Responsable de la sécurité des personnes et des biens</w:t>
            </w:r>
          </w:p>
        </w:tc>
      </w:tr>
      <w:tr w:rsidR="00B93BF3" w:rsidRPr="006A6046" w14:paraId="14A51595"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68CA743" w14:textId="77777777" w:rsidR="00B93BF3" w:rsidRPr="006A6046" w:rsidRDefault="00B93BF3" w:rsidP="00B93BF3">
            <w:pPr>
              <w:spacing w:before="60" w:after="60"/>
              <w:jc w:val="left"/>
              <w:rPr>
                <w:sz w:val="18"/>
                <w:szCs w:val="18"/>
              </w:rPr>
            </w:pPr>
            <w:r w:rsidRPr="006A6046">
              <w:rPr>
                <w:sz w:val="18"/>
                <w:szCs w:val="18"/>
              </w:rPr>
              <w:t>Serveur de contrôle d’accès (portes à ouverture par badge ou par code)</w:t>
            </w:r>
          </w:p>
        </w:tc>
        <w:tc>
          <w:tcPr>
            <w:tcW w:w="1390" w:type="pct"/>
            <w:tcBorders>
              <w:top w:val="single" w:sz="6" w:space="0" w:color="000000"/>
              <w:left w:val="single" w:sz="6" w:space="0" w:color="000000"/>
              <w:bottom w:val="single" w:sz="6" w:space="0" w:color="000000"/>
              <w:right w:val="single" w:sz="6" w:space="0" w:color="000000"/>
            </w:tcBorders>
          </w:tcPr>
          <w:p w14:paraId="4CF9873C"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1BC5F718" w14:textId="77777777" w:rsidR="00B93BF3" w:rsidRPr="006A6046" w:rsidRDefault="00B93BF3" w:rsidP="00B93BF3">
            <w:pPr>
              <w:spacing w:before="60" w:after="60"/>
              <w:jc w:val="left"/>
              <w:rPr>
                <w:sz w:val="18"/>
                <w:szCs w:val="18"/>
              </w:rPr>
            </w:pPr>
            <w:r w:rsidRPr="006A6046">
              <w:rPr>
                <w:sz w:val="18"/>
                <w:szCs w:val="18"/>
              </w:rPr>
              <w:t>Responsable de la sécurité des personnes et des biens</w:t>
            </w:r>
          </w:p>
        </w:tc>
      </w:tr>
      <w:tr w:rsidR="00B93BF3" w:rsidRPr="006A6046" w14:paraId="08D5D35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C39C202" w14:textId="77777777" w:rsidR="00B93BF3" w:rsidRPr="006A6046" w:rsidRDefault="00B93BF3" w:rsidP="00B93BF3">
            <w:pPr>
              <w:spacing w:before="60" w:after="60"/>
              <w:jc w:val="left"/>
              <w:rPr>
                <w:sz w:val="18"/>
                <w:szCs w:val="18"/>
              </w:rPr>
            </w:pPr>
            <w:r w:rsidRPr="006A6046">
              <w:rPr>
                <w:sz w:val="18"/>
                <w:szCs w:val="18"/>
              </w:rPr>
              <w:t>Serveur de vidéo-protection</w:t>
            </w:r>
          </w:p>
        </w:tc>
        <w:tc>
          <w:tcPr>
            <w:tcW w:w="1390" w:type="pct"/>
            <w:tcBorders>
              <w:top w:val="single" w:sz="6" w:space="0" w:color="000000"/>
              <w:left w:val="single" w:sz="6" w:space="0" w:color="000000"/>
              <w:bottom w:val="single" w:sz="6" w:space="0" w:color="000000"/>
              <w:right w:val="single" w:sz="6" w:space="0" w:color="000000"/>
            </w:tcBorders>
          </w:tcPr>
          <w:p w14:paraId="6ED48823"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6A779681" w14:textId="77777777" w:rsidR="00B93BF3" w:rsidRPr="006A6046" w:rsidRDefault="00B93BF3" w:rsidP="00B93BF3">
            <w:pPr>
              <w:spacing w:before="60" w:after="60"/>
              <w:jc w:val="left"/>
              <w:rPr>
                <w:sz w:val="18"/>
                <w:szCs w:val="18"/>
              </w:rPr>
            </w:pPr>
            <w:r w:rsidRPr="006A6046">
              <w:rPr>
                <w:sz w:val="18"/>
                <w:szCs w:val="18"/>
              </w:rPr>
              <w:t>Responsable de la sécurité des personnes et des biens</w:t>
            </w:r>
          </w:p>
        </w:tc>
      </w:tr>
      <w:tr w:rsidR="00B93BF3" w:rsidRPr="006A6046" w14:paraId="7BF4D40D"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E1A8455" w14:textId="77777777" w:rsidR="00B93BF3" w:rsidRPr="006A6046" w:rsidRDefault="00B93BF3" w:rsidP="00B93BF3">
            <w:pPr>
              <w:spacing w:before="60" w:after="60"/>
              <w:jc w:val="left"/>
              <w:rPr>
                <w:sz w:val="18"/>
                <w:szCs w:val="18"/>
              </w:rPr>
            </w:pPr>
            <w:r w:rsidRPr="006A6046">
              <w:rPr>
                <w:sz w:val="18"/>
                <w:szCs w:val="18"/>
              </w:rPr>
              <w:lastRenderedPageBreak/>
              <w:t>Caméras de vidéo-protection</w:t>
            </w:r>
          </w:p>
        </w:tc>
        <w:tc>
          <w:tcPr>
            <w:tcW w:w="1390" w:type="pct"/>
            <w:tcBorders>
              <w:top w:val="single" w:sz="6" w:space="0" w:color="000000"/>
              <w:left w:val="single" w:sz="6" w:space="0" w:color="000000"/>
              <w:bottom w:val="single" w:sz="6" w:space="0" w:color="000000"/>
              <w:right w:val="single" w:sz="6" w:space="0" w:color="000000"/>
            </w:tcBorders>
          </w:tcPr>
          <w:p w14:paraId="2A5379C9" w14:textId="77777777" w:rsidR="00B93BF3" w:rsidRPr="006A6046" w:rsidRDefault="00B93BF3" w:rsidP="00B93BF3">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5F73E3BE" w14:textId="77777777" w:rsidR="00B93BF3" w:rsidRPr="006A6046" w:rsidRDefault="00B93BF3" w:rsidP="00B93BF3">
            <w:pPr>
              <w:spacing w:before="60" w:after="60"/>
              <w:jc w:val="left"/>
              <w:rPr>
                <w:sz w:val="18"/>
                <w:szCs w:val="18"/>
              </w:rPr>
            </w:pPr>
            <w:r w:rsidRPr="006A6046">
              <w:rPr>
                <w:sz w:val="18"/>
                <w:szCs w:val="18"/>
              </w:rPr>
              <w:t>Responsable de la sécurité des personnes et des biens</w:t>
            </w:r>
          </w:p>
        </w:tc>
      </w:tr>
    </w:tbl>
    <w:p w14:paraId="421CD276" w14:textId="77777777" w:rsidR="001D0A87" w:rsidRPr="006A6046" w:rsidRDefault="001D0A87" w:rsidP="001D0A87">
      <w:pPr>
        <w:ind w:left="54"/>
      </w:pPr>
    </w:p>
    <w:p w14:paraId="66C2C4D8" w14:textId="77777777" w:rsidR="001D0A87" w:rsidRPr="006A6046" w:rsidRDefault="001D0A87" w:rsidP="001D0A87">
      <w:pPr>
        <w:pStyle w:val="Titre3"/>
        <w:numPr>
          <w:ilvl w:val="0"/>
          <w:numId w:val="0"/>
        </w:numPr>
      </w:pPr>
      <w:bookmarkStart w:id="670" w:name="_Toc417033103"/>
      <w:bookmarkStart w:id="671" w:name="_Toc114757379"/>
      <w:r w:rsidRPr="006A6046">
        <w:t>Equipements utilisateurs</w:t>
      </w:r>
      <w:bookmarkEnd w:id="670"/>
      <w:bookmarkEnd w:id="671"/>
    </w:p>
    <w:p w14:paraId="5906735A" w14:textId="77777777" w:rsidR="001D0A87" w:rsidRPr="006A6046" w:rsidRDefault="001D0A87" w:rsidP="001D0A87">
      <w:pPr>
        <w:keepNext/>
        <w:rPr>
          <w:i/>
        </w:rPr>
      </w:pPr>
      <w:r w:rsidRPr="006A6046">
        <w:rPr>
          <w:i/>
        </w:rPr>
        <w:t>Composants employés par les utilisateurs du SI pour accéder aux fonctions qu’il offre. Il s’agit des terminaux (poste de travail fixe ou nomade, mobile, tablette PC etc.), périphériques locaux (imprimante, scanneur, photocopieur etc.) et logiciels qui permettent d’accéder aux fonctions et informations du SI. Ces équipements et logiciels sont directement opérés par les utilisateurs du SI  et principalement localisés dans les locaux donnant accès au SI (ils sont également utilisés par le personnel informatique et potentiellement présents dans les locaux d’hébergement du SI pour permettre son exploitation).</w:t>
      </w:r>
    </w:p>
    <w:p w14:paraId="67841836" w14:textId="3B4C1EED" w:rsidR="001D0A87" w:rsidRPr="006A6046" w:rsidRDefault="001D0A87" w:rsidP="001D0A87">
      <w:pPr>
        <w:pStyle w:val="Titre4"/>
        <w:numPr>
          <w:ilvl w:val="0"/>
          <w:numId w:val="0"/>
        </w:numPr>
      </w:pPr>
      <w:r w:rsidRPr="006A6046">
        <w:t>Terminaux</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2B89F263" w14:textId="77777777" w:rsidTr="00355D04">
        <w:trPr>
          <w:trHeight w:val="593"/>
          <w:tblHeader/>
        </w:trPr>
        <w:tc>
          <w:tcPr>
            <w:tcW w:w="2292" w:type="pct"/>
            <w:tcBorders>
              <w:bottom w:val="single" w:sz="6" w:space="0" w:color="000000"/>
            </w:tcBorders>
            <w:shd w:val="clear" w:color="auto" w:fill="DBE5F1" w:themeFill="accent1" w:themeFillTint="33"/>
          </w:tcPr>
          <w:p w14:paraId="640EF33B"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2C96090F"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2E64A23"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7B6D158"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035B29CB"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D32547D" w14:textId="77777777" w:rsidR="00B93BF3" w:rsidRPr="006A6046" w:rsidRDefault="00B93BF3" w:rsidP="00B93BF3">
            <w:pPr>
              <w:spacing w:before="60" w:after="60"/>
              <w:jc w:val="left"/>
              <w:rPr>
                <w:sz w:val="18"/>
                <w:szCs w:val="18"/>
              </w:rPr>
            </w:pPr>
            <w:r w:rsidRPr="006A6046">
              <w:rPr>
                <w:sz w:val="18"/>
                <w:szCs w:val="18"/>
              </w:rPr>
              <w:t>Poste de travail fixe standard</w:t>
            </w:r>
          </w:p>
        </w:tc>
        <w:tc>
          <w:tcPr>
            <w:tcW w:w="1390" w:type="pct"/>
            <w:tcBorders>
              <w:top w:val="single" w:sz="6" w:space="0" w:color="000000"/>
              <w:left w:val="single" w:sz="6" w:space="0" w:color="000000"/>
              <w:bottom w:val="single" w:sz="6" w:space="0" w:color="000000"/>
              <w:right w:val="single" w:sz="6" w:space="0" w:color="000000"/>
            </w:tcBorders>
          </w:tcPr>
          <w:p w14:paraId="3EE0362C"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3A8B0C14"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60297E05"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B5F1202" w14:textId="77777777" w:rsidR="00B93BF3" w:rsidRPr="006A6046" w:rsidRDefault="00B93BF3" w:rsidP="00B93BF3">
            <w:pPr>
              <w:spacing w:before="60" w:after="60"/>
              <w:jc w:val="left"/>
              <w:rPr>
                <w:sz w:val="18"/>
                <w:szCs w:val="18"/>
              </w:rPr>
            </w:pPr>
            <w:r w:rsidRPr="006A6046">
              <w:rPr>
                <w:sz w:val="18"/>
                <w:szCs w:val="18"/>
              </w:rPr>
              <w:t>Poste de travail fixe  Imagerie médicale</w:t>
            </w:r>
          </w:p>
        </w:tc>
        <w:tc>
          <w:tcPr>
            <w:tcW w:w="1390" w:type="pct"/>
            <w:tcBorders>
              <w:top w:val="single" w:sz="6" w:space="0" w:color="000000"/>
              <w:left w:val="single" w:sz="6" w:space="0" w:color="000000"/>
              <w:bottom w:val="single" w:sz="6" w:space="0" w:color="000000"/>
              <w:right w:val="single" w:sz="6" w:space="0" w:color="000000"/>
            </w:tcBorders>
          </w:tcPr>
          <w:p w14:paraId="6942B895"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3FB00E83"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5BCD66E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2D47C21" w14:textId="77777777" w:rsidR="00B93BF3" w:rsidRPr="006A6046" w:rsidRDefault="00B93BF3" w:rsidP="00B93BF3">
            <w:pPr>
              <w:spacing w:before="60" w:after="60"/>
              <w:jc w:val="left"/>
              <w:rPr>
                <w:sz w:val="18"/>
                <w:szCs w:val="18"/>
              </w:rPr>
            </w:pPr>
            <w:r w:rsidRPr="006A6046">
              <w:rPr>
                <w:sz w:val="18"/>
                <w:szCs w:val="18"/>
              </w:rPr>
              <w:t>Ordinateur portable standard</w:t>
            </w:r>
          </w:p>
        </w:tc>
        <w:tc>
          <w:tcPr>
            <w:tcW w:w="1390" w:type="pct"/>
            <w:tcBorders>
              <w:top w:val="single" w:sz="6" w:space="0" w:color="000000"/>
              <w:left w:val="single" w:sz="6" w:space="0" w:color="000000"/>
              <w:bottom w:val="single" w:sz="6" w:space="0" w:color="000000"/>
              <w:right w:val="single" w:sz="6" w:space="0" w:color="000000"/>
            </w:tcBorders>
          </w:tcPr>
          <w:p w14:paraId="1CAAD090"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600FDE3B"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62B4CB5"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1F2AF12" w14:textId="77777777" w:rsidR="00B93BF3" w:rsidRPr="006A6046" w:rsidRDefault="00B93BF3" w:rsidP="00B93BF3">
            <w:pPr>
              <w:spacing w:before="60" w:after="60"/>
              <w:jc w:val="left"/>
              <w:rPr>
                <w:sz w:val="18"/>
                <w:szCs w:val="18"/>
              </w:rPr>
            </w:pPr>
            <w:r w:rsidRPr="006A6046">
              <w:rPr>
                <w:sz w:val="18"/>
                <w:szCs w:val="18"/>
              </w:rPr>
              <w:t>Tablette</w:t>
            </w:r>
          </w:p>
        </w:tc>
        <w:tc>
          <w:tcPr>
            <w:tcW w:w="1390" w:type="pct"/>
            <w:tcBorders>
              <w:top w:val="single" w:sz="6" w:space="0" w:color="000000"/>
              <w:left w:val="single" w:sz="6" w:space="0" w:color="000000"/>
              <w:bottom w:val="single" w:sz="6" w:space="0" w:color="000000"/>
              <w:right w:val="single" w:sz="6" w:space="0" w:color="000000"/>
            </w:tcBorders>
          </w:tcPr>
          <w:p w14:paraId="063333FD"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755E1A7E"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864796A"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62A9C30" w14:textId="77777777" w:rsidR="00B93BF3" w:rsidRPr="006A6046" w:rsidRDefault="00B93BF3" w:rsidP="00B93BF3">
            <w:pPr>
              <w:spacing w:before="60" w:after="60"/>
              <w:jc w:val="left"/>
              <w:rPr>
                <w:sz w:val="18"/>
                <w:szCs w:val="18"/>
              </w:rPr>
            </w:pPr>
            <w:r w:rsidRPr="006A6046">
              <w:rPr>
                <w:sz w:val="18"/>
                <w:szCs w:val="18"/>
              </w:rPr>
              <w:t>Smartphone</w:t>
            </w:r>
          </w:p>
        </w:tc>
        <w:tc>
          <w:tcPr>
            <w:tcW w:w="1390" w:type="pct"/>
            <w:tcBorders>
              <w:top w:val="single" w:sz="6" w:space="0" w:color="000000"/>
              <w:left w:val="single" w:sz="6" w:space="0" w:color="000000"/>
              <w:bottom w:val="single" w:sz="6" w:space="0" w:color="000000"/>
              <w:right w:val="single" w:sz="6" w:space="0" w:color="000000"/>
            </w:tcBorders>
          </w:tcPr>
          <w:p w14:paraId="1BB6AE83"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4A519F98"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60FBD7B8"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0192A044" w14:textId="77777777" w:rsidR="00B93BF3" w:rsidRPr="006A6046" w:rsidRDefault="00B93BF3" w:rsidP="00B93BF3">
            <w:pPr>
              <w:spacing w:before="60" w:after="60"/>
              <w:jc w:val="left"/>
              <w:rPr>
                <w:sz w:val="18"/>
                <w:szCs w:val="18"/>
              </w:rPr>
            </w:pPr>
            <w:r w:rsidRPr="006A6046">
              <w:rPr>
                <w:sz w:val="18"/>
                <w:szCs w:val="18"/>
              </w:rPr>
              <w:t xml:space="preserve">Equipement nomade d'usager ou visiteur (tout type possible) </w:t>
            </w:r>
          </w:p>
        </w:tc>
        <w:tc>
          <w:tcPr>
            <w:tcW w:w="1390" w:type="pct"/>
            <w:tcBorders>
              <w:top w:val="single" w:sz="6" w:space="0" w:color="000000"/>
              <w:left w:val="single" w:sz="6" w:space="0" w:color="000000"/>
              <w:bottom w:val="single" w:sz="6" w:space="0" w:color="000000"/>
              <w:right w:val="single" w:sz="6" w:space="0" w:color="000000"/>
            </w:tcBorders>
          </w:tcPr>
          <w:p w14:paraId="711B127D" w14:textId="77777777" w:rsidR="00B93BF3" w:rsidRPr="006A6046" w:rsidRDefault="00B93BF3" w:rsidP="00B93BF3">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36A131AF" w14:textId="77777777" w:rsidR="00B93BF3" w:rsidRPr="006A6046" w:rsidRDefault="00B93BF3" w:rsidP="00B93BF3">
            <w:pPr>
              <w:spacing w:before="60" w:after="60"/>
              <w:jc w:val="left"/>
              <w:rPr>
                <w:sz w:val="18"/>
                <w:szCs w:val="18"/>
              </w:rPr>
            </w:pPr>
            <w:r w:rsidRPr="006A6046">
              <w:rPr>
                <w:sz w:val="18"/>
                <w:szCs w:val="18"/>
              </w:rPr>
              <w:t>-</w:t>
            </w:r>
          </w:p>
        </w:tc>
      </w:tr>
    </w:tbl>
    <w:p w14:paraId="57B42DDD" w14:textId="77777777" w:rsidR="001D0A87" w:rsidRPr="006A6046" w:rsidRDefault="001D0A87" w:rsidP="001D0A87">
      <w:pPr>
        <w:ind w:left="54"/>
      </w:pPr>
    </w:p>
    <w:p w14:paraId="36506B46" w14:textId="64839FB3" w:rsidR="001D0A87" w:rsidRPr="006A6046" w:rsidRDefault="001D0A87" w:rsidP="001D0A87">
      <w:pPr>
        <w:pStyle w:val="Titre4"/>
        <w:numPr>
          <w:ilvl w:val="0"/>
          <w:numId w:val="0"/>
        </w:numPr>
      </w:pPr>
      <w:r w:rsidRPr="006A6046">
        <w:t xml:space="preserve">Périphériques informatiques </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4C777FC8" w14:textId="77777777" w:rsidTr="00355D04">
        <w:trPr>
          <w:trHeight w:val="593"/>
          <w:tblHeader/>
        </w:trPr>
        <w:tc>
          <w:tcPr>
            <w:tcW w:w="2292" w:type="pct"/>
            <w:tcBorders>
              <w:bottom w:val="single" w:sz="6" w:space="0" w:color="000000"/>
            </w:tcBorders>
            <w:shd w:val="clear" w:color="auto" w:fill="DBE5F1" w:themeFill="accent1" w:themeFillTint="33"/>
          </w:tcPr>
          <w:p w14:paraId="172ED1F0"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7A389CD4"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68E57D81"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470CADE2"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1D0F385A"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7224048" w14:textId="77777777" w:rsidR="00B93BF3" w:rsidRPr="006A6046" w:rsidRDefault="00B93BF3" w:rsidP="00B93BF3">
            <w:pPr>
              <w:spacing w:before="60" w:after="60"/>
              <w:jc w:val="left"/>
              <w:rPr>
                <w:sz w:val="18"/>
                <w:szCs w:val="18"/>
              </w:rPr>
            </w:pPr>
            <w:r w:rsidRPr="006A6046">
              <w:rPr>
                <w:sz w:val="18"/>
                <w:szCs w:val="18"/>
              </w:rPr>
              <w:t>Imprimante laser N/B</w:t>
            </w:r>
          </w:p>
        </w:tc>
        <w:tc>
          <w:tcPr>
            <w:tcW w:w="1390" w:type="pct"/>
            <w:tcBorders>
              <w:top w:val="single" w:sz="6" w:space="0" w:color="000000"/>
              <w:left w:val="single" w:sz="6" w:space="0" w:color="000000"/>
              <w:bottom w:val="single" w:sz="6" w:space="0" w:color="000000"/>
              <w:right w:val="single" w:sz="6" w:space="0" w:color="000000"/>
            </w:tcBorders>
          </w:tcPr>
          <w:p w14:paraId="3808DC47"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46F76CA1"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00122C3E"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BF1A2B1" w14:textId="77777777" w:rsidR="00B93BF3" w:rsidRPr="006A6046" w:rsidRDefault="00B93BF3" w:rsidP="00B93BF3">
            <w:pPr>
              <w:spacing w:before="60" w:after="60"/>
              <w:jc w:val="left"/>
              <w:rPr>
                <w:sz w:val="18"/>
                <w:szCs w:val="18"/>
              </w:rPr>
            </w:pPr>
            <w:r w:rsidRPr="006A6046">
              <w:rPr>
                <w:sz w:val="18"/>
                <w:szCs w:val="18"/>
              </w:rPr>
              <w:t>Imprimante/Photocopieur laser Couleur</w:t>
            </w:r>
          </w:p>
        </w:tc>
        <w:tc>
          <w:tcPr>
            <w:tcW w:w="1390" w:type="pct"/>
            <w:tcBorders>
              <w:top w:val="single" w:sz="6" w:space="0" w:color="000000"/>
              <w:left w:val="single" w:sz="6" w:space="0" w:color="000000"/>
              <w:bottom w:val="single" w:sz="6" w:space="0" w:color="000000"/>
              <w:right w:val="single" w:sz="6" w:space="0" w:color="000000"/>
            </w:tcBorders>
          </w:tcPr>
          <w:p w14:paraId="2FFB63E0"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5A3360B7"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2D7E3443"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5437FF3E" w14:textId="77777777" w:rsidR="00B93BF3" w:rsidRPr="006A6046" w:rsidRDefault="00B93BF3" w:rsidP="00B93BF3">
            <w:pPr>
              <w:spacing w:before="60" w:after="60"/>
              <w:jc w:val="left"/>
              <w:rPr>
                <w:sz w:val="18"/>
                <w:szCs w:val="18"/>
              </w:rPr>
            </w:pPr>
            <w:r w:rsidRPr="006A6046">
              <w:rPr>
                <w:sz w:val="18"/>
                <w:szCs w:val="18"/>
              </w:rPr>
              <w:t>Scanner de documents couleur</w:t>
            </w:r>
          </w:p>
        </w:tc>
        <w:tc>
          <w:tcPr>
            <w:tcW w:w="1390" w:type="pct"/>
            <w:tcBorders>
              <w:top w:val="single" w:sz="6" w:space="0" w:color="000000"/>
              <w:left w:val="single" w:sz="6" w:space="0" w:color="000000"/>
              <w:bottom w:val="single" w:sz="6" w:space="0" w:color="000000"/>
              <w:right w:val="single" w:sz="6" w:space="0" w:color="000000"/>
            </w:tcBorders>
          </w:tcPr>
          <w:p w14:paraId="0347DAA0"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769AD8DB" w14:textId="77777777" w:rsidR="00B93BF3" w:rsidRPr="006A6046" w:rsidRDefault="00B93BF3" w:rsidP="00B93BF3">
            <w:pPr>
              <w:spacing w:before="60" w:after="60"/>
              <w:jc w:val="left"/>
              <w:rPr>
                <w:sz w:val="18"/>
                <w:szCs w:val="18"/>
              </w:rPr>
            </w:pPr>
            <w:r w:rsidRPr="006A6046">
              <w:rPr>
                <w:sz w:val="18"/>
                <w:szCs w:val="18"/>
              </w:rPr>
              <w:t>Chef de service concerné</w:t>
            </w:r>
          </w:p>
        </w:tc>
      </w:tr>
    </w:tbl>
    <w:p w14:paraId="029B5C4E" w14:textId="77777777" w:rsidR="001D0A87" w:rsidRPr="006A6046" w:rsidRDefault="001D0A87" w:rsidP="001D0A87">
      <w:pPr>
        <w:ind w:left="54"/>
      </w:pPr>
    </w:p>
    <w:p w14:paraId="1D30DCB4" w14:textId="070C49A3" w:rsidR="001D0A87" w:rsidRPr="006A6046" w:rsidRDefault="001D0A87" w:rsidP="001D0A87">
      <w:pPr>
        <w:pStyle w:val="Titre4"/>
        <w:numPr>
          <w:ilvl w:val="0"/>
          <w:numId w:val="0"/>
        </w:numPr>
      </w:pPr>
      <w:r w:rsidRPr="006A6046">
        <w:t>Support de données amovibles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524A8D99" w14:textId="77777777" w:rsidTr="00355D04">
        <w:trPr>
          <w:trHeight w:val="593"/>
          <w:tblHeader/>
        </w:trPr>
        <w:tc>
          <w:tcPr>
            <w:tcW w:w="2292" w:type="pct"/>
            <w:tcBorders>
              <w:bottom w:val="single" w:sz="6" w:space="0" w:color="000000"/>
            </w:tcBorders>
            <w:shd w:val="clear" w:color="auto" w:fill="DBE5F1" w:themeFill="accent1" w:themeFillTint="33"/>
          </w:tcPr>
          <w:p w14:paraId="4E2245FE"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13E3FC04"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2C47D7A8"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5B291654"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1D9A9267"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273E4A85" w14:textId="77777777" w:rsidR="00B93BF3" w:rsidRPr="006A6046" w:rsidRDefault="00B93BF3" w:rsidP="00B93BF3">
            <w:pPr>
              <w:spacing w:before="60" w:after="60"/>
              <w:jc w:val="left"/>
              <w:rPr>
                <w:sz w:val="18"/>
                <w:szCs w:val="18"/>
              </w:rPr>
            </w:pPr>
            <w:r w:rsidRPr="006A6046">
              <w:rPr>
                <w:sz w:val="18"/>
                <w:szCs w:val="18"/>
              </w:rPr>
              <w:t>CD-Rom d’installation des logiciels</w:t>
            </w:r>
          </w:p>
        </w:tc>
        <w:tc>
          <w:tcPr>
            <w:tcW w:w="1390" w:type="pct"/>
            <w:tcBorders>
              <w:top w:val="single" w:sz="6" w:space="0" w:color="000000"/>
              <w:left w:val="single" w:sz="6" w:space="0" w:color="000000"/>
              <w:bottom w:val="single" w:sz="6" w:space="0" w:color="000000"/>
              <w:right w:val="single" w:sz="6" w:space="0" w:color="000000"/>
            </w:tcBorders>
          </w:tcPr>
          <w:p w14:paraId="1BBD9C5F" w14:textId="77777777" w:rsidR="00B93BF3" w:rsidRPr="006A6046" w:rsidRDefault="00B93BF3" w:rsidP="00B93BF3">
            <w:pPr>
              <w:spacing w:before="60" w:after="60"/>
              <w:jc w:val="left"/>
              <w:rPr>
                <w:sz w:val="18"/>
                <w:szCs w:val="18"/>
              </w:rPr>
            </w:pPr>
            <w:r w:rsidRPr="006A6046">
              <w:rPr>
                <w:sz w:val="18"/>
                <w:szCs w:val="18"/>
              </w:rPr>
              <w:t>Selon les logiciels</w:t>
            </w:r>
          </w:p>
        </w:tc>
        <w:tc>
          <w:tcPr>
            <w:tcW w:w="1318" w:type="pct"/>
            <w:tcBorders>
              <w:top w:val="single" w:sz="6" w:space="0" w:color="000000"/>
              <w:left w:val="single" w:sz="6" w:space="0" w:color="000000"/>
              <w:bottom w:val="single" w:sz="6" w:space="0" w:color="000000"/>
              <w:right w:val="single" w:sz="4" w:space="0" w:color="000000"/>
            </w:tcBorders>
          </w:tcPr>
          <w:p w14:paraId="5424AA00" w14:textId="77777777" w:rsidR="00B93BF3" w:rsidRPr="006A6046" w:rsidRDefault="00B93BF3" w:rsidP="00B93BF3">
            <w:pPr>
              <w:spacing w:before="60" w:after="60"/>
              <w:jc w:val="left"/>
              <w:rPr>
                <w:sz w:val="18"/>
                <w:szCs w:val="18"/>
              </w:rPr>
            </w:pPr>
            <w:r w:rsidRPr="006A6046">
              <w:rPr>
                <w:sz w:val="18"/>
                <w:szCs w:val="18"/>
              </w:rPr>
              <w:t>Responsable informatique</w:t>
            </w:r>
          </w:p>
        </w:tc>
      </w:tr>
      <w:tr w:rsidR="00B93BF3" w:rsidRPr="006A6046" w14:paraId="4B7709E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4DEF2912" w14:textId="77777777" w:rsidR="00B93BF3" w:rsidRPr="006A6046" w:rsidRDefault="00B93BF3" w:rsidP="00B93BF3">
            <w:pPr>
              <w:spacing w:before="60" w:after="60"/>
              <w:jc w:val="left"/>
              <w:rPr>
                <w:sz w:val="18"/>
                <w:szCs w:val="18"/>
              </w:rPr>
            </w:pPr>
            <w:r w:rsidRPr="006A6046">
              <w:rPr>
                <w:sz w:val="18"/>
                <w:szCs w:val="18"/>
              </w:rPr>
              <w:t>Clés USB standard pour usage interne</w:t>
            </w:r>
          </w:p>
        </w:tc>
        <w:tc>
          <w:tcPr>
            <w:tcW w:w="1390" w:type="pct"/>
            <w:tcBorders>
              <w:top w:val="single" w:sz="6" w:space="0" w:color="000000"/>
              <w:left w:val="single" w:sz="6" w:space="0" w:color="000000"/>
              <w:bottom w:val="single" w:sz="6" w:space="0" w:color="000000"/>
              <w:right w:val="single" w:sz="6" w:space="0" w:color="000000"/>
            </w:tcBorders>
          </w:tcPr>
          <w:p w14:paraId="6B078575"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1A97C541"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460BC2DA"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0C2F094" w14:textId="77777777" w:rsidR="00B93BF3" w:rsidRPr="006A6046" w:rsidRDefault="00B93BF3" w:rsidP="00B93BF3">
            <w:pPr>
              <w:spacing w:before="60" w:after="60"/>
              <w:jc w:val="left"/>
              <w:rPr>
                <w:sz w:val="18"/>
                <w:szCs w:val="18"/>
              </w:rPr>
            </w:pPr>
            <w:r w:rsidRPr="006A6046">
              <w:rPr>
                <w:sz w:val="18"/>
                <w:szCs w:val="18"/>
              </w:rPr>
              <w:lastRenderedPageBreak/>
              <w:t>Clés USB sécurisées pour transport de données sensibles</w:t>
            </w:r>
          </w:p>
        </w:tc>
        <w:tc>
          <w:tcPr>
            <w:tcW w:w="1390" w:type="pct"/>
            <w:tcBorders>
              <w:top w:val="single" w:sz="6" w:space="0" w:color="000000"/>
              <w:left w:val="single" w:sz="6" w:space="0" w:color="000000"/>
              <w:bottom w:val="single" w:sz="6" w:space="0" w:color="000000"/>
              <w:right w:val="single" w:sz="6" w:space="0" w:color="000000"/>
            </w:tcBorders>
          </w:tcPr>
          <w:p w14:paraId="41943090" w14:textId="77777777" w:rsidR="00B93BF3" w:rsidRPr="006A6046" w:rsidRDefault="00B93BF3" w:rsidP="00B93BF3">
            <w:pPr>
              <w:spacing w:before="60" w:after="60"/>
              <w:jc w:val="left"/>
              <w:rPr>
                <w:sz w:val="18"/>
                <w:szCs w:val="18"/>
              </w:rPr>
            </w:pPr>
            <w:r w:rsidRPr="006A6046">
              <w:rPr>
                <w:sz w:val="18"/>
                <w:szCs w:val="18"/>
              </w:rPr>
              <w:t>Responsable sécurité informatique</w:t>
            </w:r>
          </w:p>
        </w:tc>
        <w:tc>
          <w:tcPr>
            <w:tcW w:w="1318" w:type="pct"/>
            <w:tcBorders>
              <w:top w:val="single" w:sz="6" w:space="0" w:color="000000"/>
              <w:left w:val="single" w:sz="6" w:space="0" w:color="000000"/>
              <w:bottom w:val="single" w:sz="6" w:space="0" w:color="000000"/>
              <w:right w:val="single" w:sz="4" w:space="0" w:color="000000"/>
            </w:tcBorders>
          </w:tcPr>
          <w:p w14:paraId="6D17D322"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9AF2811"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4C3EF6A4" w14:textId="77777777" w:rsidR="00B93BF3" w:rsidRPr="006A6046" w:rsidRDefault="00B93BF3" w:rsidP="00B93BF3">
            <w:pPr>
              <w:spacing w:before="60" w:after="60"/>
              <w:jc w:val="left"/>
              <w:rPr>
                <w:sz w:val="18"/>
                <w:szCs w:val="18"/>
              </w:rPr>
            </w:pPr>
            <w:r w:rsidRPr="006A6046">
              <w:rPr>
                <w:sz w:val="18"/>
                <w:szCs w:val="18"/>
              </w:rPr>
              <w:t>Disque dur amovible pour sauvegarde de postes spécifiques</w:t>
            </w:r>
          </w:p>
        </w:tc>
        <w:tc>
          <w:tcPr>
            <w:tcW w:w="1390" w:type="pct"/>
            <w:tcBorders>
              <w:top w:val="single" w:sz="6" w:space="0" w:color="000000"/>
              <w:left w:val="single" w:sz="6" w:space="0" w:color="000000"/>
              <w:bottom w:val="single" w:sz="6" w:space="0" w:color="000000"/>
              <w:right w:val="single" w:sz="6" w:space="0" w:color="000000"/>
            </w:tcBorders>
          </w:tcPr>
          <w:p w14:paraId="2688DC6E" w14:textId="77777777" w:rsidR="00B93BF3" w:rsidRPr="006A6046" w:rsidRDefault="00B93BF3" w:rsidP="00B93BF3">
            <w:pPr>
              <w:spacing w:before="60" w:after="60"/>
              <w:jc w:val="left"/>
              <w:rPr>
                <w:sz w:val="18"/>
                <w:szCs w:val="18"/>
              </w:rPr>
            </w:pPr>
            <w:r w:rsidRPr="006A6046">
              <w:rPr>
                <w:sz w:val="18"/>
                <w:szCs w:val="18"/>
              </w:rPr>
              <w:t>Responsable sécurité informatique</w:t>
            </w:r>
          </w:p>
        </w:tc>
        <w:tc>
          <w:tcPr>
            <w:tcW w:w="1318" w:type="pct"/>
            <w:tcBorders>
              <w:top w:val="single" w:sz="6" w:space="0" w:color="000000"/>
              <w:left w:val="single" w:sz="6" w:space="0" w:color="000000"/>
              <w:bottom w:val="single" w:sz="6" w:space="0" w:color="000000"/>
              <w:right w:val="single" w:sz="4" w:space="0" w:color="000000"/>
            </w:tcBorders>
          </w:tcPr>
          <w:p w14:paraId="6B7D1C2F" w14:textId="77777777" w:rsidR="00B93BF3" w:rsidRPr="006A6046" w:rsidRDefault="00B93BF3" w:rsidP="00B93BF3">
            <w:pPr>
              <w:spacing w:before="60" w:after="60"/>
              <w:jc w:val="left"/>
              <w:rPr>
                <w:sz w:val="18"/>
                <w:szCs w:val="18"/>
              </w:rPr>
            </w:pPr>
            <w:r w:rsidRPr="006A6046">
              <w:rPr>
                <w:sz w:val="18"/>
                <w:szCs w:val="18"/>
              </w:rPr>
              <w:t>Chef de service concerné</w:t>
            </w:r>
          </w:p>
        </w:tc>
      </w:tr>
    </w:tbl>
    <w:p w14:paraId="2818FA17" w14:textId="77777777" w:rsidR="001D0A87" w:rsidRPr="006A6046" w:rsidRDefault="001D0A87" w:rsidP="00B93BF3"/>
    <w:p w14:paraId="613F046B" w14:textId="3C2D515B" w:rsidR="001D0A87" w:rsidRPr="006A6046" w:rsidRDefault="001D0A87" w:rsidP="001D0A87">
      <w:pPr>
        <w:pStyle w:val="Titre4"/>
        <w:numPr>
          <w:ilvl w:val="0"/>
          <w:numId w:val="0"/>
        </w:numPr>
      </w:pPr>
      <w:r w:rsidRPr="006A6046">
        <w:t>Logiciels des postes de travail</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037815A2" w14:textId="77777777" w:rsidTr="00355D04">
        <w:trPr>
          <w:trHeight w:val="593"/>
          <w:tblHeader/>
        </w:trPr>
        <w:tc>
          <w:tcPr>
            <w:tcW w:w="2292" w:type="pct"/>
            <w:tcBorders>
              <w:bottom w:val="single" w:sz="6" w:space="0" w:color="000000"/>
            </w:tcBorders>
            <w:shd w:val="clear" w:color="auto" w:fill="DBE5F1" w:themeFill="accent1" w:themeFillTint="33"/>
          </w:tcPr>
          <w:p w14:paraId="69B4EF52"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5D4E0E9B"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169326C7"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6436B4C" w14:textId="77777777" w:rsidR="00283EAB" w:rsidRPr="006A6046" w:rsidRDefault="00283EAB" w:rsidP="00355D04">
            <w:pPr>
              <w:spacing w:before="60" w:after="60"/>
              <w:jc w:val="center"/>
              <w:rPr>
                <w:b/>
                <w:sz w:val="16"/>
                <w:szCs w:val="16"/>
              </w:rPr>
            </w:pPr>
            <w:r w:rsidRPr="006A6046">
              <w:rPr>
                <w:b/>
                <w:sz w:val="16"/>
                <w:szCs w:val="16"/>
              </w:rPr>
              <w:t>(si applicable)</w:t>
            </w:r>
          </w:p>
        </w:tc>
      </w:tr>
      <w:tr w:rsidR="00B93BF3" w:rsidRPr="006A6046" w14:paraId="39553E80"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70B8A48" w14:textId="77777777" w:rsidR="00B93BF3" w:rsidRPr="006A6046" w:rsidRDefault="00B93BF3" w:rsidP="00B93BF3">
            <w:pPr>
              <w:spacing w:before="60" w:after="60"/>
              <w:jc w:val="left"/>
              <w:rPr>
                <w:sz w:val="18"/>
                <w:szCs w:val="18"/>
              </w:rPr>
            </w:pPr>
            <w:r w:rsidRPr="006A6046">
              <w:rPr>
                <w:sz w:val="18"/>
                <w:szCs w:val="18"/>
              </w:rPr>
              <w:t>&lt;système d’exploitation pour postes de travail&gt;</w:t>
            </w:r>
          </w:p>
        </w:tc>
        <w:tc>
          <w:tcPr>
            <w:tcW w:w="1390" w:type="pct"/>
            <w:tcBorders>
              <w:top w:val="single" w:sz="6" w:space="0" w:color="000000"/>
              <w:left w:val="single" w:sz="6" w:space="0" w:color="000000"/>
              <w:bottom w:val="single" w:sz="6" w:space="0" w:color="000000"/>
              <w:right w:val="single" w:sz="6" w:space="0" w:color="000000"/>
            </w:tcBorders>
          </w:tcPr>
          <w:p w14:paraId="10C4D822"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6AA43A16"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63687682"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164B8C8B" w14:textId="77777777" w:rsidR="00B93BF3" w:rsidRPr="006A6046" w:rsidRDefault="00B93BF3" w:rsidP="00B93BF3">
            <w:pPr>
              <w:spacing w:before="60" w:after="60"/>
              <w:jc w:val="left"/>
              <w:rPr>
                <w:sz w:val="18"/>
                <w:szCs w:val="18"/>
              </w:rPr>
            </w:pPr>
            <w:r w:rsidRPr="006A6046">
              <w:rPr>
                <w:sz w:val="18"/>
                <w:szCs w:val="18"/>
              </w:rPr>
              <w:t>&lt;suite bureautique&gt;</w:t>
            </w:r>
          </w:p>
        </w:tc>
        <w:tc>
          <w:tcPr>
            <w:tcW w:w="1390" w:type="pct"/>
            <w:tcBorders>
              <w:top w:val="single" w:sz="6" w:space="0" w:color="000000"/>
              <w:left w:val="single" w:sz="6" w:space="0" w:color="000000"/>
              <w:bottom w:val="single" w:sz="6" w:space="0" w:color="000000"/>
              <w:right w:val="single" w:sz="6" w:space="0" w:color="000000"/>
            </w:tcBorders>
          </w:tcPr>
          <w:p w14:paraId="6B5B7461"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2E8C9CCF"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16B854E9"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99733BE" w14:textId="77777777" w:rsidR="00B93BF3" w:rsidRPr="006A6046" w:rsidRDefault="00B93BF3" w:rsidP="00B93BF3">
            <w:pPr>
              <w:spacing w:before="60" w:after="60"/>
              <w:jc w:val="left"/>
              <w:rPr>
                <w:sz w:val="18"/>
                <w:szCs w:val="18"/>
              </w:rPr>
            </w:pPr>
            <w:r w:rsidRPr="006A6046">
              <w:rPr>
                <w:sz w:val="18"/>
                <w:szCs w:val="18"/>
              </w:rPr>
              <w:t>&lt;navigateur web&gt;</w:t>
            </w:r>
          </w:p>
        </w:tc>
        <w:tc>
          <w:tcPr>
            <w:tcW w:w="1390" w:type="pct"/>
            <w:tcBorders>
              <w:top w:val="single" w:sz="6" w:space="0" w:color="000000"/>
              <w:left w:val="single" w:sz="6" w:space="0" w:color="000000"/>
              <w:bottom w:val="single" w:sz="6" w:space="0" w:color="000000"/>
              <w:right w:val="single" w:sz="6" w:space="0" w:color="000000"/>
            </w:tcBorders>
          </w:tcPr>
          <w:p w14:paraId="78A8C3AE"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7D67EB3C"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1B4B00D"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389E28B7" w14:textId="77777777" w:rsidR="00B93BF3" w:rsidRPr="006A6046" w:rsidRDefault="00B93BF3" w:rsidP="00B93BF3">
            <w:pPr>
              <w:spacing w:before="60" w:after="60"/>
              <w:jc w:val="left"/>
              <w:rPr>
                <w:sz w:val="18"/>
                <w:szCs w:val="18"/>
              </w:rPr>
            </w:pPr>
            <w:r w:rsidRPr="006A6046">
              <w:rPr>
                <w:sz w:val="18"/>
                <w:szCs w:val="18"/>
              </w:rPr>
              <w:t>&lt;logiciel client de messagerie&gt;</w:t>
            </w:r>
          </w:p>
        </w:tc>
        <w:tc>
          <w:tcPr>
            <w:tcW w:w="1390" w:type="pct"/>
            <w:tcBorders>
              <w:top w:val="single" w:sz="6" w:space="0" w:color="000000"/>
              <w:left w:val="single" w:sz="6" w:space="0" w:color="000000"/>
              <w:bottom w:val="single" w:sz="6" w:space="0" w:color="000000"/>
              <w:right w:val="single" w:sz="6" w:space="0" w:color="000000"/>
            </w:tcBorders>
          </w:tcPr>
          <w:p w14:paraId="268CC58E"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0183A099"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E8DEA56"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7BD2AB7A" w14:textId="77777777" w:rsidR="00B93BF3" w:rsidRPr="006A6046" w:rsidRDefault="00B93BF3" w:rsidP="00B93BF3">
            <w:pPr>
              <w:spacing w:before="60" w:after="60"/>
              <w:jc w:val="left"/>
              <w:rPr>
                <w:sz w:val="18"/>
                <w:szCs w:val="18"/>
              </w:rPr>
            </w:pPr>
            <w:r w:rsidRPr="006A6046">
              <w:rPr>
                <w:sz w:val="18"/>
                <w:szCs w:val="18"/>
              </w:rPr>
              <w:t>&lt;progiciel d’accès au Dossier patient informatisé&gt;</w:t>
            </w:r>
          </w:p>
        </w:tc>
        <w:tc>
          <w:tcPr>
            <w:tcW w:w="1390" w:type="pct"/>
            <w:tcBorders>
              <w:top w:val="single" w:sz="6" w:space="0" w:color="000000"/>
              <w:left w:val="single" w:sz="6" w:space="0" w:color="000000"/>
              <w:bottom w:val="single" w:sz="6" w:space="0" w:color="000000"/>
              <w:right w:val="single" w:sz="6" w:space="0" w:color="000000"/>
            </w:tcBorders>
          </w:tcPr>
          <w:p w14:paraId="5C095AF9"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6DF3D70C" w14:textId="77777777" w:rsidR="00B93BF3" w:rsidRPr="006A6046" w:rsidRDefault="00B93BF3" w:rsidP="00B93BF3">
            <w:pPr>
              <w:spacing w:before="60" w:after="60"/>
              <w:jc w:val="left"/>
              <w:rPr>
                <w:sz w:val="18"/>
                <w:szCs w:val="18"/>
              </w:rPr>
            </w:pPr>
            <w:r w:rsidRPr="006A6046">
              <w:rPr>
                <w:sz w:val="18"/>
                <w:szCs w:val="18"/>
              </w:rPr>
              <w:t>DIM</w:t>
            </w:r>
          </w:p>
        </w:tc>
      </w:tr>
      <w:tr w:rsidR="00B93BF3" w:rsidRPr="006A6046" w14:paraId="79986BE9"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563AC33" w14:textId="77777777" w:rsidR="00B93BF3" w:rsidRPr="006A6046" w:rsidRDefault="00B93BF3" w:rsidP="00B93BF3">
            <w:pPr>
              <w:spacing w:before="60" w:after="60"/>
              <w:jc w:val="left"/>
              <w:rPr>
                <w:sz w:val="18"/>
                <w:szCs w:val="18"/>
              </w:rPr>
            </w:pPr>
            <w:r w:rsidRPr="006A6046">
              <w:rPr>
                <w:sz w:val="18"/>
                <w:szCs w:val="18"/>
              </w:rPr>
              <w:t>&lt;antivirus poste de travail&gt;</w:t>
            </w:r>
          </w:p>
        </w:tc>
        <w:tc>
          <w:tcPr>
            <w:tcW w:w="1390" w:type="pct"/>
            <w:tcBorders>
              <w:top w:val="single" w:sz="6" w:space="0" w:color="000000"/>
              <w:left w:val="single" w:sz="6" w:space="0" w:color="000000"/>
              <w:bottom w:val="single" w:sz="6" w:space="0" w:color="000000"/>
              <w:right w:val="single" w:sz="6" w:space="0" w:color="000000"/>
            </w:tcBorders>
          </w:tcPr>
          <w:p w14:paraId="3BD1FAE4"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0192D8EB" w14:textId="77777777" w:rsidR="00B93BF3" w:rsidRPr="006A6046" w:rsidRDefault="00B93BF3" w:rsidP="00B93BF3">
            <w:pPr>
              <w:spacing w:before="60" w:after="60"/>
              <w:jc w:val="left"/>
              <w:rPr>
                <w:sz w:val="18"/>
                <w:szCs w:val="18"/>
              </w:rPr>
            </w:pPr>
            <w:r w:rsidRPr="006A6046">
              <w:rPr>
                <w:sz w:val="18"/>
                <w:szCs w:val="18"/>
              </w:rPr>
              <w:t>Chef de service concerné</w:t>
            </w:r>
          </w:p>
        </w:tc>
      </w:tr>
      <w:tr w:rsidR="00B93BF3" w:rsidRPr="006A6046" w14:paraId="3BCA398F" w14:textId="77777777" w:rsidTr="00B93BF3">
        <w:trPr>
          <w:trHeight w:val="377"/>
        </w:trPr>
        <w:tc>
          <w:tcPr>
            <w:tcW w:w="2292" w:type="pct"/>
            <w:tcBorders>
              <w:top w:val="single" w:sz="6" w:space="0" w:color="000000"/>
              <w:left w:val="single" w:sz="4" w:space="0" w:color="000000"/>
              <w:bottom w:val="single" w:sz="6" w:space="0" w:color="000000"/>
              <w:right w:val="single" w:sz="6" w:space="0" w:color="000000"/>
            </w:tcBorders>
          </w:tcPr>
          <w:p w14:paraId="6770C0DB" w14:textId="77777777" w:rsidR="00B93BF3" w:rsidRPr="006A6046" w:rsidRDefault="00B93BF3" w:rsidP="00B93BF3">
            <w:pPr>
              <w:spacing w:before="60" w:after="60"/>
              <w:jc w:val="left"/>
              <w:rPr>
                <w:sz w:val="18"/>
                <w:szCs w:val="18"/>
              </w:rPr>
            </w:pPr>
            <w:r w:rsidRPr="006A6046">
              <w:rPr>
                <w:sz w:val="18"/>
                <w:szCs w:val="18"/>
              </w:rPr>
              <w:t>&lt;logiciel de téléphonie IP sur poste de travail&gt;</w:t>
            </w:r>
          </w:p>
        </w:tc>
        <w:tc>
          <w:tcPr>
            <w:tcW w:w="1390" w:type="pct"/>
            <w:tcBorders>
              <w:top w:val="single" w:sz="6" w:space="0" w:color="000000"/>
              <w:left w:val="single" w:sz="6" w:space="0" w:color="000000"/>
              <w:bottom w:val="single" w:sz="6" w:space="0" w:color="000000"/>
              <w:right w:val="single" w:sz="6" w:space="0" w:color="000000"/>
            </w:tcBorders>
          </w:tcPr>
          <w:p w14:paraId="6BA376A2" w14:textId="77777777" w:rsidR="00B93BF3" w:rsidRPr="006A6046" w:rsidRDefault="00B93BF3" w:rsidP="00B93BF3">
            <w:pPr>
              <w:spacing w:before="60" w:after="60"/>
              <w:jc w:val="left"/>
              <w:rPr>
                <w:sz w:val="18"/>
                <w:szCs w:val="18"/>
              </w:rPr>
            </w:pPr>
            <w:r w:rsidRPr="006A6046">
              <w:rPr>
                <w:sz w:val="18"/>
                <w:szCs w:val="18"/>
              </w:rPr>
              <w:t>Responsable postes de travail</w:t>
            </w:r>
          </w:p>
        </w:tc>
        <w:tc>
          <w:tcPr>
            <w:tcW w:w="1318" w:type="pct"/>
            <w:tcBorders>
              <w:top w:val="single" w:sz="6" w:space="0" w:color="000000"/>
              <w:left w:val="single" w:sz="6" w:space="0" w:color="000000"/>
              <w:bottom w:val="single" w:sz="6" w:space="0" w:color="000000"/>
              <w:right w:val="single" w:sz="4" w:space="0" w:color="000000"/>
            </w:tcBorders>
          </w:tcPr>
          <w:p w14:paraId="790B2653" w14:textId="77777777" w:rsidR="00B93BF3" w:rsidRPr="006A6046" w:rsidRDefault="00B93BF3" w:rsidP="00B93BF3">
            <w:pPr>
              <w:spacing w:before="60" w:after="60"/>
              <w:jc w:val="left"/>
              <w:rPr>
                <w:sz w:val="18"/>
                <w:szCs w:val="18"/>
              </w:rPr>
            </w:pPr>
            <w:r w:rsidRPr="006A6046">
              <w:rPr>
                <w:sz w:val="18"/>
                <w:szCs w:val="18"/>
              </w:rPr>
              <w:t>Chef de service concerné</w:t>
            </w:r>
          </w:p>
        </w:tc>
      </w:tr>
    </w:tbl>
    <w:p w14:paraId="121CE9DD" w14:textId="77777777" w:rsidR="001D0A87" w:rsidRPr="006A6046" w:rsidRDefault="001D0A87" w:rsidP="001D0A87"/>
    <w:p w14:paraId="7A446C58" w14:textId="77777777" w:rsidR="001D0A87" w:rsidRPr="006A6046" w:rsidRDefault="001D0A87" w:rsidP="001D0A87">
      <w:pPr>
        <w:pStyle w:val="Titre4"/>
        <w:numPr>
          <w:ilvl w:val="0"/>
          <w:numId w:val="0"/>
        </w:numPr>
      </w:pPr>
      <w:r w:rsidRPr="006A6046">
        <w:t xml:space="preserve">Equipements biomédicaux associés au SI </w:t>
      </w:r>
    </w:p>
    <w:p w14:paraId="2DFD5A7D" w14:textId="1532B842" w:rsidR="001D0A87" w:rsidRPr="006A6046" w:rsidRDefault="001D0A87" w:rsidP="001D0A87">
      <w:pPr>
        <w:ind w:left="54"/>
        <w:rPr>
          <w:i/>
        </w:rPr>
      </w:pPr>
      <w:r w:rsidRPr="006A6046">
        <w:rPr>
          <w:i/>
        </w:rPr>
        <w:t>Système à finalité médicale, fixe ou mobile, connecté au SI, qui permet de traiter automatiquement des données et qui intègre les organes nécessaires à son fonctionnement autonome, ses interfaces de communication et ses périphériques indispensables.</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309A790A" w14:textId="77777777" w:rsidTr="00355D04">
        <w:trPr>
          <w:trHeight w:val="593"/>
          <w:tblHeader/>
        </w:trPr>
        <w:tc>
          <w:tcPr>
            <w:tcW w:w="2292" w:type="pct"/>
            <w:tcBorders>
              <w:bottom w:val="single" w:sz="6" w:space="0" w:color="000000"/>
            </w:tcBorders>
            <w:shd w:val="clear" w:color="auto" w:fill="DBE5F1" w:themeFill="accent1" w:themeFillTint="33"/>
          </w:tcPr>
          <w:p w14:paraId="73377088"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30E5041F"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5CDBF6B2"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7D93F7E8" w14:textId="77777777" w:rsidR="00283EAB" w:rsidRPr="006A6046" w:rsidRDefault="00283EAB" w:rsidP="00355D04">
            <w:pPr>
              <w:spacing w:before="60" w:after="60"/>
              <w:jc w:val="center"/>
              <w:rPr>
                <w:b/>
                <w:sz w:val="16"/>
                <w:szCs w:val="16"/>
              </w:rPr>
            </w:pPr>
            <w:r w:rsidRPr="006A6046">
              <w:rPr>
                <w:b/>
                <w:sz w:val="16"/>
                <w:szCs w:val="16"/>
              </w:rPr>
              <w:t>(si applicable)</w:t>
            </w:r>
          </w:p>
        </w:tc>
      </w:tr>
      <w:tr w:rsidR="00355D04" w:rsidRPr="006A6046" w14:paraId="6CB31A25"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5860ABAB" w14:textId="77777777" w:rsidR="00355D04" w:rsidRPr="006A6046" w:rsidRDefault="00355D04" w:rsidP="00355D04">
            <w:pPr>
              <w:spacing w:before="60" w:after="60"/>
              <w:jc w:val="left"/>
              <w:rPr>
                <w:sz w:val="18"/>
                <w:szCs w:val="18"/>
              </w:rPr>
            </w:pPr>
            <w:r w:rsidRPr="006A6046">
              <w:rPr>
                <w:sz w:val="18"/>
                <w:szCs w:val="18"/>
              </w:rPr>
              <w:t>Système IRM</w:t>
            </w:r>
          </w:p>
        </w:tc>
        <w:tc>
          <w:tcPr>
            <w:tcW w:w="1390" w:type="pct"/>
            <w:tcBorders>
              <w:top w:val="single" w:sz="6" w:space="0" w:color="000000"/>
              <w:left w:val="single" w:sz="6" w:space="0" w:color="000000"/>
              <w:bottom w:val="single" w:sz="6" w:space="0" w:color="000000"/>
              <w:right w:val="single" w:sz="6" w:space="0" w:color="000000"/>
            </w:tcBorders>
          </w:tcPr>
          <w:p w14:paraId="0FA694C4" w14:textId="77777777" w:rsidR="00355D04" w:rsidRPr="006A6046" w:rsidRDefault="00355D04" w:rsidP="00355D04">
            <w:pPr>
              <w:spacing w:before="60" w:after="60"/>
              <w:jc w:val="left"/>
              <w:rPr>
                <w:sz w:val="18"/>
                <w:szCs w:val="18"/>
              </w:rPr>
            </w:pPr>
            <w:r w:rsidRPr="006A6046">
              <w:rPr>
                <w:sz w:val="18"/>
                <w:szCs w:val="18"/>
              </w:rPr>
              <w:t>Technicien IRM</w:t>
            </w:r>
          </w:p>
        </w:tc>
        <w:tc>
          <w:tcPr>
            <w:tcW w:w="1318" w:type="pct"/>
            <w:tcBorders>
              <w:top w:val="single" w:sz="6" w:space="0" w:color="000000"/>
              <w:left w:val="single" w:sz="6" w:space="0" w:color="000000"/>
              <w:bottom w:val="single" w:sz="6" w:space="0" w:color="000000"/>
              <w:right w:val="single" w:sz="4" w:space="0" w:color="000000"/>
            </w:tcBorders>
          </w:tcPr>
          <w:p w14:paraId="04A5EE49" w14:textId="77777777" w:rsidR="00355D04" w:rsidRPr="006A6046" w:rsidRDefault="00355D04" w:rsidP="00355D04">
            <w:pPr>
              <w:spacing w:before="60" w:after="60"/>
              <w:jc w:val="left"/>
              <w:rPr>
                <w:sz w:val="18"/>
                <w:szCs w:val="18"/>
              </w:rPr>
            </w:pPr>
            <w:r w:rsidRPr="006A6046">
              <w:rPr>
                <w:sz w:val="18"/>
                <w:szCs w:val="18"/>
              </w:rPr>
              <w:t>Chef de service concerné</w:t>
            </w:r>
          </w:p>
        </w:tc>
      </w:tr>
      <w:tr w:rsidR="00355D04" w:rsidRPr="006A6046" w14:paraId="22A3CF9F"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2DFEDD0D" w14:textId="77777777" w:rsidR="00355D04" w:rsidRPr="006A6046" w:rsidRDefault="00355D04" w:rsidP="00355D04">
            <w:pPr>
              <w:spacing w:before="60" w:after="60"/>
              <w:jc w:val="left"/>
              <w:rPr>
                <w:sz w:val="18"/>
                <w:szCs w:val="18"/>
              </w:rPr>
            </w:pPr>
            <w:r w:rsidRPr="006A6046">
              <w:rPr>
                <w:sz w:val="18"/>
                <w:szCs w:val="18"/>
              </w:rPr>
              <w:t>Système radiothérapie</w:t>
            </w:r>
          </w:p>
        </w:tc>
        <w:tc>
          <w:tcPr>
            <w:tcW w:w="1390" w:type="pct"/>
            <w:tcBorders>
              <w:top w:val="single" w:sz="6" w:space="0" w:color="000000"/>
              <w:left w:val="single" w:sz="6" w:space="0" w:color="000000"/>
              <w:bottom w:val="single" w:sz="6" w:space="0" w:color="000000"/>
              <w:right w:val="single" w:sz="6" w:space="0" w:color="000000"/>
            </w:tcBorders>
          </w:tcPr>
          <w:p w14:paraId="25730CDF" w14:textId="77777777" w:rsidR="00355D04" w:rsidRPr="006A6046" w:rsidRDefault="00355D04" w:rsidP="00355D04">
            <w:pPr>
              <w:spacing w:before="60" w:after="60"/>
              <w:jc w:val="left"/>
              <w:rPr>
                <w:sz w:val="18"/>
                <w:szCs w:val="18"/>
              </w:rPr>
            </w:pPr>
            <w:r w:rsidRPr="006A6046">
              <w:rPr>
                <w:sz w:val="18"/>
                <w:szCs w:val="18"/>
              </w:rPr>
              <w:t>Technicien radiothérapie</w:t>
            </w:r>
          </w:p>
        </w:tc>
        <w:tc>
          <w:tcPr>
            <w:tcW w:w="1318" w:type="pct"/>
            <w:tcBorders>
              <w:top w:val="single" w:sz="6" w:space="0" w:color="000000"/>
              <w:left w:val="single" w:sz="6" w:space="0" w:color="000000"/>
              <w:bottom w:val="single" w:sz="6" w:space="0" w:color="000000"/>
              <w:right w:val="single" w:sz="4" w:space="0" w:color="000000"/>
            </w:tcBorders>
          </w:tcPr>
          <w:p w14:paraId="49C195FC" w14:textId="77777777" w:rsidR="00355D04" w:rsidRPr="006A6046" w:rsidRDefault="00355D04" w:rsidP="00355D04">
            <w:pPr>
              <w:spacing w:before="60" w:after="60"/>
              <w:jc w:val="left"/>
              <w:rPr>
                <w:sz w:val="18"/>
                <w:szCs w:val="18"/>
              </w:rPr>
            </w:pPr>
            <w:r w:rsidRPr="006A6046">
              <w:rPr>
                <w:sz w:val="18"/>
                <w:szCs w:val="18"/>
              </w:rPr>
              <w:t>Chef de service concerné</w:t>
            </w:r>
          </w:p>
        </w:tc>
      </w:tr>
    </w:tbl>
    <w:p w14:paraId="0784ECC5" w14:textId="77777777" w:rsidR="001D0A87" w:rsidRPr="006A6046" w:rsidRDefault="001D0A87" w:rsidP="001D0A87">
      <w:pPr>
        <w:ind w:left="54"/>
      </w:pPr>
    </w:p>
    <w:p w14:paraId="117BE430" w14:textId="651D4901" w:rsidR="001D0A87" w:rsidRPr="006A6046" w:rsidRDefault="001D0A87" w:rsidP="001D0A87">
      <w:pPr>
        <w:pStyle w:val="Titre4"/>
        <w:numPr>
          <w:ilvl w:val="0"/>
          <w:numId w:val="0"/>
        </w:numPr>
      </w:pPr>
      <w:r w:rsidRPr="006A6046">
        <w:t>Téléphonie</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5D790D3C" w14:textId="77777777" w:rsidTr="00355D04">
        <w:trPr>
          <w:trHeight w:val="593"/>
          <w:tblHeader/>
        </w:trPr>
        <w:tc>
          <w:tcPr>
            <w:tcW w:w="2292" w:type="pct"/>
            <w:tcBorders>
              <w:bottom w:val="single" w:sz="6" w:space="0" w:color="000000"/>
            </w:tcBorders>
            <w:shd w:val="clear" w:color="auto" w:fill="DBE5F1" w:themeFill="accent1" w:themeFillTint="33"/>
          </w:tcPr>
          <w:p w14:paraId="68A349ED" w14:textId="77777777" w:rsidR="00283EAB" w:rsidRPr="006A6046" w:rsidRDefault="00283EAB" w:rsidP="00355D04">
            <w:pPr>
              <w:spacing w:before="60" w:after="60"/>
              <w:jc w:val="center"/>
              <w:rPr>
                <w:b/>
                <w:sz w:val="18"/>
                <w:szCs w:val="18"/>
              </w:rPr>
            </w:pPr>
            <w:r w:rsidRPr="006A6046">
              <w:rPr>
                <w:b/>
                <w:sz w:val="18"/>
                <w:szCs w:val="18"/>
              </w:rPr>
              <w:t>Dénomination de la catégorie de moyens</w:t>
            </w:r>
          </w:p>
        </w:tc>
        <w:tc>
          <w:tcPr>
            <w:tcW w:w="1390" w:type="pct"/>
            <w:tcBorders>
              <w:bottom w:val="single" w:sz="6" w:space="0" w:color="000000"/>
            </w:tcBorders>
            <w:shd w:val="clear" w:color="auto" w:fill="DBE5F1" w:themeFill="accent1" w:themeFillTint="33"/>
          </w:tcPr>
          <w:p w14:paraId="5B580780"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5B24A3BF"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27AAC5F5" w14:textId="77777777" w:rsidR="00283EAB" w:rsidRPr="006A6046" w:rsidRDefault="00283EAB" w:rsidP="00355D04">
            <w:pPr>
              <w:spacing w:before="60" w:after="60"/>
              <w:jc w:val="center"/>
              <w:rPr>
                <w:b/>
                <w:sz w:val="16"/>
                <w:szCs w:val="16"/>
              </w:rPr>
            </w:pPr>
            <w:r w:rsidRPr="006A6046">
              <w:rPr>
                <w:b/>
                <w:sz w:val="16"/>
                <w:szCs w:val="16"/>
              </w:rPr>
              <w:t>(si applicable)</w:t>
            </w:r>
          </w:p>
        </w:tc>
      </w:tr>
      <w:tr w:rsidR="00355D04" w:rsidRPr="006A6046" w14:paraId="7D33AB52"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D8BAF53" w14:textId="77777777" w:rsidR="00355D04" w:rsidRPr="006A6046" w:rsidRDefault="00355D04" w:rsidP="00355D04">
            <w:pPr>
              <w:spacing w:before="60" w:after="60"/>
              <w:jc w:val="left"/>
              <w:rPr>
                <w:sz w:val="18"/>
                <w:szCs w:val="18"/>
              </w:rPr>
            </w:pPr>
            <w:r w:rsidRPr="006A6046">
              <w:rPr>
                <w:sz w:val="18"/>
                <w:szCs w:val="18"/>
              </w:rPr>
              <w:t>Téléphones IP</w:t>
            </w:r>
          </w:p>
        </w:tc>
        <w:tc>
          <w:tcPr>
            <w:tcW w:w="1390" w:type="pct"/>
            <w:tcBorders>
              <w:top w:val="single" w:sz="6" w:space="0" w:color="000000"/>
              <w:left w:val="single" w:sz="6" w:space="0" w:color="000000"/>
              <w:bottom w:val="single" w:sz="6" w:space="0" w:color="000000"/>
              <w:right w:val="single" w:sz="6" w:space="0" w:color="000000"/>
            </w:tcBorders>
          </w:tcPr>
          <w:p w14:paraId="42D1C65D" w14:textId="77777777" w:rsidR="00355D04" w:rsidRPr="006A6046" w:rsidRDefault="00355D04" w:rsidP="00355D04">
            <w:pPr>
              <w:spacing w:before="60" w:after="60"/>
              <w:jc w:val="left"/>
              <w:rPr>
                <w:sz w:val="18"/>
                <w:szCs w:val="18"/>
              </w:rPr>
            </w:pPr>
            <w:r w:rsidRPr="006A6046">
              <w:rPr>
                <w:sz w:val="18"/>
                <w:szCs w:val="18"/>
              </w:rPr>
              <w:t>Responsable réseau</w:t>
            </w:r>
          </w:p>
        </w:tc>
        <w:tc>
          <w:tcPr>
            <w:tcW w:w="1318" w:type="pct"/>
            <w:tcBorders>
              <w:top w:val="single" w:sz="6" w:space="0" w:color="000000"/>
              <w:left w:val="single" w:sz="6" w:space="0" w:color="000000"/>
              <w:bottom w:val="single" w:sz="6" w:space="0" w:color="000000"/>
              <w:right w:val="single" w:sz="4" w:space="0" w:color="000000"/>
            </w:tcBorders>
          </w:tcPr>
          <w:p w14:paraId="04B3B501" w14:textId="77777777" w:rsidR="00355D04" w:rsidRPr="006A6046" w:rsidRDefault="00355D04" w:rsidP="00355D04">
            <w:pPr>
              <w:spacing w:before="60" w:after="60"/>
              <w:jc w:val="left"/>
              <w:rPr>
                <w:sz w:val="18"/>
                <w:szCs w:val="18"/>
              </w:rPr>
            </w:pPr>
            <w:r w:rsidRPr="006A6046">
              <w:rPr>
                <w:sz w:val="18"/>
                <w:szCs w:val="18"/>
              </w:rPr>
              <w:t>Chef de service concerné</w:t>
            </w:r>
          </w:p>
        </w:tc>
      </w:tr>
      <w:tr w:rsidR="00355D04" w:rsidRPr="006A6046" w14:paraId="17E82230"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42405F53" w14:textId="77777777" w:rsidR="00355D04" w:rsidRPr="006A6046" w:rsidRDefault="00355D04" w:rsidP="00355D04">
            <w:pPr>
              <w:spacing w:before="60" w:after="60"/>
              <w:jc w:val="left"/>
              <w:rPr>
                <w:sz w:val="18"/>
                <w:szCs w:val="18"/>
              </w:rPr>
            </w:pPr>
            <w:r w:rsidRPr="006A6046">
              <w:rPr>
                <w:sz w:val="18"/>
                <w:szCs w:val="18"/>
              </w:rPr>
              <w:t>Téléphones classiques</w:t>
            </w:r>
          </w:p>
        </w:tc>
        <w:tc>
          <w:tcPr>
            <w:tcW w:w="1390" w:type="pct"/>
            <w:tcBorders>
              <w:top w:val="single" w:sz="6" w:space="0" w:color="000000"/>
              <w:left w:val="single" w:sz="6" w:space="0" w:color="000000"/>
              <w:bottom w:val="single" w:sz="6" w:space="0" w:color="000000"/>
              <w:right w:val="single" w:sz="6" w:space="0" w:color="000000"/>
            </w:tcBorders>
          </w:tcPr>
          <w:p w14:paraId="3A95DAC7" w14:textId="77777777" w:rsidR="00355D04" w:rsidRPr="006A6046" w:rsidRDefault="00355D04" w:rsidP="00355D04">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21F6E627" w14:textId="77777777" w:rsidR="00355D04" w:rsidRPr="006A6046" w:rsidRDefault="00355D04" w:rsidP="00355D04">
            <w:pPr>
              <w:spacing w:before="60" w:after="60"/>
              <w:jc w:val="left"/>
              <w:rPr>
                <w:sz w:val="18"/>
                <w:szCs w:val="18"/>
              </w:rPr>
            </w:pPr>
            <w:r w:rsidRPr="006A6046">
              <w:rPr>
                <w:sz w:val="18"/>
                <w:szCs w:val="18"/>
              </w:rPr>
              <w:t>Chef de service concerné</w:t>
            </w:r>
          </w:p>
        </w:tc>
      </w:tr>
      <w:tr w:rsidR="00355D04" w:rsidRPr="006A6046" w14:paraId="79E2899E"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3F7451DF" w14:textId="77777777" w:rsidR="00355D04" w:rsidRPr="006A6046" w:rsidRDefault="00355D04" w:rsidP="00355D04">
            <w:pPr>
              <w:spacing w:before="60" w:after="60"/>
              <w:jc w:val="left"/>
              <w:rPr>
                <w:sz w:val="18"/>
                <w:szCs w:val="18"/>
              </w:rPr>
            </w:pPr>
            <w:r w:rsidRPr="006A6046">
              <w:rPr>
                <w:sz w:val="18"/>
                <w:szCs w:val="18"/>
              </w:rPr>
              <w:t>Téléphones portables (hors smartphones)</w:t>
            </w:r>
          </w:p>
        </w:tc>
        <w:tc>
          <w:tcPr>
            <w:tcW w:w="1390" w:type="pct"/>
            <w:tcBorders>
              <w:top w:val="single" w:sz="6" w:space="0" w:color="000000"/>
              <w:left w:val="single" w:sz="6" w:space="0" w:color="000000"/>
              <w:bottom w:val="single" w:sz="6" w:space="0" w:color="000000"/>
              <w:right w:val="single" w:sz="6" w:space="0" w:color="000000"/>
            </w:tcBorders>
          </w:tcPr>
          <w:p w14:paraId="6C75A7F5" w14:textId="77777777" w:rsidR="00355D04" w:rsidRPr="006A6046" w:rsidRDefault="00355D04" w:rsidP="00355D04">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78B95AEF" w14:textId="77777777" w:rsidR="00355D04" w:rsidRPr="006A6046" w:rsidRDefault="00355D04" w:rsidP="00355D04">
            <w:pPr>
              <w:spacing w:before="60" w:after="60"/>
              <w:jc w:val="left"/>
              <w:rPr>
                <w:sz w:val="18"/>
                <w:szCs w:val="18"/>
              </w:rPr>
            </w:pPr>
            <w:r w:rsidRPr="006A6046">
              <w:rPr>
                <w:sz w:val="18"/>
                <w:szCs w:val="18"/>
              </w:rPr>
              <w:t>Chef de service concerné</w:t>
            </w:r>
          </w:p>
        </w:tc>
      </w:tr>
      <w:tr w:rsidR="00355D04" w:rsidRPr="006A6046" w14:paraId="0A35F1FC"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02C669EA" w14:textId="77777777" w:rsidR="00355D04" w:rsidRPr="006A6046" w:rsidRDefault="00355D04" w:rsidP="00355D04">
            <w:pPr>
              <w:spacing w:before="60" w:after="60"/>
              <w:jc w:val="left"/>
              <w:rPr>
                <w:sz w:val="18"/>
                <w:szCs w:val="18"/>
              </w:rPr>
            </w:pPr>
            <w:r w:rsidRPr="006A6046">
              <w:rPr>
                <w:sz w:val="18"/>
                <w:szCs w:val="18"/>
              </w:rPr>
              <w:t>FAX</w:t>
            </w:r>
          </w:p>
        </w:tc>
        <w:tc>
          <w:tcPr>
            <w:tcW w:w="1390" w:type="pct"/>
            <w:tcBorders>
              <w:top w:val="single" w:sz="6" w:space="0" w:color="000000"/>
              <w:left w:val="single" w:sz="6" w:space="0" w:color="000000"/>
              <w:bottom w:val="single" w:sz="6" w:space="0" w:color="000000"/>
              <w:right w:val="single" w:sz="6" w:space="0" w:color="000000"/>
            </w:tcBorders>
          </w:tcPr>
          <w:p w14:paraId="10D9DEB2" w14:textId="77777777" w:rsidR="00355D04" w:rsidRPr="006A6046" w:rsidRDefault="00355D04" w:rsidP="00355D04">
            <w:pPr>
              <w:spacing w:before="60" w:after="60"/>
              <w:jc w:val="left"/>
              <w:rPr>
                <w:sz w:val="18"/>
                <w:szCs w:val="18"/>
              </w:rPr>
            </w:pPr>
            <w:r w:rsidRPr="006A6046">
              <w:rPr>
                <w:sz w:val="18"/>
                <w:szCs w:val="18"/>
              </w:rPr>
              <w:t>Responsable services généraux</w:t>
            </w:r>
          </w:p>
        </w:tc>
        <w:tc>
          <w:tcPr>
            <w:tcW w:w="1318" w:type="pct"/>
            <w:tcBorders>
              <w:top w:val="single" w:sz="6" w:space="0" w:color="000000"/>
              <w:left w:val="single" w:sz="6" w:space="0" w:color="000000"/>
              <w:bottom w:val="single" w:sz="6" w:space="0" w:color="000000"/>
              <w:right w:val="single" w:sz="4" w:space="0" w:color="000000"/>
            </w:tcBorders>
          </w:tcPr>
          <w:p w14:paraId="11411E59" w14:textId="77777777" w:rsidR="00355D04" w:rsidRPr="006A6046" w:rsidRDefault="00355D04" w:rsidP="00355D04">
            <w:pPr>
              <w:spacing w:before="60" w:after="60"/>
              <w:jc w:val="left"/>
              <w:rPr>
                <w:sz w:val="18"/>
                <w:szCs w:val="18"/>
              </w:rPr>
            </w:pPr>
            <w:r w:rsidRPr="006A6046">
              <w:rPr>
                <w:sz w:val="18"/>
                <w:szCs w:val="18"/>
              </w:rPr>
              <w:t>Chef de service concerné</w:t>
            </w:r>
          </w:p>
        </w:tc>
      </w:tr>
    </w:tbl>
    <w:p w14:paraId="4FF9C8FA" w14:textId="77777777" w:rsidR="001D0A87" w:rsidRPr="006A6046" w:rsidRDefault="001D0A87" w:rsidP="001D0A87">
      <w:pPr>
        <w:ind w:left="54"/>
      </w:pPr>
    </w:p>
    <w:p w14:paraId="3CA00CAA" w14:textId="77777777" w:rsidR="001D0A87" w:rsidRPr="006A6046" w:rsidRDefault="001D0A87" w:rsidP="001D0A87">
      <w:pPr>
        <w:pStyle w:val="Titre3"/>
        <w:numPr>
          <w:ilvl w:val="0"/>
          <w:numId w:val="0"/>
        </w:numPr>
      </w:pPr>
      <w:bookmarkStart w:id="672" w:name="_Toc417033104"/>
      <w:bookmarkStart w:id="673" w:name="_Toc114757380"/>
      <w:r w:rsidRPr="006A6046">
        <w:lastRenderedPageBreak/>
        <w:t>Organisations</w:t>
      </w:r>
      <w:bookmarkEnd w:id="672"/>
      <w:bookmarkEnd w:id="673"/>
    </w:p>
    <w:p w14:paraId="6312BA89" w14:textId="77777777" w:rsidR="001D0A87" w:rsidRPr="006A6046" w:rsidRDefault="001D0A87" w:rsidP="001D0A87">
      <w:pPr>
        <w:pStyle w:val="Titre4"/>
        <w:numPr>
          <w:ilvl w:val="0"/>
          <w:numId w:val="0"/>
        </w:numPr>
      </w:pPr>
      <w:r w:rsidRPr="006A6046">
        <w:t>Services</w:t>
      </w:r>
    </w:p>
    <w:p w14:paraId="608AFF5F" w14:textId="191A2E81" w:rsidR="001D0A87" w:rsidRPr="006A6046" w:rsidRDefault="001D0A87" w:rsidP="001D0A87">
      <w:pPr>
        <w:rPr>
          <w:i/>
        </w:rPr>
      </w:pPr>
      <w:r w:rsidRPr="006A6046">
        <w:rPr>
          <w:i/>
        </w:rPr>
        <w:t>Transposition de l’organisation de la structure.</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3EB66B8B" w14:textId="77777777" w:rsidTr="00355D04">
        <w:trPr>
          <w:trHeight w:val="593"/>
          <w:tblHeader/>
        </w:trPr>
        <w:tc>
          <w:tcPr>
            <w:tcW w:w="2292" w:type="pct"/>
            <w:tcBorders>
              <w:bottom w:val="single" w:sz="6" w:space="0" w:color="000000"/>
            </w:tcBorders>
            <w:shd w:val="clear" w:color="auto" w:fill="DBE5F1" w:themeFill="accent1" w:themeFillTint="33"/>
          </w:tcPr>
          <w:p w14:paraId="49C7FDEF" w14:textId="04D3203A" w:rsidR="00283EAB" w:rsidRPr="006A6046" w:rsidRDefault="00283EAB" w:rsidP="00355D04">
            <w:pPr>
              <w:spacing w:before="60" w:after="60"/>
              <w:jc w:val="center"/>
              <w:rPr>
                <w:b/>
                <w:sz w:val="18"/>
                <w:szCs w:val="18"/>
              </w:rPr>
            </w:pPr>
            <w:r w:rsidRPr="006A6046">
              <w:rPr>
                <w:b/>
                <w:sz w:val="18"/>
                <w:szCs w:val="18"/>
              </w:rPr>
              <w:t>Dénomination du service</w:t>
            </w:r>
          </w:p>
        </w:tc>
        <w:tc>
          <w:tcPr>
            <w:tcW w:w="1390" w:type="pct"/>
            <w:tcBorders>
              <w:bottom w:val="single" w:sz="6" w:space="0" w:color="000000"/>
            </w:tcBorders>
            <w:shd w:val="clear" w:color="auto" w:fill="DBE5F1" w:themeFill="accent1" w:themeFillTint="33"/>
          </w:tcPr>
          <w:p w14:paraId="1865A486"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0E657556"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655310BF" w14:textId="77777777" w:rsidR="00283EAB" w:rsidRPr="006A6046" w:rsidRDefault="00283EAB" w:rsidP="00355D04">
            <w:pPr>
              <w:spacing w:before="60" w:after="60"/>
              <w:jc w:val="center"/>
              <w:rPr>
                <w:b/>
                <w:sz w:val="16"/>
                <w:szCs w:val="16"/>
              </w:rPr>
            </w:pPr>
            <w:r w:rsidRPr="006A6046">
              <w:rPr>
                <w:b/>
                <w:sz w:val="16"/>
                <w:szCs w:val="16"/>
              </w:rPr>
              <w:t>(si applicable)</w:t>
            </w:r>
          </w:p>
        </w:tc>
      </w:tr>
      <w:tr w:rsidR="00355D04" w:rsidRPr="006A6046" w14:paraId="1DBA8DD3"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2D4C94A9" w14:textId="77777777" w:rsidR="00355D04" w:rsidRPr="006A6046" w:rsidRDefault="00355D04" w:rsidP="00355D04">
            <w:pPr>
              <w:spacing w:before="60" w:after="60"/>
              <w:jc w:val="left"/>
              <w:rPr>
                <w:sz w:val="18"/>
                <w:szCs w:val="18"/>
              </w:rPr>
            </w:pPr>
            <w:r w:rsidRPr="006A6046">
              <w:rPr>
                <w:sz w:val="18"/>
                <w:szCs w:val="18"/>
              </w:rPr>
              <w:t>Service d’accueil</w:t>
            </w:r>
          </w:p>
        </w:tc>
        <w:tc>
          <w:tcPr>
            <w:tcW w:w="1390" w:type="pct"/>
            <w:tcBorders>
              <w:top w:val="single" w:sz="6" w:space="0" w:color="000000"/>
              <w:left w:val="single" w:sz="6" w:space="0" w:color="000000"/>
              <w:bottom w:val="single" w:sz="6" w:space="0" w:color="000000"/>
              <w:right w:val="single" w:sz="6" w:space="0" w:color="000000"/>
            </w:tcBorders>
          </w:tcPr>
          <w:p w14:paraId="6DEFE5B1" w14:textId="77777777" w:rsidR="00355D04" w:rsidRPr="006A6046" w:rsidRDefault="00355D04" w:rsidP="00355D04">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274BB063" w14:textId="77777777" w:rsidR="00355D04" w:rsidRPr="006A6046" w:rsidRDefault="00355D04" w:rsidP="00355D04">
            <w:pPr>
              <w:spacing w:before="60" w:after="60"/>
              <w:jc w:val="left"/>
              <w:rPr>
                <w:sz w:val="18"/>
                <w:szCs w:val="18"/>
              </w:rPr>
            </w:pPr>
            <w:r w:rsidRPr="006A6046">
              <w:rPr>
                <w:sz w:val="18"/>
                <w:szCs w:val="18"/>
              </w:rPr>
              <w:t>Responsable administratif</w:t>
            </w:r>
          </w:p>
        </w:tc>
      </w:tr>
      <w:tr w:rsidR="00355D04" w:rsidRPr="006A6046" w14:paraId="75F2BF5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18DF928C" w14:textId="77777777" w:rsidR="00355D04" w:rsidRPr="006A6046" w:rsidRDefault="00355D04" w:rsidP="00355D04">
            <w:pPr>
              <w:spacing w:before="60" w:after="60"/>
              <w:jc w:val="left"/>
              <w:rPr>
                <w:sz w:val="18"/>
                <w:szCs w:val="18"/>
              </w:rPr>
            </w:pPr>
            <w:r w:rsidRPr="006A6046">
              <w:rPr>
                <w:sz w:val="18"/>
                <w:szCs w:val="18"/>
              </w:rPr>
              <w:t>Service des urgences</w:t>
            </w:r>
          </w:p>
        </w:tc>
        <w:tc>
          <w:tcPr>
            <w:tcW w:w="1390" w:type="pct"/>
            <w:tcBorders>
              <w:top w:val="single" w:sz="6" w:space="0" w:color="000000"/>
              <w:left w:val="single" w:sz="6" w:space="0" w:color="000000"/>
              <w:bottom w:val="single" w:sz="6" w:space="0" w:color="000000"/>
              <w:right w:val="single" w:sz="6" w:space="0" w:color="000000"/>
            </w:tcBorders>
          </w:tcPr>
          <w:p w14:paraId="5405D5DB" w14:textId="77777777" w:rsidR="00355D04" w:rsidRPr="006A6046" w:rsidRDefault="00355D04" w:rsidP="00355D04">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7EEA19F5" w14:textId="77777777" w:rsidR="00355D04" w:rsidRPr="006A6046" w:rsidRDefault="00355D04" w:rsidP="00355D04">
            <w:pPr>
              <w:spacing w:before="60" w:after="60"/>
              <w:jc w:val="left"/>
              <w:rPr>
                <w:sz w:val="18"/>
                <w:szCs w:val="18"/>
              </w:rPr>
            </w:pPr>
            <w:r w:rsidRPr="006A6046">
              <w:rPr>
                <w:sz w:val="18"/>
                <w:szCs w:val="18"/>
              </w:rPr>
              <w:t>Chef du service des urgences</w:t>
            </w:r>
          </w:p>
        </w:tc>
      </w:tr>
      <w:tr w:rsidR="00355D04" w:rsidRPr="006A6046" w14:paraId="325B3F8A"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CA2753E" w14:textId="77777777" w:rsidR="00355D04" w:rsidRPr="006A6046" w:rsidRDefault="00355D04" w:rsidP="00355D04">
            <w:pPr>
              <w:spacing w:before="60" w:after="60"/>
              <w:jc w:val="left"/>
              <w:rPr>
                <w:sz w:val="18"/>
                <w:szCs w:val="18"/>
              </w:rPr>
            </w:pPr>
            <w:r w:rsidRPr="006A6046">
              <w:rPr>
                <w:sz w:val="18"/>
                <w:szCs w:val="18"/>
              </w:rPr>
              <w:t>Direction de l’Information Médicale</w:t>
            </w:r>
          </w:p>
        </w:tc>
        <w:tc>
          <w:tcPr>
            <w:tcW w:w="1390" w:type="pct"/>
            <w:tcBorders>
              <w:top w:val="single" w:sz="6" w:space="0" w:color="000000"/>
              <w:left w:val="single" w:sz="6" w:space="0" w:color="000000"/>
              <w:bottom w:val="single" w:sz="6" w:space="0" w:color="000000"/>
              <w:right w:val="single" w:sz="6" w:space="0" w:color="000000"/>
            </w:tcBorders>
          </w:tcPr>
          <w:p w14:paraId="7F78BE3C" w14:textId="77777777" w:rsidR="00355D04" w:rsidRPr="006A6046" w:rsidRDefault="00355D04" w:rsidP="00355D04">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56270798" w14:textId="77777777" w:rsidR="00355D04" w:rsidRPr="006A6046" w:rsidRDefault="00355D04" w:rsidP="00355D04">
            <w:pPr>
              <w:spacing w:before="60" w:after="60"/>
              <w:jc w:val="left"/>
              <w:rPr>
                <w:sz w:val="18"/>
                <w:szCs w:val="18"/>
              </w:rPr>
            </w:pPr>
            <w:r w:rsidRPr="006A6046">
              <w:rPr>
                <w:sz w:val="18"/>
                <w:szCs w:val="18"/>
              </w:rPr>
              <w:t>Directeur de l’Information Médicale</w:t>
            </w:r>
          </w:p>
        </w:tc>
      </w:tr>
      <w:tr w:rsidR="00355D04" w:rsidRPr="006A6046" w14:paraId="183AEBC2"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1A16B7E" w14:textId="77777777" w:rsidR="00355D04" w:rsidRPr="006A6046" w:rsidRDefault="00355D04" w:rsidP="00355D04">
            <w:pPr>
              <w:spacing w:before="60" w:after="60"/>
              <w:jc w:val="left"/>
              <w:rPr>
                <w:sz w:val="18"/>
                <w:szCs w:val="18"/>
              </w:rPr>
            </w:pPr>
            <w:r w:rsidRPr="006A6046">
              <w:rPr>
                <w:sz w:val="18"/>
                <w:szCs w:val="18"/>
              </w:rPr>
              <w:t>Service informatique</w:t>
            </w:r>
          </w:p>
        </w:tc>
        <w:tc>
          <w:tcPr>
            <w:tcW w:w="1390" w:type="pct"/>
            <w:tcBorders>
              <w:top w:val="single" w:sz="6" w:space="0" w:color="000000"/>
              <w:left w:val="single" w:sz="6" w:space="0" w:color="000000"/>
              <w:bottom w:val="single" w:sz="6" w:space="0" w:color="000000"/>
              <w:right w:val="single" w:sz="6" w:space="0" w:color="000000"/>
            </w:tcBorders>
          </w:tcPr>
          <w:p w14:paraId="58A5C339" w14:textId="77777777" w:rsidR="00355D04" w:rsidRPr="006A6046" w:rsidRDefault="00355D04" w:rsidP="00355D04">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6A3F44AF" w14:textId="77777777" w:rsidR="00355D04" w:rsidRPr="006A6046" w:rsidRDefault="00355D04" w:rsidP="00355D04">
            <w:pPr>
              <w:spacing w:before="60" w:after="60"/>
              <w:jc w:val="left"/>
              <w:rPr>
                <w:sz w:val="18"/>
                <w:szCs w:val="18"/>
              </w:rPr>
            </w:pPr>
            <w:r w:rsidRPr="006A6046">
              <w:rPr>
                <w:sz w:val="18"/>
                <w:szCs w:val="18"/>
              </w:rPr>
              <w:t>Responsable informatique</w:t>
            </w:r>
          </w:p>
        </w:tc>
      </w:tr>
    </w:tbl>
    <w:p w14:paraId="29129AC3" w14:textId="77777777" w:rsidR="00283EAB" w:rsidRPr="006A6046" w:rsidRDefault="00283EAB" w:rsidP="00283EAB"/>
    <w:p w14:paraId="531FFD0A" w14:textId="77777777" w:rsidR="001D0A87" w:rsidRPr="006A6046" w:rsidRDefault="001D0A87" w:rsidP="001D0A87">
      <w:pPr>
        <w:pStyle w:val="Titre4"/>
        <w:numPr>
          <w:ilvl w:val="0"/>
          <w:numId w:val="0"/>
        </w:numPr>
      </w:pPr>
      <w:r w:rsidRPr="006A6046">
        <w:t>Catégories de personnel</w:t>
      </w:r>
    </w:p>
    <w:p w14:paraId="0D3B4B8B" w14:textId="32880B7A" w:rsidR="001D0A87" w:rsidRPr="006A6046" w:rsidRDefault="001D0A87" w:rsidP="001D0A87">
      <w:pPr>
        <w:rPr>
          <w:i/>
        </w:rPr>
      </w:pPr>
      <w:r w:rsidRPr="006A6046">
        <w:rPr>
          <w:i/>
        </w:rPr>
        <w:t>Catégories de personnel utiles à la gestion de la sécurité du SI</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674"/>
        <w:gridCol w:w="2834"/>
        <w:gridCol w:w="2688"/>
      </w:tblGrid>
      <w:tr w:rsidR="00283EAB" w:rsidRPr="006A6046" w14:paraId="413F9E59" w14:textId="77777777" w:rsidTr="00355D04">
        <w:trPr>
          <w:trHeight w:val="593"/>
          <w:tblHeader/>
        </w:trPr>
        <w:tc>
          <w:tcPr>
            <w:tcW w:w="2292" w:type="pct"/>
            <w:tcBorders>
              <w:bottom w:val="single" w:sz="6" w:space="0" w:color="000000"/>
            </w:tcBorders>
            <w:shd w:val="clear" w:color="auto" w:fill="DBE5F1" w:themeFill="accent1" w:themeFillTint="33"/>
          </w:tcPr>
          <w:p w14:paraId="77D22AA9" w14:textId="583F53C3" w:rsidR="00283EAB" w:rsidRPr="006A6046" w:rsidRDefault="00283EAB" w:rsidP="00355D04">
            <w:pPr>
              <w:spacing w:before="60" w:after="60"/>
              <w:jc w:val="center"/>
              <w:rPr>
                <w:b/>
                <w:sz w:val="18"/>
                <w:szCs w:val="18"/>
              </w:rPr>
            </w:pPr>
            <w:r w:rsidRPr="006A6046">
              <w:rPr>
                <w:b/>
                <w:sz w:val="18"/>
                <w:szCs w:val="18"/>
              </w:rPr>
              <w:t>Dénomination de la catégorie de personnel</w:t>
            </w:r>
          </w:p>
        </w:tc>
        <w:tc>
          <w:tcPr>
            <w:tcW w:w="1390" w:type="pct"/>
            <w:tcBorders>
              <w:bottom w:val="single" w:sz="6" w:space="0" w:color="000000"/>
            </w:tcBorders>
            <w:shd w:val="clear" w:color="auto" w:fill="DBE5F1" w:themeFill="accent1" w:themeFillTint="33"/>
          </w:tcPr>
          <w:p w14:paraId="54BB9765" w14:textId="77777777" w:rsidR="00283EAB" w:rsidRPr="006A6046" w:rsidRDefault="00283EAB" w:rsidP="00355D04">
            <w:pPr>
              <w:spacing w:before="60" w:after="60"/>
              <w:jc w:val="center"/>
              <w:rPr>
                <w:b/>
                <w:sz w:val="18"/>
                <w:szCs w:val="18"/>
              </w:rPr>
            </w:pPr>
            <w:r w:rsidRPr="006A6046">
              <w:rPr>
                <w:b/>
                <w:sz w:val="18"/>
                <w:szCs w:val="18"/>
              </w:rPr>
              <w:t>Fonction responsable technique</w:t>
            </w:r>
          </w:p>
        </w:tc>
        <w:tc>
          <w:tcPr>
            <w:tcW w:w="1318" w:type="pct"/>
            <w:tcBorders>
              <w:bottom w:val="single" w:sz="6" w:space="0" w:color="000000"/>
            </w:tcBorders>
            <w:shd w:val="clear" w:color="auto" w:fill="DBE5F1" w:themeFill="accent1" w:themeFillTint="33"/>
          </w:tcPr>
          <w:p w14:paraId="3BABDD3A" w14:textId="77777777" w:rsidR="00283EAB" w:rsidRPr="006A6046" w:rsidRDefault="00283EAB" w:rsidP="00355D04">
            <w:pPr>
              <w:spacing w:before="60" w:after="60"/>
              <w:jc w:val="center"/>
              <w:rPr>
                <w:b/>
                <w:sz w:val="16"/>
                <w:szCs w:val="16"/>
              </w:rPr>
            </w:pPr>
            <w:r w:rsidRPr="006A6046">
              <w:rPr>
                <w:b/>
                <w:sz w:val="16"/>
                <w:szCs w:val="16"/>
              </w:rPr>
              <w:t xml:space="preserve">Fonction responsable métier </w:t>
            </w:r>
          </w:p>
          <w:p w14:paraId="4B52C440" w14:textId="77777777" w:rsidR="00283EAB" w:rsidRPr="006A6046" w:rsidRDefault="00283EAB" w:rsidP="00355D04">
            <w:pPr>
              <w:spacing w:before="60" w:after="60"/>
              <w:jc w:val="center"/>
              <w:rPr>
                <w:b/>
                <w:sz w:val="16"/>
                <w:szCs w:val="16"/>
              </w:rPr>
            </w:pPr>
            <w:r w:rsidRPr="006A6046">
              <w:rPr>
                <w:b/>
                <w:sz w:val="16"/>
                <w:szCs w:val="16"/>
              </w:rPr>
              <w:t>(si applicable)</w:t>
            </w:r>
          </w:p>
        </w:tc>
      </w:tr>
      <w:tr w:rsidR="00355D04" w:rsidRPr="006A6046" w14:paraId="4D88DA3E"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66CA3494" w14:textId="77777777" w:rsidR="00355D04" w:rsidRPr="006A6046" w:rsidRDefault="00355D04" w:rsidP="00D35E19">
            <w:pPr>
              <w:spacing w:before="60" w:after="60"/>
              <w:jc w:val="left"/>
              <w:rPr>
                <w:sz w:val="18"/>
                <w:szCs w:val="18"/>
              </w:rPr>
            </w:pPr>
            <w:r w:rsidRPr="006A6046">
              <w:rPr>
                <w:sz w:val="18"/>
                <w:szCs w:val="18"/>
              </w:rPr>
              <w:t>Professionnel de santé</w:t>
            </w:r>
          </w:p>
        </w:tc>
        <w:tc>
          <w:tcPr>
            <w:tcW w:w="1390" w:type="pct"/>
            <w:tcBorders>
              <w:top w:val="single" w:sz="6" w:space="0" w:color="000000"/>
              <w:left w:val="single" w:sz="6" w:space="0" w:color="000000"/>
              <w:bottom w:val="single" w:sz="6" w:space="0" w:color="000000"/>
              <w:right w:val="single" w:sz="6" w:space="0" w:color="000000"/>
            </w:tcBorders>
          </w:tcPr>
          <w:p w14:paraId="76500321"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7695025E" w14:textId="77777777" w:rsidR="00355D04" w:rsidRPr="006A6046" w:rsidRDefault="00355D04" w:rsidP="00D35E19">
            <w:pPr>
              <w:spacing w:before="60" w:after="60"/>
              <w:jc w:val="left"/>
              <w:rPr>
                <w:sz w:val="18"/>
                <w:szCs w:val="18"/>
              </w:rPr>
            </w:pPr>
          </w:p>
        </w:tc>
      </w:tr>
      <w:tr w:rsidR="00355D04" w:rsidRPr="006A6046" w14:paraId="0F55FB16"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16294D60" w14:textId="77777777" w:rsidR="00355D04" w:rsidRPr="006A6046" w:rsidRDefault="00355D04" w:rsidP="00D35E19">
            <w:pPr>
              <w:spacing w:before="60" w:after="60"/>
              <w:jc w:val="left"/>
              <w:rPr>
                <w:sz w:val="18"/>
                <w:szCs w:val="18"/>
              </w:rPr>
            </w:pPr>
            <w:r w:rsidRPr="006A6046">
              <w:rPr>
                <w:sz w:val="18"/>
                <w:szCs w:val="18"/>
              </w:rPr>
              <w:t>Personnel administratif</w:t>
            </w:r>
          </w:p>
        </w:tc>
        <w:tc>
          <w:tcPr>
            <w:tcW w:w="1390" w:type="pct"/>
            <w:tcBorders>
              <w:top w:val="single" w:sz="6" w:space="0" w:color="000000"/>
              <w:left w:val="single" w:sz="6" w:space="0" w:color="000000"/>
              <w:bottom w:val="single" w:sz="6" w:space="0" w:color="000000"/>
              <w:right w:val="single" w:sz="6" w:space="0" w:color="000000"/>
            </w:tcBorders>
          </w:tcPr>
          <w:p w14:paraId="498A0EFA"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506D6203" w14:textId="77777777" w:rsidR="00355D04" w:rsidRPr="006A6046" w:rsidRDefault="00355D04" w:rsidP="00D35E19">
            <w:pPr>
              <w:spacing w:before="60" w:after="60"/>
              <w:jc w:val="left"/>
              <w:rPr>
                <w:sz w:val="18"/>
                <w:szCs w:val="18"/>
              </w:rPr>
            </w:pPr>
            <w:r w:rsidRPr="006A6046">
              <w:rPr>
                <w:sz w:val="18"/>
                <w:szCs w:val="18"/>
              </w:rPr>
              <w:t>Responsable administratif</w:t>
            </w:r>
          </w:p>
        </w:tc>
      </w:tr>
      <w:tr w:rsidR="00355D04" w:rsidRPr="006A6046" w14:paraId="5127A701"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08E4757" w14:textId="77777777" w:rsidR="00355D04" w:rsidRPr="006A6046" w:rsidRDefault="00355D04" w:rsidP="00D35E19">
            <w:pPr>
              <w:spacing w:before="60" w:after="60"/>
              <w:jc w:val="left"/>
              <w:rPr>
                <w:sz w:val="18"/>
                <w:szCs w:val="18"/>
              </w:rPr>
            </w:pPr>
            <w:r w:rsidRPr="006A6046">
              <w:rPr>
                <w:sz w:val="18"/>
                <w:szCs w:val="18"/>
              </w:rPr>
              <w:t>Personnel de soutien de l’hébergement du SI : Agents techniques assurant la maintenance, l’exploitation, l’administration technique ou de sécurité des composants informatiques du SI (administrateur informatique d’une structure, prestataire informatique, personnel d’un hébergeur etc.).</w:t>
            </w:r>
          </w:p>
        </w:tc>
        <w:tc>
          <w:tcPr>
            <w:tcW w:w="1390" w:type="pct"/>
            <w:tcBorders>
              <w:top w:val="single" w:sz="6" w:space="0" w:color="000000"/>
              <w:left w:val="single" w:sz="6" w:space="0" w:color="000000"/>
              <w:bottom w:val="single" w:sz="6" w:space="0" w:color="000000"/>
              <w:right w:val="single" w:sz="6" w:space="0" w:color="000000"/>
            </w:tcBorders>
          </w:tcPr>
          <w:p w14:paraId="1D53D855"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349EF4F2" w14:textId="77777777" w:rsidR="00355D04" w:rsidRPr="006A6046" w:rsidRDefault="00355D04" w:rsidP="00D35E19">
            <w:pPr>
              <w:spacing w:before="60" w:after="60"/>
              <w:jc w:val="left"/>
              <w:rPr>
                <w:sz w:val="18"/>
                <w:szCs w:val="18"/>
              </w:rPr>
            </w:pPr>
            <w:r w:rsidRPr="006A6046">
              <w:rPr>
                <w:sz w:val="18"/>
                <w:szCs w:val="18"/>
              </w:rPr>
              <w:t>Responsable informatique</w:t>
            </w:r>
          </w:p>
        </w:tc>
      </w:tr>
      <w:tr w:rsidR="00355D04" w:rsidRPr="006A6046" w14:paraId="5311CD9B"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793EA8F4" w14:textId="77777777" w:rsidR="00355D04" w:rsidRPr="006A6046" w:rsidRDefault="00355D04" w:rsidP="00D35E19">
            <w:pPr>
              <w:spacing w:before="60" w:after="60"/>
              <w:jc w:val="left"/>
              <w:rPr>
                <w:sz w:val="18"/>
                <w:szCs w:val="18"/>
              </w:rPr>
            </w:pPr>
            <w:r w:rsidRPr="006A6046">
              <w:rPr>
                <w:sz w:val="18"/>
                <w:szCs w:val="18"/>
              </w:rPr>
              <w:t>Personnel de soutien des moyens d’accès au SI : Agents techniques assurant la maintenance, l’exploitation, l’administration ou de sécurité des moyens d’accès au SI (prestataire informatique, professionnel de santé lui-même etc.).</w:t>
            </w:r>
          </w:p>
        </w:tc>
        <w:tc>
          <w:tcPr>
            <w:tcW w:w="1390" w:type="pct"/>
            <w:tcBorders>
              <w:top w:val="single" w:sz="6" w:space="0" w:color="000000"/>
              <w:left w:val="single" w:sz="6" w:space="0" w:color="000000"/>
              <w:bottom w:val="single" w:sz="6" w:space="0" w:color="000000"/>
              <w:right w:val="single" w:sz="6" w:space="0" w:color="000000"/>
            </w:tcBorders>
          </w:tcPr>
          <w:p w14:paraId="73E47F70"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1FF9F3FC" w14:textId="77777777" w:rsidR="00355D04" w:rsidRPr="006A6046" w:rsidRDefault="00355D04" w:rsidP="00D35E19">
            <w:pPr>
              <w:spacing w:before="60" w:after="60"/>
              <w:jc w:val="left"/>
              <w:rPr>
                <w:sz w:val="18"/>
                <w:szCs w:val="18"/>
              </w:rPr>
            </w:pPr>
            <w:r w:rsidRPr="006A6046">
              <w:rPr>
                <w:sz w:val="18"/>
                <w:szCs w:val="18"/>
              </w:rPr>
              <w:t>Responsable informatique</w:t>
            </w:r>
          </w:p>
        </w:tc>
      </w:tr>
      <w:tr w:rsidR="00355D04" w:rsidRPr="006A6046" w14:paraId="4BB6B838"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6D09A2F3" w14:textId="77777777" w:rsidR="00355D04" w:rsidRPr="006A6046" w:rsidRDefault="00355D04" w:rsidP="00D35E19">
            <w:pPr>
              <w:spacing w:before="60" w:after="60"/>
              <w:jc w:val="left"/>
              <w:rPr>
                <w:sz w:val="18"/>
                <w:szCs w:val="18"/>
              </w:rPr>
            </w:pPr>
            <w:r w:rsidRPr="006A6046">
              <w:rPr>
                <w:sz w:val="18"/>
                <w:szCs w:val="18"/>
              </w:rPr>
              <w:t>Patients</w:t>
            </w:r>
          </w:p>
        </w:tc>
        <w:tc>
          <w:tcPr>
            <w:tcW w:w="1390" w:type="pct"/>
            <w:tcBorders>
              <w:top w:val="single" w:sz="6" w:space="0" w:color="000000"/>
              <w:left w:val="single" w:sz="6" w:space="0" w:color="000000"/>
              <w:bottom w:val="single" w:sz="6" w:space="0" w:color="000000"/>
              <w:right w:val="single" w:sz="6" w:space="0" w:color="000000"/>
            </w:tcBorders>
          </w:tcPr>
          <w:p w14:paraId="25BD36D8"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66EDCBF7" w14:textId="77777777" w:rsidR="00355D04" w:rsidRPr="006A6046" w:rsidRDefault="00355D04" w:rsidP="00D35E19">
            <w:pPr>
              <w:spacing w:before="60" w:after="60"/>
              <w:jc w:val="left"/>
              <w:rPr>
                <w:sz w:val="18"/>
                <w:szCs w:val="18"/>
              </w:rPr>
            </w:pPr>
            <w:r w:rsidRPr="006A6046">
              <w:rPr>
                <w:sz w:val="18"/>
                <w:szCs w:val="18"/>
              </w:rPr>
              <w:t>-</w:t>
            </w:r>
          </w:p>
        </w:tc>
      </w:tr>
      <w:tr w:rsidR="00355D04" w:rsidRPr="006A6046" w14:paraId="027F4F0E" w14:textId="77777777" w:rsidTr="00355D04">
        <w:trPr>
          <w:trHeight w:val="377"/>
        </w:trPr>
        <w:tc>
          <w:tcPr>
            <w:tcW w:w="2292" w:type="pct"/>
            <w:tcBorders>
              <w:top w:val="single" w:sz="6" w:space="0" w:color="000000"/>
              <w:left w:val="single" w:sz="4" w:space="0" w:color="000000"/>
              <w:bottom w:val="single" w:sz="6" w:space="0" w:color="000000"/>
              <w:right w:val="single" w:sz="6" w:space="0" w:color="000000"/>
            </w:tcBorders>
          </w:tcPr>
          <w:p w14:paraId="3BC60EFE" w14:textId="77777777" w:rsidR="00355D04" w:rsidRPr="006A6046" w:rsidRDefault="00355D04" w:rsidP="00D35E19">
            <w:pPr>
              <w:spacing w:before="60" w:after="60"/>
              <w:jc w:val="left"/>
              <w:rPr>
                <w:sz w:val="18"/>
                <w:szCs w:val="18"/>
              </w:rPr>
            </w:pPr>
            <w:r w:rsidRPr="006A6046">
              <w:rPr>
                <w:sz w:val="18"/>
                <w:szCs w:val="18"/>
              </w:rPr>
              <w:t>Visiteurs</w:t>
            </w:r>
          </w:p>
        </w:tc>
        <w:tc>
          <w:tcPr>
            <w:tcW w:w="1390" w:type="pct"/>
            <w:tcBorders>
              <w:top w:val="single" w:sz="6" w:space="0" w:color="000000"/>
              <w:left w:val="single" w:sz="6" w:space="0" w:color="000000"/>
              <w:bottom w:val="single" w:sz="6" w:space="0" w:color="000000"/>
              <w:right w:val="single" w:sz="6" w:space="0" w:color="000000"/>
            </w:tcBorders>
          </w:tcPr>
          <w:p w14:paraId="3839E72A" w14:textId="77777777" w:rsidR="00355D04" w:rsidRPr="006A6046" w:rsidRDefault="00355D04" w:rsidP="00D35E19">
            <w:pPr>
              <w:spacing w:before="60" w:after="60"/>
              <w:jc w:val="left"/>
              <w:rPr>
                <w:sz w:val="18"/>
                <w:szCs w:val="18"/>
              </w:rPr>
            </w:pPr>
            <w:r w:rsidRPr="006A6046">
              <w:rPr>
                <w:sz w:val="18"/>
                <w:szCs w:val="18"/>
              </w:rPr>
              <w:t>-</w:t>
            </w:r>
          </w:p>
        </w:tc>
        <w:tc>
          <w:tcPr>
            <w:tcW w:w="1318" w:type="pct"/>
            <w:tcBorders>
              <w:top w:val="single" w:sz="6" w:space="0" w:color="000000"/>
              <w:left w:val="single" w:sz="6" w:space="0" w:color="000000"/>
              <w:bottom w:val="single" w:sz="6" w:space="0" w:color="000000"/>
              <w:right w:val="single" w:sz="4" w:space="0" w:color="000000"/>
            </w:tcBorders>
          </w:tcPr>
          <w:p w14:paraId="2065F546" w14:textId="77777777" w:rsidR="00355D04" w:rsidRPr="006A6046" w:rsidRDefault="00355D04" w:rsidP="00D35E19">
            <w:pPr>
              <w:spacing w:before="60" w:after="60"/>
              <w:jc w:val="left"/>
              <w:rPr>
                <w:sz w:val="18"/>
                <w:szCs w:val="18"/>
              </w:rPr>
            </w:pPr>
            <w:r w:rsidRPr="006A6046">
              <w:rPr>
                <w:sz w:val="18"/>
                <w:szCs w:val="18"/>
              </w:rPr>
              <w:t>-</w:t>
            </w:r>
          </w:p>
        </w:tc>
      </w:tr>
    </w:tbl>
    <w:p w14:paraId="1EC2EC64" w14:textId="77777777" w:rsidR="001D0A87" w:rsidRPr="006A6046" w:rsidRDefault="001D0A87" w:rsidP="001D0A87">
      <w:pPr>
        <w:spacing w:after="0"/>
        <w:jc w:val="left"/>
      </w:pPr>
    </w:p>
    <w:p w14:paraId="1FCF9BFA" w14:textId="4FD17695" w:rsidR="006F0140" w:rsidRPr="006A6046" w:rsidRDefault="006F0140" w:rsidP="006F0140">
      <w:pPr>
        <w:pStyle w:val="Annexe"/>
      </w:pPr>
      <w:bookmarkStart w:id="674" w:name="_Toc114757381"/>
      <w:r w:rsidRPr="006A6046">
        <w:lastRenderedPageBreak/>
        <w:t>Annexe 2 : Métriques d’analyse de risques</w:t>
      </w:r>
      <w:bookmarkEnd w:id="674"/>
    </w:p>
    <w:p w14:paraId="7A9F950E" w14:textId="39F4C31F" w:rsidR="006F0140" w:rsidRPr="006A6046" w:rsidRDefault="006F0140" w:rsidP="006F0140"/>
    <w:p w14:paraId="38451954" w14:textId="77777777" w:rsidR="006F0140" w:rsidRPr="006A6046" w:rsidRDefault="006F0140" w:rsidP="006F0140">
      <w:pPr>
        <w:pStyle w:val="Titre3"/>
        <w:numPr>
          <w:ilvl w:val="0"/>
          <w:numId w:val="0"/>
        </w:numPr>
        <w:rPr>
          <w:b w:val="0"/>
        </w:rPr>
      </w:pPr>
      <w:bookmarkStart w:id="675" w:name="_Toc417033106"/>
      <w:bookmarkStart w:id="676" w:name="_Toc114757382"/>
      <w:r w:rsidRPr="006A6046">
        <w:t>Échelle de niveaux de vraisemblance</w:t>
      </w:r>
      <w:bookmarkEnd w:id="675"/>
      <w:bookmarkEnd w:id="676"/>
    </w:p>
    <w:p w14:paraId="4DE9880D" w14:textId="62773B40" w:rsidR="006F0140" w:rsidRPr="006A6046" w:rsidRDefault="006F0140" w:rsidP="006F0140">
      <w:pPr>
        <w:autoSpaceDE w:val="0"/>
        <w:autoSpaceDN w:val="0"/>
        <w:adjustRightInd w:val="0"/>
        <w:spacing w:after="0"/>
        <w:rPr>
          <w:rFonts w:cs="Arial"/>
          <w:lang w:eastAsia="fr-FR"/>
        </w:rPr>
      </w:pPr>
      <w:r w:rsidRPr="006A6046">
        <w:rPr>
          <w:rFonts w:cs="Arial"/>
          <w:lang w:eastAsia="fr-FR"/>
        </w:rPr>
        <w:t>La vraisemblance est l’estimation de la possibilité qu'un scénario de menace ou un risque, se produise. Elle représente sa force d'occurrence.</w:t>
      </w:r>
    </w:p>
    <w:p w14:paraId="1328F692" w14:textId="2587FD3B" w:rsidR="00B70116" w:rsidRPr="006A6046" w:rsidRDefault="00B70116" w:rsidP="006F0140">
      <w:pPr>
        <w:autoSpaceDE w:val="0"/>
        <w:autoSpaceDN w:val="0"/>
        <w:adjustRightInd w:val="0"/>
        <w:spacing w:after="0"/>
        <w:rPr>
          <w:rFonts w:cs="Arial"/>
          <w:lang w:eastAsia="fr-FR"/>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1161"/>
        <w:gridCol w:w="1529"/>
        <w:gridCol w:w="7506"/>
      </w:tblGrid>
      <w:tr w:rsidR="00B70116" w:rsidRPr="006A6046" w14:paraId="3D27C8D4" w14:textId="77777777" w:rsidTr="00A80312">
        <w:trPr>
          <w:trHeight w:val="549"/>
          <w:tblHeader/>
        </w:trPr>
        <w:tc>
          <w:tcPr>
            <w:tcW w:w="569" w:type="pct"/>
            <w:tcBorders>
              <w:bottom w:val="single" w:sz="6" w:space="0" w:color="000000"/>
            </w:tcBorders>
            <w:shd w:val="clear" w:color="auto" w:fill="DBE5F1" w:themeFill="accent1" w:themeFillTint="33"/>
          </w:tcPr>
          <w:p w14:paraId="496E90E1" w14:textId="52B360C2" w:rsidR="00B70116" w:rsidRPr="006A6046" w:rsidRDefault="00A80312" w:rsidP="00355D04">
            <w:pPr>
              <w:spacing w:before="60" w:after="60"/>
              <w:jc w:val="center"/>
              <w:rPr>
                <w:b/>
                <w:sz w:val="18"/>
                <w:szCs w:val="18"/>
              </w:rPr>
            </w:pPr>
            <w:r w:rsidRPr="006A6046">
              <w:rPr>
                <w:b/>
                <w:sz w:val="18"/>
                <w:szCs w:val="18"/>
              </w:rPr>
              <w:t>Niveau</w:t>
            </w:r>
          </w:p>
        </w:tc>
        <w:tc>
          <w:tcPr>
            <w:tcW w:w="750" w:type="pct"/>
            <w:tcBorders>
              <w:bottom w:val="single" w:sz="6" w:space="0" w:color="000000"/>
            </w:tcBorders>
            <w:shd w:val="clear" w:color="auto" w:fill="DBE5F1" w:themeFill="accent1" w:themeFillTint="33"/>
          </w:tcPr>
          <w:p w14:paraId="31B8E52D" w14:textId="747EEFEA" w:rsidR="00B70116" w:rsidRPr="006A6046" w:rsidRDefault="00A80312" w:rsidP="00355D04">
            <w:pPr>
              <w:spacing w:before="60" w:after="60"/>
              <w:jc w:val="center"/>
              <w:rPr>
                <w:b/>
                <w:sz w:val="18"/>
                <w:szCs w:val="18"/>
              </w:rPr>
            </w:pPr>
            <w:r w:rsidRPr="006A6046">
              <w:rPr>
                <w:b/>
                <w:sz w:val="18"/>
                <w:szCs w:val="18"/>
              </w:rPr>
              <w:t>Libellé</w:t>
            </w:r>
          </w:p>
        </w:tc>
        <w:tc>
          <w:tcPr>
            <w:tcW w:w="3681" w:type="pct"/>
            <w:tcBorders>
              <w:bottom w:val="single" w:sz="6" w:space="0" w:color="000000"/>
            </w:tcBorders>
            <w:shd w:val="clear" w:color="auto" w:fill="DBE5F1" w:themeFill="accent1" w:themeFillTint="33"/>
          </w:tcPr>
          <w:p w14:paraId="1D3CB63B" w14:textId="71227588" w:rsidR="00B70116" w:rsidRPr="006A6046" w:rsidRDefault="00A80312" w:rsidP="00355D04">
            <w:pPr>
              <w:spacing w:before="60" w:after="60"/>
              <w:jc w:val="center"/>
              <w:rPr>
                <w:b/>
                <w:sz w:val="16"/>
                <w:szCs w:val="16"/>
              </w:rPr>
            </w:pPr>
            <w:r w:rsidRPr="006A6046">
              <w:rPr>
                <w:b/>
                <w:sz w:val="18"/>
                <w:szCs w:val="18"/>
              </w:rPr>
              <w:t>Description</w:t>
            </w:r>
          </w:p>
        </w:tc>
      </w:tr>
      <w:tr w:rsidR="00A80312" w:rsidRPr="006A6046" w14:paraId="308A69DE" w14:textId="77777777" w:rsidTr="00A80312">
        <w:trPr>
          <w:trHeight w:val="348"/>
        </w:trPr>
        <w:tc>
          <w:tcPr>
            <w:tcW w:w="569" w:type="pct"/>
            <w:tcBorders>
              <w:top w:val="single" w:sz="6" w:space="0" w:color="000000"/>
              <w:left w:val="single" w:sz="4" w:space="0" w:color="000000"/>
              <w:bottom w:val="single" w:sz="6" w:space="0" w:color="000000"/>
              <w:right w:val="single" w:sz="6" w:space="0" w:color="000000"/>
            </w:tcBorders>
            <w:shd w:val="clear" w:color="auto" w:fill="D5FDB9"/>
            <w:vAlign w:val="center"/>
          </w:tcPr>
          <w:p w14:paraId="02CD85D1" w14:textId="77777777" w:rsidR="00A80312" w:rsidRPr="006A6046" w:rsidRDefault="00A80312" w:rsidP="00A80312">
            <w:pPr>
              <w:spacing w:before="60" w:after="60"/>
              <w:jc w:val="center"/>
              <w:rPr>
                <w:b/>
                <w:bCs/>
                <w:sz w:val="18"/>
                <w:szCs w:val="18"/>
              </w:rPr>
            </w:pPr>
            <w:r w:rsidRPr="006A6046">
              <w:rPr>
                <w:b/>
                <w:bCs/>
                <w:sz w:val="18"/>
                <w:szCs w:val="18"/>
              </w:rPr>
              <w:t>1</w:t>
            </w:r>
          </w:p>
        </w:tc>
        <w:tc>
          <w:tcPr>
            <w:tcW w:w="750" w:type="pct"/>
            <w:tcBorders>
              <w:top w:val="single" w:sz="6" w:space="0" w:color="000000"/>
              <w:left w:val="single" w:sz="6" w:space="0" w:color="000000"/>
              <w:bottom w:val="single" w:sz="6" w:space="0" w:color="000000"/>
              <w:right w:val="single" w:sz="6" w:space="0" w:color="000000"/>
            </w:tcBorders>
            <w:shd w:val="clear" w:color="auto" w:fill="D5FDB9"/>
            <w:vAlign w:val="center"/>
          </w:tcPr>
          <w:p w14:paraId="2193489E" w14:textId="77777777" w:rsidR="00A80312" w:rsidRPr="006A6046" w:rsidRDefault="00A80312" w:rsidP="00A80312">
            <w:pPr>
              <w:spacing w:before="60" w:after="60"/>
              <w:jc w:val="center"/>
              <w:rPr>
                <w:b/>
                <w:bCs/>
                <w:sz w:val="18"/>
                <w:szCs w:val="18"/>
              </w:rPr>
            </w:pPr>
            <w:r w:rsidRPr="006A6046">
              <w:rPr>
                <w:b/>
                <w:bCs/>
                <w:sz w:val="18"/>
                <w:szCs w:val="18"/>
              </w:rPr>
              <w:t>Exceptionnel</w:t>
            </w:r>
          </w:p>
        </w:tc>
        <w:tc>
          <w:tcPr>
            <w:tcW w:w="3681" w:type="pct"/>
            <w:tcBorders>
              <w:top w:val="single" w:sz="6" w:space="0" w:color="000000"/>
              <w:left w:val="single" w:sz="6" w:space="0" w:color="000000"/>
              <w:bottom w:val="single" w:sz="6" w:space="0" w:color="000000"/>
              <w:right w:val="single" w:sz="4" w:space="0" w:color="000000"/>
            </w:tcBorders>
          </w:tcPr>
          <w:p w14:paraId="2A5596E4" w14:textId="77777777" w:rsidR="00A80312" w:rsidRPr="006A6046" w:rsidRDefault="00A80312" w:rsidP="00A80312">
            <w:pPr>
              <w:spacing w:before="60" w:after="60"/>
              <w:rPr>
                <w:sz w:val="18"/>
                <w:szCs w:val="18"/>
              </w:rPr>
            </w:pPr>
            <w:r w:rsidRPr="006A6046">
              <w:rPr>
                <w:sz w:val="18"/>
                <w:szCs w:val="18"/>
              </w:rPr>
              <w:t xml:space="preserve">Théoriquement possible, pas de cas rencontré par ailleurs, ou réalisable dans des conditions particulières, très difficiles à obtenir, nécessitant des moyens et compétences très importants. Evènement très rare s’il s’agit d’un accident (une occurrence sur une période de plusieurs dizaines d’années). </w:t>
            </w:r>
          </w:p>
        </w:tc>
      </w:tr>
      <w:tr w:rsidR="00A80312" w:rsidRPr="006A6046" w14:paraId="1CE5523E" w14:textId="77777777" w:rsidTr="00A80312">
        <w:trPr>
          <w:trHeight w:val="348"/>
        </w:trPr>
        <w:tc>
          <w:tcPr>
            <w:tcW w:w="569" w:type="pct"/>
            <w:tcBorders>
              <w:top w:val="single" w:sz="6" w:space="0" w:color="000000"/>
              <w:left w:val="single" w:sz="4" w:space="0" w:color="000000"/>
              <w:bottom w:val="single" w:sz="6" w:space="0" w:color="000000"/>
              <w:right w:val="single" w:sz="6" w:space="0" w:color="000000"/>
            </w:tcBorders>
            <w:shd w:val="clear" w:color="auto" w:fill="F8F45E"/>
            <w:vAlign w:val="center"/>
          </w:tcPr>
          <w:p w14:paraId="490C3699" w14:textId="77777777" w:rsidR="00A80312" w:rsidRPr="006A6046" w:rsidRDefault="00A80312" w:rsidP="00A80312">
            <w:pPr>
              <w:spacing w:before="60" w:after="60"/>
              <w:jc w:val="center"/>
              <w:rPr>
                <w:b/>
                <w:bCs/>
                <w:sz w:val="18"/>
                <w:szCs w:val="18"/>
              </w:rPr>
            </w:pPr>
            <w:r w:rsidRPr="006A6046">
              <w:rPr>
                <w:b/>
                <w:bCs/>
                <w:sz w:val="18"/>
                <w:szCs w:val="18"/>
              </w:rPr>
              <w:t>2</w:t>
            </w:r>
          </w:p>
        </w:tc>
        <w:tc>
          <w:tcPr>
            <w:tcW w:w="750" w:type="pct"/>
            <w:tcBorders>
              <w:top w:val="single" w:sz="6" w:space="0" w:color="000000"/>
              <w:left w:val="single" w:sz="6" w:space="0" w:color="000000"/>
              <w:bottom w:val="single" w:sz="6" w:space="0" w:color="000000"/>
              <w:right w:val="single" w:sz="6" w:space="0" w:color="000000"/>
            </w:tcBorders>
            <w:shd w:val="clear" w:color="auto" w:fill="F8F45E"/>
            <w:vAlign w:val="center"/>
          </w:tcPr>
          <w:p w14:paraId="74977A53" w14:textId="77777777" w:rsidR="00A80312" w:rsidRPr="006A6046" w:rsidRDefault="00A80312" w:rsidP="00A80312">
            <w:pPr>
              <w:spacing w:before="60" w:after="60"/>
              <w:jc w:val="center"/>
              <w:rPr>
                <w:b/>
                <w:bCs/>
                <w:sz w:val="18"/>
                <w:szCs w:val="18"/>
              </w:rPr>
            </w:pPr>
            <w:r w:rsidRPr="006A6046">
              <w:rPr>
                <w:b/>
                <w:bCs/>
                <w:sz w:val="18"/>
                <w:szCs w:val="18"/>
              </w:rPr>
              <w:t>Peu probable</w:t>
            </w:r>
          </w:p>
        </w:tc>
        <w:tc>
          <w:tcPr>
            <w:tcW w:w="3681" w:type="pct"/>
            <w:tcBorders>
              <w:top w:val="single" w:sz="6" w:space="0" w:color="000000"/>
              <w:left w:val="single" w:sz="6" w:space="0" w:color="000000"/>
              <w:bottom w:val="single" w:sz="6" w:space="0" w:color="000000"/>
              <w:right w:val="single" w:sz="4" w:space="0" w:color="000000"/>
            </w:tcBorders>
          </w:tcPr>
          <w:p w14:paraId="723CADD2" w14:textId="77777777" w:rsidR="00A80312" w:rsidRPr="006A6046" w:rsidRDefault="00A80312" w:rsidP="00A80312">
            <w:pPr>
              <w:spacing w:before="60" w:after="60"/>
              <w:rPr>
                <w:sz w:val="18"/>
                <w:szCs w:val="18"/>
              </w:rPr>
            </w:pPr>
            <w:r w:rsidRPr="006A6046">
              <w:rPr>
                <w:sz w:val="18"/>
                <w:szCs w:val="18"/>
              </w:rPr>
              <w:t>Cas déjà rencontré une ou plusieurs fois, rarement (une occurrence sur une période d’une dizaine d’années) pour un incident d’origine involontaire, ou réalisable dans des conditions difficiles pour une malveillance, avec nécessité de personnes organisées, très compétentes et disposant de moyens importants, ou malveillance présentant peu d’intérêt pour son auteur.</w:t>
            </w:r>
          </w:p>
        </w:tc>
      </w:tr>
      <w:tr w:rsidR="00A80312" w:rsidRPr="006A6046" w14:paraId="7FAA4274" w14:textId="77777777" w:rsidTr="00A80312">
        <w:trPr>
          <w:trHeight w:val="348"/>
        </w:trPr>
        <w:tc>
          <w:tcPr>
            <w:tcW w:w="569" w:type="pct"/>
            <w:tcBorders>
              <w:top w:val="single" w:sz="6" w:space="0" w:color="000000"/>
              <w:left w:val="single" w:sz="4" w:space="0" w:color="000000"/>
              <w:bottom w:val="single" w:sz="6" w:space="0" w:color="000000"/>
              <w:right w:val="single" w:sz="6" w:space="0" w:color="000000"/>
            </w:tcBorders>
            <w:shd w:val="clear" w:color="auto" w:fill="F6CA7A"/>
            <w:vAlign w:val="center"/>
          </w:tcPr>
          <w:p w14:paraId="2490DF3B" w14:textId="77777777" w:rsidR="00A80312" w:rsidRPr="006A6046" w:rsidRDefault="00A80312" w:rsidP="00A80312">
            <w:pPr>
              <w:spacing w:before="60" w:after="60"/>
              <w:jc w:val="center"/>
              <w:rPr>
                <w:b/>
                <w:bCs/>
                <w:sz w:val="18"/>
                <w:szCs w:val="18"/>
              </w:rPr>
            </w:pPr>
            <w:r w:rsidRPr="006A6046">
              <w:rPr>
                <w:b/>
                <w:bCs/>
                <w:sz w:val="18"/>
                <w:szCs w:val="18"/>
              </w:rPr>
              <w:t>3</w:t>
            </w:r>
          </w:p>
        </w:tc>
        <w:tc>
          <w:tcPr>
            <w:tcW w:w="750" w:type="pct"/>
            <w:tcBorders>
              <w:top w:val="single" w:sz="6" w:space="0" w:color="000000"/>
              <w:left w:val="single" w:sz="6" w:space="0" w:color="000000"/>
              <w:bottom w:val="single" w:sz="6" w:space="0" w:color="000000"/>
              <w:right w:val="single" w:sz="6" w:space="0" w:color="000000"/>
            </w:tcBorders>
            <w:shd w:val="clear" w:color="auto" w:fill="F6CA7A"/>
            <w:vAlign w:val="center"/>
          </w:tcPr>
          <w:p w14:paraId="64D09194" w14:textId="77777777" w:rsidR="00A80312" w:rsidRPr="006A6046" w:rsidRDefault="00A80312" w:rsidP="00A80312">
            <w:pPr>
              <w:spacing w:before="60" w:after="60"/>
              <w:jc w:val="center"/>
              <w:rPr>
                <w:b/>
                <w:bCs/>
                <w:sz w:val="18"/>
                <w:szCs w:val="18"/>
              </w:rPr>
            </w:pPr>
            <w:r w:rsidRPr="006A6046">
              <w:rPr>
                <w:b/>
                <w:bCs/>
                <w:sz w:val="18"/>
                <w:szCs w:val="18"/>
              </w:rPr>
              <w:t>Plausible</w:t>
            </w:r>
          </w:p>
        </w:tc>
        <w:tc>
          <w:tcPr>
            <w:tcW w:w="3681" w:type="pct"/>
            <w:tcBorders>
              <w:top w:val="single" w:sz="6" w:space="0" w:color="000000"/>
              <w:left w:val="single" w:sz="6" w:space="0" w:color="000000"/>
              <w:bottom w:val="single" w:sz="6" w:space="0" w:color="000000"/>
              <w:right w:val="single" w:sz="4" w:space="0" w:color="000000"/>
            </w:tcBorders>
          </w:tcPr>
          <w:p w14:paraId="306DCEFB" w14:textId="77777777" w:rsidR="00A80312" w:rsidRPr="006A6046" w:rsidRDefault="00A80312" w:rsidP="00A80312">
            <w:pPr>
              <w:spacing w:before="60" w:after="60"/>
              <w:rPr>
                <w:sz w:val="18"/>
                <w:szCs w:val="18"/>
              </w:rPr>
            </w:pPr>
            <w:r w:rsidRPr="006A6046">
              <w:rPr>
                <w:sz w:val="18"/>
                <w:szCs w:val="18"/>
              </w:rPr>
              <w:t>Cas rencontré assez fréquemment (une occurrence sur une période d’une à plusieurs années) par ailleurs, pouvant se produire avec probabilité pour un incident d’origine involontaire, ou réalisable dans des conditions occasionnelles pour une malveillance, par des personnes ou organisations dotées de moyens limités.</w:t>
            </w:r>
          </w:p>
        </w:tc>
      </w:tr>
      <w:tr w:rsidR="00A80312" w:rsidRPr="006A6046" w14:paraId="5ACA6575" w14:textId="77777777" w:rsidTr="00A80312">
        <w:trPr>
          <w:trHeight w:val="348"/>
        </w:trPr>
        <w:tc>
          <w:tcPr>
            <w:tcW w:w="569" w:type="pct"/>
            <w:tcBorders>
              <w:top w:val="single" w:sz="6" w:space="0" w:color="000000"/>
              <w:left w:val="single" w:sz="4" w:space="0" w:color="000000"/>
              <w:bottom w:val="single" w:sz="6" w:space="0" w:color="000000"/>
              <w:right w:val="single" w:sz="6" w:space="0" w:color="000000"/>
            </w:tcBorders>
            <w:shd w:val="clear" w:color="auto" w:fill="FF7575"/>
            <w:vAlign w:val="center"/>
          </w:tcPr>
          <w:p w14:paraId="41C46316" w14:textId="77777777" w:rsidR="00A80312" w:rsidRPr="006A6046" w:rsidRDefault="00A80312" w:rsidP="00A80312">
            <w:pPr>
              <w:spacing w:before="60" w:after="60"/>
              <w:jc w:val="center"/>
              <w:rPr>
                <w:b/>
                <w:bCs/>
                <w:sz w:val="18"/>
                <w:szCs w:val="18"/>
              </w:rPr>
            </w:pPr>
            <w:r w:rsidRPr="006A6046">
              <w:rPr>
                <w:b/>
                <w:bCs/>
                <w:sz w:val="18"/>
                <w:szCs w:val="18"/>
              </w:rPr>
              <w:t>4</w:t>
            </w:r>
          </w:p>
        </w:tc>
        <w:tc>
          <w:tcPr>
            <w:tcW w:w="750" w:type="pct"/>
            <w:tcBorders>
              <w:top w:val="single" w:sz="6" w:space="0" w:color="000000"/>
              <w:left w:val="single" w:sz="6" w:space="0" w:color="000000"/>
              <w:bottom w:val="single" w:sz="6" w:space="0" w:color="000000"/>
              <w:right w:val="single" w:sz="6" w:space="0" w:color="000000"/>
            </w:tcBorders>
            <w:shd w:val="clear" w:color="auto" w:fill="FF7575"/>
            <w:vAlign w:val="center"/>
          </w:tcPr>
          <w:p w14:paraId="261A2214" w14:textId="77777777" w:rsidR="00A80312" w:rsidRPr="006A6046" w:rsidRDefault="00A80312" w:rsidP="00A80312">
            <w:pPr>
              <w:spacing w:before="60" w:after="60"/>
              <w:jc w:val="center"/>
              <w:rPr>
                <w:b/>
                <w:bCs/>
                <w:sz w:val="18"/>
                <w:szCs w:val="18"/>
              </w:rPr>
            </w:pPr>
            <w:r w:rsidRPr="006A6046">
              <w:rPr>
                <w:b/>
                <w:bCs/>
                <w:sz w:val="18"/>
                <w:szCs w:val="18"/>
              </w:rPr>
              <w:t>Quasi certain</w:t>
            </w:r>
          </w:p>
        </w:tc>
        <w:tc>
          <w:tcPr>
            <w:tcW w:w="3681" w:type="pct"/>
            <w:tcBorders>
              <w:top w:val="single" w:sz="6" w:space="0" w:color="000000"/>
              <w:left w:val="single" w:sz="6" w:space="0" w:color="000000"/>
              <w:bottom w:val="single" w:sz="6" w:space="0" w:color="000000"/>
              <w:right w:val="single" w:sz="4" w:space="0" w:color="000000"/>
            </w:tcBorders>
          </w:tcPr>
          <w:p w14:paraId="539A1FFF" w14:textId="77777777" w:rsidR="00A80312" w:rsidRPr="006A6046" w:rsidRDefault="00A80312" w:rsidP="00A80312">
            <w:pPr>
              <w:spacing w:before="60" w:after="60"/>
              <w:rPr>
                <w:sz w:val="18"/>
                <w:szCs w:val="18"/>
              </w:rPr>
            </w:pPr>
            <w:r w:rsidRPr="006A6046">
              <w:rPr>
                <w:sz w:val="18"/>
                <w:szCs w:val="18"/>
              </w:rPr>
              <w:t>Cas auquel le système est de toute façon confronté, fréquent (plusieurs fois par an), s’il s’agit d’un incident d’origine principalement involontaire ou réalisable facilement et avec un intérêt évident s’il s’agit d’une malveillance.</w:t>
            </w:r>
          </w:p>
        </w:tc>
      </w:tr>
    </w:tbl>
    <w:p w14:paraId="6D0A9121" w14:textId="77777777" w:rsidR="00B70116" w:rsidRPr="006A6046" w:rsidRDefault="00B70116" w:rsidP="006F0140">
      <w:pPr>
        <w:autoSpaceDE w:val="0"/>
        <w:autoSpaceDN w:val="0"/>
        <w:adjustRightInd w:val="0"/>
        <w:spacing w:after="0"/>
        <w:rPr>
          <w:rFonts w:cs="Arial"/>
          <w:lang w:eastAsia="fr-FR"/>
        </w:rPr>
      </w:pPr>
    </w:p>
    <w:p w14:paraId="13154114" w14:textId="77777777" w:rsidR="006F0140" w:rsidRPr="006A6046" w:rsidRDefault="006F0140" w:rsidP="006F0140">
      <w:pPr>
        <w:rPr>
          <w:rFonts w:cs="Arial"/>
          <w:b/>
          <w:i/>
          <w:u w:val="single"/>
        </w:rPr>
      </w:pPr>
    </w:p>
    <w:p w14:paraId="3D56252E" w14:textId="77777777" w:rsidR="006F0140" w:rsidRPr="006A6046" w:rsidRDefault="006F0140" w:rsidP="00C813C2"/>
    <w:p w14:paraId="024F06A9" w14:textId="77777777" w:rsidR="006F0140" w:rsidRPr="006A6046" w:rsidRDefault="006F0140" w:rsidP="006F0140">
      <w:pPr>
        <w:sectPr w:rsidR="006F0140" w:rsidRPr="006A6046" w:rsidSect="00DD4102">
          <w:headerReference w:type="default" r:id="rId17"/>
          <w:footerReference w:type="default" r:id="rId18"/>
          <w:pgSz w:w="11906" w:h="16838"/>
          <w:pgMar w:top="1417" w:right="849" w:bottom="1417" w:left="851" w:header="283" w:footer="454" w:gutter="0"/>
          <w:cols w:space="708"/>
          <w:titlePg/>
          <w:docGrid w:linePitch="360"/>
        </w:sectPr>
      </w:pPr>
    </w:p>
    <w:p w14:paraId="7DEE411E" w14:textId="20025B70" w:rsidR="006F0140" w:rsidRPr="006A6046" w:rsidRDefault="006F0140" w:rsidP="006F0140"/>
    <w:p w14:paraId="57E1545A" w14:textId="77777777" w:rsidR="00C813C2" w:rsidRPr="006A6046" w:rsidRDefault="00C813C2" w:rsidP="00C813C2">
      <w:pPr>
        <w:pStyle w:val="Titre3"/>
        <w:numPr>
          <w:ilvl w:val="0"/>
          <w:numId w:val="0"/>
        </w:numPr>
        <w:rPr>
          <w:b w:val="0"/>
        </w:rPr>
      </w:pPr>
      <w:bookmarkStart w:id="677" w:name="_Toc417033107"/>
      <w:bookmarkStart w:id="678" w:name="_Toc114757383"/>
      <w:r w:rsidRPr="006A6046">
        <w:t>Échelle de niveaux de gravité</w:t>
      </w:r>
      <w:bookmarkEnd w:id="677"/>
      <w:bookmarkEnd w:id="678"/>
    </w:p>
    <w:p w14:paraId="7A6DE03A" w14:textId="5517FCD5" w:rsidR="00C813C2" w:rsidRPr="006A6046" w:rsidRDefault="00C813C2" w:rsidP="00C813C2">
      <w:pPr>
        <w:autoSpaceDE w:val="0"/>
        <w:autoSpaceDN w:val="0"/>
        <w:adjustRightInd w:val="0"/>
        <w:spacing w:after="0"/>
        <w:rPr>
          <w:rFonts w:cs="Arial"/>
          <w:lang w:eastAsia="fr-FR"/>
        </w:rPr>
      </w:pPr>
      <w:r w:rsidRPr="006A6046">
        <w:rPr>
          <w:rFonts w:cs="Arial"/>
          <w:lang w:eastAsia="fr-FR"/>
        </w:rPr>
        <w:t>La gravité est l’estimation de la hauteur des effets d'un évènement redouté ou d'un risque. Elle représente ses conséquences.</w:t>
      </w:r>
    </w:p>
    <w:tbl>
      <w:tblPr>
        <w:tblW w:w="5165"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1415"/>
        <w:gridCol w:w="2412"/>
        <w:gridCol w:w="2975"/>
        <w:gridCol w:w="2408"/>
        <w:gridCol w:w="2408"/>
        <w:gridCol w:w="2836"/>
      </w:tblGrid>
      <w:tr w:rsidR="0055054A" w:rsidRPr="006A6046" w14:paraId="3D1C0094" w14:textId="77777777" w:rsidTr="0055054A">
        <w:trPr>
          <w:trHeight w:val="222"/>
          <w:tblHeader/>
        </w:trPr>
        <w:tc>
          <w:tcPr>
            <w:tcW w:w="489" w:type="pct"/>
            <w:tcBorders>
              <w:bottom w:val="single" w:sz="6" w:space="0" w:color="000000"/>
            </w:tcBorders>
            <w:shd w:val="clear" w:color="auto" w:fill="DBE5F1" w:themeFill="accent1" w:themeFillTint="33"/>
            <w:vAlign w:val="center"/>
          </w:tcPr>
          <w:p w14:paraId="6042AE69" w14:textId="1990373B" w:rsidR="00A80312" w:rsidRPr="006A6046" w:rsidRDefault="00A80312" w:rsidP="00A80312">
            <w:pPr>
              <w:spacing w:before="60" w:after="60"/>
              <w:jc w:val="center"/>
              <w:rPr>
                <w:b/>
                <w:bCs/>
                <w:sz w:val="18"/>
                <w:szCs w:val="18"/>
              </w:rPr>
            </w:pPr>
            <w:r w:rsidRPr="006A6046">
              <w:rPr>
                <w:rFonts w:cs="Arial"/>
                <w:b/>
                <w:bCs/>
                <w:sz w:val="18"/>
                <w:szCs w:val="18"/>
              </w:rPr>
              <w:t>Valeur</w:t>
            </w:r>
          </w:p>
        </w:tc>
        <w:tc>
          <w:tcPr>
            <w:tcW w:w="834" w:type="pct"/>
            <w:tcBorders>
              <w:bottom w:val="single" w:sz="6" w:space="0" w:color="000000"/>
            </w:tcBorders>
            <w:shd w:val="clear" w:color="auto" w:fill="DBE5F1" w:themeFill="accent1" w:themeFillTint="33"/>
            <w:vAlign w:val="center"/>
          </w:tcPr>
          <w:p w14:paraId="37F539B8" w14:textId="4CA39412" w:rsidR="00A80312" w:rsidRPr="006A6046" w:rsidRDefault="00A80312" w:rsidP="00A80312">
            <w:pPr>
              <w:spacing w:before="60" w:after="60"/>
              <w:jc w:val="center"/>
              <w:rPr>
                <w:b/>
                <w:bCs/>
                <w:sz w:val="18"/>
                <w:szCs w:val="18"/>
              </w:rPr>
            </w:pPr>
            <w:r w:rsidRPr="006A6046">
              <w:rPr>
                <w:rFonts w:cs="Arial"/>
                <w:b/>
                <w:bCs/>
                <w:sz w:val="18"/>
                <w:szCs w:val="18"/>
              </w:rPr>
              <w:t>Patient</w:t>
            </w:r>
          </w:p>
        </w:tc>
        <w:tc>
          <w:tcPr>
            <w:tcW w:w="1029" w:type="pct"/>
            <w:tcBorders>
              <w:bottom w:val="single" w:sz="6" w:space="0" w:color="000000"/>
            </w:tcBorders>
            <w:shd w:val="clear" w:color="auto" w:fill="DBE5F1" w:themeFill="accent1" w:themeFillTint="33"/>
            <w:vAlign w:val="center"/>
          </w:tcPr>
          <w:p w14:paraId="764FEE13" w14:textId="3A7454E0" w:rsidR="00A80312" w:rsidRPr="006A6046" w:rsidRDefault="00A80312" w:rsidP="00A80312">
            <w:pPr>
              <w:spacing w:before="60" w:after="60"/>
              <w:jc w:val="center"/>
              <w:rPr>
                <w:b/>
                <w:bCs/>
                <w:sz w:val="18"/>
                <w:szCs w:val="18"/>
              </w:rPr>
            </w:pPr>
            <w:r w:rsidRPr="006A6046">
              <w:rPr>
                <w:rFonts w:cs="Arial"/>
                <w:b/>
                <w:bCs/>
                <w:sz w:val="18"/>
                <w:szCs w:val="18"/>
              </w:rPr>
              <w:t>Social &amp; organisation</w:t>
            </w:r>
          </w:p>
        </w:tc>
        <w:tc>
          <w:tcPr>
            <w:tcW w:w="833" w:type="pct"/>
            <w:tcBorders>
              <w:bottom w:val="single" w:sz="6" w:space="0" w:color="000000"/>
            </w:tcBorders>
            <w:shd w:val="clear" w:color="auto" w:fill="DBE5F1" w:themeFill="accent1" w:themeFillTint="33"/>
            <w:vAlign w:val="center"/>
          </w:tcPr>
          <w:p w14:paraId="09DC09BA" w14:textId="1BE8E327" w:rsidR="00A80312" w:rsidRPr="006A6046" w:rsidRDefault="00A80312" w:rsidP="00A80312">
            <w:pPr>
              <w:spacing w:before="60" w:after="60"/>
              <w:jc w:val="center"/>
              <w:rPr>
                <w:b/>
                <w:bCs/>
                <w:sz w:val="18"/>
                <w:szCs w:val="18"/>
              </w:rPr>
            </w:pPr>
            <w:r w:rsidRPr="006A6046">
              <w:rPr>
                <w:rFonts w:cs="Arial"/>
                <w:b/>
                <w:bCs/>
                <w:sz w:val="18"/>
                <w:szCs w:val="18"/>
              </w:rPr>
              <w:t>Financier</w:t>
            </w:r>
          </w:p>
        </w:tc>
        <w:tc>
          <w:tcPr>
            <w:tcW w:w="833" w:type="pct"/>
            <w:tcBorders>
              <w:bottom w:val="single" w:sz="6" w:space="0" w:color="000000"/>
            </w:tcBorders>
            <w:shd w:val="clear" w:color="auto" w:fill="DBE5F1" w:themeFill="accent1" w:themeFillTint="33"/>
            <w:vAlign w:val="center"/>
          </w:tcPr>
          <w:p w14:paraId="7929CA08" w14:textId="6B1461A9" w:rsidR="00A80312" w:rsidRPr="006A6046" w:rsidRDefault="00A80312" w:rsidP="00A80312">
            <w:pPr>
              <w:spacing w:before="60" w:after="60"/>
              <w:jc w:val="center"/>
              <w:rPr>
                <w:b/>
                <w:bCs/>
                <w:sz w:val="18"/>
                <w:szCs w:val="18"/>
              </w:rPr>
            </w:pPr>
            <w:r w:rsidRPr="006A6046">
              <w:rPr>
                <w:rFonts w:cs="Arial"/>
                <w:b/>
                <w:bCs/>
                <w:sz w:val="18"/>
                <w:szCs w:val="18"/>
              </w:rPr>
              <w:t>Responsabilité / juridique</w:t>
            </w:r>
          </w:p>
        </w:tc>
        <w:tc>
          <w:tcPr>
            <w:tcW w:w="981" w:type="pct"/>
            <w:tcBorders>
              <w:bottom w:val="single" w:sz="6" w:space="0" w:color="000000"/>
            </w:tcBorders>
            <w:shd w:val="clear" w:color="auto" w:fill="DBE5F1" w:themeFill="accent1" w:themeFillTint="33"/>
            <w:vAlign w:val="center"/>
          </w:tcPr>
          <w:p w14:paraId="53389795" w14:textId="20F74945" w:rsidR="00A80312" w:rsidRPr="006A6046" w:rsidRDefault="00A80312" w:rsidP="00A80312">
            <w:pPr>
              <w:spacing w:before="60" w:after="60"/>
              <w:jc w:val="center"/>
              <w:rPr>
                <w:b/>
                <w:bCs/>
                <w:sz w:val="16"/>
                <w:szCs w:val="16"/>
              </w:rPr>
            </w:pPr>
            <w:r w:rsidRPr="006A6046">
              <w:rPr>
                <w:rFonts w:cs="Arial"/>
                <w:b/>
                <w:bCs/>
                <w:sz w:val="18"/>
                <w:szCs w:val="18"/>
              </w:rPr>
              <w:t>Réputation / image</w:t>
            </w:r>
          </w:p>
        </w:tc>
      </w:tr>
      <w:tr w:rsidR="0055054A" w:rsidRPr="006A6046" w14:paraId="40780FB6" w14:textId="77777777" w:rsidTr="003E6C11">
        <w:trPr>
          <w:trHeight w:val="140"/>
        </w:trPr>
        <w:tc>
          <w:tcPr>
            <w:tcW w:w="489" w:type="pct"/>
            <w:tcBorders>
              <w:top w:val="single" w:sz="6" w:space="0" w:color="000000"/>
              <w:left w:val="single" w:sz="4" w:space="0" w:color="000000"/>
              <w:bottom w:val="single" w:sz="6" w:space="0" w:color="000000"/>
              <w:right w:val="single" w:sz="6" w:space="0" w:color="000000"/>
            </w:tcBorders>
            <w:shd w:val="clear" w:color="auto" w:fill="D5FDB9"/>
            <w:vAlign w:val="center"/>
          </w:tcPr>
          <w:p w14:paraId="764EF23F" w14:textId="01255478" w:rsidR="00A80312" w:rsidRPr="006A6046" w:rsidRDefault="0055054A" w:rsidP="00A80312">
            <w:pPr>
              <w:spacing w:before="60" w:after="60"/>
              <w:jc w:val="center"/>
              <w:rPr>
                <w:b/>
                <w:bCs/>
                <w:sz w:val="18"/>
                <w:szCs w:val="18"/>
              </w:rPr>
            </w:pPr>
            <w:r w:rsidRPr="006A6046">
              <w:rPr>
                <w:rFonts w:cs="Arial"/>
                <w:b/>
                <w:bCs/>
                <w:sz w:val="18"/>
                <w:szCs w:val="18"/>
              </w:rPr>
              <w:t>1 – Mineure</w:t>
            </w:r>
          </w:p>
        </w:tc>
        <w:tc>
          <w:tcPr>
            <w:tcW w:w="834" w:type="pct"/>
            <w:tcBorders>
              <w:top w:val="single" w:sz="6" w:space="0" w:color="000000"/>
              <w:left w:val="single" w:sz="6" w:space="0" w:color="000000"/>
              <w:bottom w:val="single" w:sz="6" w:space="0" w:color="000000"/>
              <w:right w:val="single" w:sz="6" w:space="0" w:color="000000"/>
            </w:tcBorders>
            <w:shd w:val="clear" w:color="auto" w:fill="auto"/>
          </w:tcPr>
          <w:p w14:paraId="7BCD591D" w14:textId="3E0BE8F0" w:rsidR="00A80312" w:rsidRPr="006A6046" w:rsidRDefault="0055054A" w:rsidP="00A80312">
            <w:pPr>
              <w:spacing w:before="60" w:after="60"/>
              <w:jc w:val="center"/>
              <w:rPr>
                <w:b/>
                <w:bCs/>
                <w:sz w:val="18"/>
                <w:szCs w:val="18"/>
              </w:rPr>
            </w:pPr>
            <w:r w:rsidRPr="006A6046">
              <w:rPr>
                <w:sz w:val="18"/>
                <w:szCs w:val="18"/>
              </w:rPr>
              <w:t>Gêne / inconfort pour un usager</w:t>
            </w:r>
          </w:p>
        </w:tc>
        <w:tc>
          <w:tcPr>
            <w:tcW w:w="1029" w:type="pct"/>
            <w:tcBorders>
              <w:top w:val="single" w:sz="6" w:space="0" w:color="000000"/>
              <w:left w:val="single" w:sz="6" w:space="0" w:color="000000"/>
              <w:bottom w:val="single" w:sz="6" w:space="0" w:color="000000"/>
              <w:right w:val="single" w:sz="6" w:space="0" w:color="000000"/>
            </w:tcBorders>
            <w:shd w:val="clear" w:color="auto" w:fill="auto"/>
          </w:tcPr>
          <w:p w14:paraId="2FD174ED" w14:textId="77777777" w:rsidR="0055054A" w:rsidRPr="006A6046" w:rsidRDefault="0055054A" w:rsidP="0055054A">
            <w:pPr>
              <w:jc w:val="left"/>
              <w:rPr>
                <w:sz w:val="18"/>
                <w:szCs w:val="18"/>
              </w:rPr>
            </w:pPr>
            <w:r w:rsidRPr="006A6046">
              <w:rPr>
                <w:sz w:val="18"/>
                <w:szCs w:val="18"/>
              </w:rPr>
              <w:t>Gêne ponctuelle dans la prise en charge d'usagers, ou l’activité</w:t>
            </w:r>
          </w:p>
          <w:p w14:paraId="440A8A59" w14:textId="117F7D25" w:rsidR="00A80312" w:rsidRPr="006A6046" w:rsidRDefault="0055054A" w:rsidP="0055054A">
            <w:pPr>
              <w:spacing w:before="60" w:after="60"/>
              <w:jc w:val="center"/>
              <w:rPr>
                <w:b/>
                <w:bCs/>
                <w:sz w:val="18"/>
                <w:szCs w:val="18"/>
              </w:rPr>
            </w:pPr>
            <w:r w:rsidRPr="006A6046">
              <w:rPr>
                <w:sz w:val="18"/>
                <w:szCs w:val="18"/>
              </w:rPr>
              <w:t>Démotivation des acteurs / perte de temps</w:t>
            </w:r>
          </w:p>
        </w:tc>
        <w:tc>
          <w:tcPr>
            <w:tcW w:w="833" w:type="pct"/>
            <w:tcBorders>
              <w:top w:val="single" w:sz="6" w:space="0" w:color="000000"/>
              <w:left w:val="single" w:sz="6" w:space="0" w:color="000000"/>
              <w:bottom w:val="single" w:sz="6" w:space="0" w:color="000000"/>
              <w:right w:val="single" w:sz="6" w:space="0" w:color="000000"/>
            </w:tcBorders>
            <w:shd w:val="clear" w:color="auto" w:fill="auto"/>
          </w:tcPr>
          <w:p w14:paraId="645129B0" w14:textId="50EA384F" w:rsidR="00A80312" w:rsidRPr="006A6046" w:rsidRDefault="0055054A" w:rsidP="00A80312">
            <w:pPr>
              <w:spacing w:before="60" w:after="60"/>
              <w:jc w:val="center"/>
              <w:rPr>
                <w:b/>
                <w:bCs/>
                <w:sz w:val="18"/>
                <w:szCs w:val="18"/>
              </w:rPr>
            </w:pPr>
            <w:r w:rsidRPr="006A6046">
              <w:rPr>
                <w:rFonts w:cs="Arial"/>
                <w:sz w:val="18"/>
                <w:szCs w:val="18"/>
              </w:rPr>
              <w:t>Perte financière sans impact significatif  pour le responsable du traitement</w:t>
            </w:r>
          </w:p>
        </w:tc>
        <w:tc>
          <w:tcPr>
            <w:tcW w:w="83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B05BD6" w14:textId="7759AECB" w:rsidR="00A80312" w:rsidRPr="006A6046" w:rsidRDefault="0055054A" w:rsidP="00A80312">
            <w:pPr>
              <w:spacing w:before="60" w:after="60"/>
              <w:jc w:val="center"/>
              <w:rPr>
                <w:b/>
                <w:bCs/>
                <w:sz w:val="18"/>
                <w:szCs w:val="18"/>
              </w:rPr>
            </w:pPr>
            <w:r w:rsidRPr="006A6046">
              <w:rPr>
                <w:sz w:val="18"/>
                <w:szCs w:val="18"/>
              </w:rPr>
              <w:t>Absence de plainte ou plaintes sans suite</w:t>
            </w:r>
          </w:p>
        </w:tc>
        <w:tc>
          <w:tcPr>
            <w:tcW w:w="981" w:type="pct"/>
            <w:tcBorders>
              <w:top w:val="single" w:sz="6" w:space="0" w:color="000000"/>
              <w:left w:val="single" w:sz="6" w:space="0" w:color="000000"/>
              <w:bottom w:val="single" w:sz="6" w:space="0" w:color="000000"/>
              <w:right w:val="single" w:sz="4" w:space="0" w:color="000000"/>
            </w:tcBorders>
            <w:shd w:val="clear" w:color="auto" w:fill="auto"/>
          </w:tcPr>
          <w:p w14:paraId="01C011D0" w14:textId="70E4286F" w:rsidR="00A80312" w:rsidRPr="006A6046" w:rsidRDefault="0055054A" w:rsidP="00A80312">
            <w:pPr>
              <w:spacing w:before="60" w:after="60"/>
              <w:rPr>
                <w:sz w:val="18"/>
                <w:szCs w:val="18"/>
              </w:rPr>
            </w:pPr>
            <w:r w:rsidRPr="006A6046">
              <w:rPr>
                <w:sz w:val="18"/>
                <w:szCs w:val="18"/>
              </w:rPr>
              <w:t>Evènement peu ou pas médiatisé, sans effet ou effet négligeable sur l’image de l’organisme.</w:t>
            </w:r>
          </w:p>
        </w:tc>
      </w:tr>
      <w:tr w:rsidR="0055054A" w:rsidRPr="006A6046" w14:paraId="591F8B69" w14:textId="77777777" w:rsidTr="003E6C11">
        <w:trPr>
          <w:trHeight w:val="140"/>
        </w:trPr>
        <w:tc>
          <w:tcPr>
            <w:tcW w:w="489" w:type="pct"/>
            <w:tcBorders>
              <w:top w:val="single" w:sz="6" w:space="0" w:color="000000"/>
              <w:left w:val="single" w:sz="4" w:space="0" w:color="000000"/>
              <w:bottom w:val="single" w:sz="6" w:space="0" w:color="000000"/>
              <w:right w:val="single" w:sz="6" w:space="0" w:color="000000"/>
            </w:tcBorders>
            <w:shd w:val="clear" w:color="auto" w:fill="F9F45E"/>
            <w:vAlign w:val="center"/>
          </w:tcPr>
          <w:p w14:paraId="14F87022" w14:textId="6C0F1141" w:rsidR="0055054A" w:rsidRPr="006A6046" w:rsidRDefault="0055054A" w:rsidP="00A80312">
            <w:pPr>
              <w:spacing w:before="60" w:after="60"/>
              <w:jc w:val="center"/>
              <w:rPr>
                <w:rFonts w:cs="Arial"/>
                <w:b/>
                <w:bCs/>
                <w:sz w:val="18"/>
                <w:szCs w:val="18"/>
              </w:rPr>
            </w:pPr>
            <w:r w:rsidRPr="006A6046">
              <w:rPr>
                <w:rFonts w:cs="Arial"/>
                <w:b/>
                <w:bCs/>
                <w:sz w:val="18"/>
                <w:szCs w:val="18"/>
              </w:rPr>
              <w:t>2 –Significative</w:t>
            </w:r>
          </w:p>
        </w:tc>
        <w:tc>
          <w:tcPr>
            <w:tcW w:w="834" w:type="pct"/>
            <w:tcBorders>
              <w:top w:val="single" w:sz="6" w:space="0" w:color="000000"/>
              <w:left w:val="single" w:sz="6" w:space="0" w:color="000000"/>
              <w:bottom w:val="single" w:sz="6" w:space="0" w:color="000000"/>
              <w:right w:val="single" w:sz="6" w:space="0" w:color="000000"/>
            </w:tcBorders>
            <w:shd w:val="clear" w:color="auto" w:fill="auto"/>
          </w:tcPr>
          <w:p w14:paraId="0469617A" w14:textId="77777777" w:rsidR="0055054A" w:rsidRPr="006A6046" w:rsidRDefault="0055054A" w:rsidP="0055054A">
            <w:pPr>
              <w:keepNext/>
              <w:spacing w:before="60" w:after="60"/>
              <w:ind w:left="66"/>
              <w:jc w:val="left"/>
              <w:rPr>
                <w:rFonts w:cs="Arial"/>
                <w:sz w:val="18"/>
                <w:szCs w:val="18"/>
              </w:rPr>
            </w:pPr>
            <w:r w:rsidRPr="006A6046">
              <w:rPr>
                <w:rFonts w:cs="Arial"/>
                <w:sz w:val="18"/>
                <w:szCs w:val="18"/>
              </w:rPr>
              <w:t>Perte de chance pour un patient</w:t>
            </w:r>
          </w:p>
          <w:p w14:paraId="19F27550" w14:textId="59CD283C" w:rsidR="0055054A" w:rsidRPr="006A6046" w:rsidRDefault="0055054A" w:rsidP="0055054A">
            <w:pPr>
              <w:spacing w:before="60" w:after="60"/>
              <w:jc w:val="center"/>
              <w:rPr>
                <w:sz w:val="18"/>
                <w:szCs w:val="18"/>
              </w:rPr>
            </w:pPr>
            <w:r w:rsidRPr="006A6046">
              <w:rPr>
                <w:sz w:val="18"/>
                <w:szCs w:val="18"/>
              </w:rPr>
              <w:t>Effet indésirable limité et réversible sur un usager</w:t>
            </w:r>
          </w:p>
        </w:tc>
        <w:tc>
          <w:tcPr>
            <w:tcW w:w="1029" w:type="pct"/>
            <w:tcBorders>
              <w:top w:val="single" w:sz="6" w:space="0" w:color="000000"/>
              <w:left w:val="single" w:sz="6" w:space="0" w:color="000000"/>
              <w:bottom w:val="single" w:sz="6" w:space="0" w:color="000000"/>
              <w:right w:val="single" w:sz="6" w:space="0" w:color="000000"/>
            </w:tcBorders>
            <w:shd w:val="clear" w:color="auto" w:fill="auto"/>
          </w:tcPr>
          <w:p w14:paraId="1C6F97B1" w14:textId="77777777" w:rsidR="0055054A" w:rsidRPr="006A6046" w:rsidRDefault="0055054A" w:rsidP="0055054A">
            <w:pPr>
              <w:jc w:val="left"/>
              <w:rPr>
                <w:sz w:val="18"/>
                <w:szCs w:val="18"/>
              </w:rPr>
            </w:pPr>
            <w:r w:rsidRPr="006A6046">
              <w:rPr>
                <w:sz w:val="18"/>
                <w:szCs w:val="18"/>
              </w:rPr>
              <w:t>- Surcharge de travail et/ou désorganisation modérée mais temporaires dans la prise en charge des usagers</w:t>
            </w:r>
          </w:p>
          <w:p w14:paraId="001B31C7" w14:textId="77777777" w:rsidR="0055054A" w:rsidRPr="006A6046" w:rsidRDefault="0055054A" w:rsidP="0055054A">
            <w:pPr>
              <w:jc w:val="left"/>
              <w:rPr>
                <w:sz w:val="18"/>
                <w:szCs w:val="18"/>
              </w:rPr>
            </w:pPr>
            <w:r w:rsidRPr="006A6046">
              <w:rPr>
                <w:sz w:val="18"/>
                <w:szCs w:val="18"/>
              </w:rPr>
              <w:t>Conflit social</w:t>
            </w:r>
          </w:p>
          <w:p w14:paraId="058B30F1" w14:textId="2E5155EB" w:rsidR="0055054A" w:rsidRPr="006A6046" w:rsidRDefault="0055054A" w:rsidP="0055054A">
            <w:pPr>
              <w:jc w:val="left"/>
              <w:rPr>
                <w:sz w:val="18"/>
                <w:szCs w:val="18"/>
              </w:rPr>
            </w:pPr>
            <w:r w:rsidRPr="006A6046">
              <w:rPr>
                <w:sz w:val="18"/>
                <w:szCs w:val="18"/>
              </w:rPr>
              <w:t>- Interruption ou ralentissement temporaire de certaines activités</w:t>
            </w:r>
          </w:p>
        </w:tc>
        <w:tc>
          <w:tcPr>
            <w:tcW w:w="833" w:type="pct"/>
            <w:tcBorders>
              <w:top w:val="single" w:sz="6" w:space="0" w:color="000000"/>
              <w:left w:val="single" w:sz="6" w:space="0" w:color="000000"/>
              <w:bottom w:val="single" w:sz="6" w:space="0" w:color="000000"/>
              <w:right w:val="single" w:sz="6" w:space="0" w:color="000000"/>
            </w:tcBorders>
            <w:shd w:val="clear" w:color="auto" w:fill="auto"/>
          </w:tcPr>
          <w:p w14:paraId="47E14DD7" w14:textId="4F8533A9" w:rsidR="0055054A" w:rsidRPr="006A6046" w:rsidRDefault="0055054A" w:rsidP="00A80312">
            <w:pPr>
              <w:spacing w:before="60" w:after="60"/>
              <w:jc w:val="center"/>
              <w:rPr>
                <w:rFonts w:cs="Arial"/>
                <w:sz w:val="18"/>
                <w:szCs w:val="18"/>
              </w:rPr>
            </w:pPr>
            <w:r w:rsidRPr="006A6046">
              <w:rPr>
                <w:rFonts w:cs="Arial"/>
                <w:sz w:val="18"/>
                <w:szCs w:val="18"/>
              </w:rPr>
              <w:t>Perte financière avec des impacts modérés pour le  responsable du traitement</w:t>
            </w:r>
          </w:p>
        </w:tc>
        <w:tc>
          <w:tcPr>
            <w:tcW w:w="83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74051A" w14:textId="4479BB56" w:rsidR="0055054A" w:rsidRPr="006A6046" w:rsidRDefault="0055054A" w:rsidP="00A80312">
            <w:pPr>
              <w:spacing w:before="60" w:after="60"/>
              <w:jc w:val="center"/>
              <w:rPr>
                <w:sz w:val="18"/>
                <w:szCs w:val="18"/>
              </w:rPr>
            </w:pPr>
            <w:r w:rsidRPr="006A6046">
              <w:rPr>
                <w:sz w:val="18"/>
                <w:szCs w:val="18"/>
              </w:rPr>
              <w:t>Contentieux</w:t>
            </w:r>
          </w:p>
        </w:tc>
        <w:tc>
          <w:tcPr>
            <w:tcW w:w="981" w:type="pct"/>
            <w:tcBorders>
              <w:top w:val="single" w:sz="6" w:space="0" w:color="000000"/>
              <w:left w:val="single" w:sz="6" w:space="0" w:color="000000"/>
              <w:bottom w:val="single" w:sz="6" w:space="0" w:color="000000"/>
              <w:right w:val="single" w:sz="4" w:space="0" w:color="000000"/>
            </w:tcBorders>
            <w:shd w:val="clear" w:color="auto" w:fill="auto"/>
          </w:tcPr>
          <w:p w14:paraId="62F481AC" w14:textId="0714C3EF" w:rsidR="0055054A" w:rsidRPr="006A6046" w:rsidRDefault="0055054A" w:rsidP="00A80312">
            <w:pPr>
              <w:spacing w:before="60" w:after="60"/>
              <w:rPr>
                <w:sz w:val="18"/>
                <w:szCs w:val="18"/>
              </w:rPr>
            </w:pPr>
            <w:r w:rsidRPr="006A6046">
              <w:rPr>
                <w:rFonts w:cs="Arial"/>
                <w:sz w:val="18"/>
                <w:szCs w:val="18"/>
              </w:rPr>
              <w:t>Dégradation passagère d’image ou de confiance dans l’acteur de santé ou le service offert</w:t>
            </w:r>
          </w:p>
        </w:tc>
      </w:tr>
      <w:tr w:rsidR="0055054A" w:rsidRPr="006A6046" w14:paraId="651ED9F1" w14:textId="77777777" w:rsidTr="003E6C11">
        <w:trPr>
          <w:trHeight w:val="140"/>
        </w:trPr>
        <w:tc>
          <w:tcPr>
            <w:tcW w:w="489" w:type="pct"/>
            <w:tcBorders>
              <w:top w:val="single" w:sz="6" w:space="0" w:color="000000"/>
              <w:left w:val="single" w:sz="4" w:space="0" w:color="000000"/>
              <w:bottom w:val="single" w:sz="6" w:space="0" w:color="000000"/>
              <w:right w:val="single" w:sz="6" w:space="0" w:color="000000"/>
            </w:tcBorders>
            <w:shd w:val="clear" w:color="auto" w:fill="F6CA7A"/>
            <w:vAlign w:val="center"/>
          </w:tcPr>
          <w:p w14:paraId="055776B7" w14:textId="786141DC" w:rsidR="0055054A" w:rsidRPr="006A6046" w:rsidRDefault="0055054A" w:rsidP="0055054A">
            <w:pPr>
              <w:spacing w:before="60" w:after="60"/>
              <w:jc w:val="center"/>
              <w:rPr>
                <w:rFonts w:cs="Arial"/>
                <w:b/>
                <w:bCs/>
                <w:sz w:val="18"/>
                <w:szCs w:val="18"/>
              </w:rPr>
            </w:pPr>
            <w:r w:rsidRPr="006A6046">
              <w:rPr>
                <w:rFonts w:cs="Arial"/>
                <w:b/>
                <w:bCs/>
                <w:sz w:val="18"/>
                <w:szCs w:val="18"/>
              </w:rPr>
              <w:t>3 –importante</w:t>
            </w:r>
          </w:p>
        </w:tc>
        <w:tc>
          <w:tcPr>
            <w:tcW w:w="834" w:type="pct"/>
            <w:tcBorders>
              <w:top w:val="single" w:sz="6" w:space="0" w:color="000000"/>
              <w:left w:val="single" w:sz="6" w:space="0" w:color="000000"/>
              <w:bottom w:val="single" w:sz="6" w:space="0" w:color="000000"/>
              <w:right w:val="single" w:sz="6" w:space="0" w:color="000000"/>
            </w:tcBorders>
            <w:shd w:val="clear" w:color="auto" w:fill="auto"/>
          </w:tcPr>
          <w:p w14:paraId="6E565251" w14:textId="77777777" w:rsidR="0055054A" w:rsidRPr="006A6046" w:rsidRDefault="0055054A" w:rsidP="0055054A">
            <w:pPr>
              <w:keepNext/>
              <w:spacing w:before="60" w:after="60"/>
              <w:ind w:left="66"/>
              <w:jc w:val="left"/>
              <w:rPr>
                <w:rFonts w:cs="Arial"/>
                <w:sz w:val="18"/>
                <w:szCs w:val="18"/>
              </w:rPr>
            </w:pPr>
            <w:r w:rsidRPr="006A6046">
              <w:rPr>
                <w:rFonts w:cs="Arial"/>
                <w:sz w:val="18"/>
                <w:szCs w:val="18"/>
              </w:rPr>
              <w:t>Perte de chance pour une population</w:t>
            </w:r>
          </w:p>
          <w:p w14:paraId="0771FD10" w14:textId="00A0E58A" w:rsidR="0055054A" w:rsidRPr="006A6046" w:rsidRDefault="0055054A" w:rsidP="0055054A">
            <w:pPr>
              <w:keepNext/>
              <w:spacing w:before="60" w:after="60"/>
              <w:ind w:left="66"/>
              <w:jc w:val="left"/>
              <w:rPr>
                <w:rFonts w:cs="Arial"/>
                <w:sz w:val="18"/>
                <w:szCs w:val="18"/>
              </w:rPr>
            </w:pPr>
            <w:r w:rsidRPr="006A6046">
              <w:rPr>
                <w:sz w:val="18"/>
                <w:szCs w:val="18"/>
              </w:rPr>
              <w:t>Soins inadéquats et/ou report de soins pour un usager entraînant  une mise en danger immédiate de l’usager (atteinte sévère) et/ou une prolongation de la durée d’hospitalisation et/ou une réintervention avec ou sans perte de chances</w:t>
            </w:r>
          </w:p>
        </w:tc>
        <w:tc>
          <w:tcPr>
            <w:tcW w:w="1029" w:type="pct"/>
            <w:tcBorders>
              <w:top w:val="single" w:sz="6" w:space="0" w:color="000000"/>
              <w:left w:val="single" w:sz="6" w:space="0" w:color="000000"/>
              <w:bottom w:val="single" w:sz="6" w:space="0" w:color="000000"/>
              <w:right w:val="single" w:sz="6" w:space="0" w:color="000000"/>
            </w:tcBorders>
            <w:shd w:val="clear" w:color="auto" w:fill="auto"/>
          </w:tcPr>
          <w:p w14:paraId="05600DCB" w14:textId="77777777" w:rsidR="0055054A" w:rsidRPr="006A6046" w:rsidRDefault="0055054A" w:rsidP="0055054A">
            <w:pPr>
              <w:jc w:val="left"/>
              <w:rPr>
                <w:sz w:val="18"/>
                <w:szCs w:val="18"/>
              </w:rPr>
            </w:pPr>
            <w:r w:rsidRPr="006A6046">
              <w:rPr>
                <w:sz w:val="18"/>
                <w:szCs w:val="18"/>
              </w:rPr>
              <w:t>- désorganisation importante et durable de l’activité entraînant une perte significative d’activité et/ou une replanification des soins ou un recours à des organismes tiers.</w:t>
            </w:r>
          </w:p>
          <w:p w14:paraId="3B05F33A" w14:textId="50FDE5C8" w:rsidR="0055054A" w:rsidRPr="006A6046" w:rsidRDefault="0055054A" w:rsidP="0055054A">
            <w:pPr>
              <w:jc w:val="left"/>
              <w:rPr>
                <w:sz w:val="18"/>
                <w:szCs w:val="18"/>
              </w:rPr>
            </w:pPr>
            <w:r w:rsidRPr="006A6046">
              <w:rPr>
                <w:sz w:val="18"/>
                <w:szCs w:val="18"/>
              </w:rPr>
              <w:t>Conflit social paralysant la structure</w:t>
            </w:r>
          </w:p>
        </w:tc>
        <w:tc>
          <w:tcPr>
            <w:tcW w:w="833" w:type="pct"/>
            <w:tcBorders>
              <w:top w:val="single" w:sz="6" w:space="0" w:color="000000"/>
              <w:left w:val="single" w:sz="6" w:space="0" w:color="000000"/>
              <w:bottom w:val="single" w:sz="6" w:space="0" w:color="000000"/>
              <w:right w:val="single" w:sz="6" w:space="0" w:color="000000"/>
            </w:tcBorders>
            <w:shd w:val="clear" w:color="auto" w:fill="auto"/>
          </w:tcPr>
          <w:p w14:paraId="6E50DC8C" w14:textId="3D1544D7" w:rsidR="0055054A" w:rsidRPr="006A6046" w:rsidRDefault="0055054A" w:rsidP="0055054A">
            <w:pPr>
              <w:spacing w:before="60" w:after="60"/>
              <w:jc w:val="center"/>
              <w:rPr>
                <w:rFonts w:cs="Arial"/>
                <w:sz w:val="18"/>
                <w:szCs w:val="18"/>
              </w:rPr>
            </w:pPr>
            <w:r w:rsidRPr="006A6046">
              <w:rPr>
                <w:rFonts w:cs="Arial"/>
                <w:sz w:val="18"/>
                <w:szCs w:val="18"/>
              </w:rPr>
              <w:t>Perte financière avec des impacts importants pour le responsable du traitement</w:t>
            </w:r>
          </w:p>
        </w:tc>
        <w:tc>
          <w:tcPr>
            <w:tcW w:w="83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9451C5" w14:textId="77777777" w:rsidR="0055054A" w:rsidRPr="006A6046" w:rsidRDefault="0055054A" w:rsidP="0055054A">
            <w:pPr>
              <w:keepNext/>
              <w:spacing w:before="60" w:after="60"/>
              <w:ind w:left="66"/>
              <w:jc w:val="left"/>
              <w:rPr>
                <w:rFonts w:cs="Arial"/>
                <w:sz w:val="18"/>
                <w:szCs w:val="18"/>
              </w:rPr>
            </w:pPr>
            <w:r w:rsidRPr="006A6046">
              <w:rPr>
                <w:rFonts w:cs="Arial"/>
                <w:sz w:val="18"/>
                <w:szCs w:val="18"/>
              </w:rPr>
              <w:t>Atteinte à la vie privée d’un usager</w:t>
            </w:r>
          </w:p>
          <w:p w14:paraId="2F29D6F4" w14:textId="2411C42A" w:rsidR="0055054A" w:rsidRPr="006A6046" w:rsidRDefault="0055054A" w:rsidP="0055054A">
            <w:pPr>
              <w:spacing w:before="60" w:after="60"/>
              <w:jc w:val="center"/>
              <w:rPr>
                <w:sz w:val="18"/>
                <w:szCs w:val="18"/>
              </w:rPr>
            </w:pPr>
            <w:r w:rsidRPr="006A6046">
              <w:rPr>
                <w:sz w:val="18"/>
                <w:szCs w:val="18"/>
              </w:rPr>
              <w:t>Condamnation pénale et/ou financière.</w:t>
            </w:r>
          </w:p>
        </w:tc>
        <w:tc>
          <w:tcPr>
            <w:tcW w:w="981" w:type="pct"/>
            <w:tcBorders>
              <w:top w:val="single" w:sz="6" w:space="0" w:color="000000"/>
              <w:left w:val="single" w:sz="6" w:space="0" w:color="000000"/>
              <w:bottom w:val="single" w:sz="6" w:space="0" w:color="000000"/>
              <w:right w:val="single" w:sz="4" w:space="0" w:color="000000"/>
            </w:tcBorders>
            <w:shd w:val="clear" w:color="auto" w:fill="auto"/>
          </w:tcPr>
          <w:p w14:paraId="63FD7D2A" w14:textId="77777777" w:rsidR="0055054A" w:rsidRPr="006A6046" w:rsidRDefault="0055054A" w:rsidP="0055054A">
            <w:pPr>
              <w:keepNext/>
              <w:spacing w:before="60" w:after="60"/>
              <w:ind w:left="66"/>
              <w:jc w:val="left"/>
              <w:rPr>
                <w:rFonts w:cs="Arial"/>
                <w:sz w:val="18"/>
                <w:szCs w:val="18"/>
              </w:rPr>
            </w:pPr>
            <w:r w:rsidRPr="006A6046">
              <w:rPr>
                <w:rFonts w:cs="Arial"/>
                <w:sz w:val="18"/>
                <w:szCs w:val="18"/>
              </w:rPr>
              <w:t>Perte d’image ou de confiance dans l’acteur de santé ou le service offert</w:t>
            </w:r>
          </w:p>
          <w:p w14:paraId="73281E49" w14:textId="0EB79152" w:rsidR="0055054A" w:rsidRPr="006A6046" w:rsidRDefault="0055054A" w:rsidP="0055054A">
            <w:pPr>
              <w:spacing w:before="60" w:after="60"/>
              <w:rPr>
                <w:rFonts w:cs="Arial"/>
                <w:sz w:val="18"/>
                <w:szCs w:val="18"/>
              </w:rPr>
            </w:pPr>
            <w:r w:rsidRPr="006A6046">
              <w:rPr>
                <w:rFonts w:cs="Arial"/>
                <w:sz w:val="18"/>
                <w:szCs w:val="18"/>
              </w:rPr>
              <w:t>Mise en cause de la stratégie de l’organisme détenteur du système ou d’un organisme tiers</w:t>
            </w:r>
          </w:p>
        </w:tc>
      </w:tr>
      <w:tr w:rsidR="0055054A" w:rsidRPr="006A6046" w14:paraId="75F6A6EC" w14:textId="77777777" w:rsidTr="003E6C11">
        <w:trPr>
          <w:trHeight w:val="140"/>
        </w:trPr>
        <w:tc>
          <w:tcPr>
            <w:tcW w:w="489" w:type="pct"/>
            <w:tcBorders>
              <w:top w:val="single" w:sz="6" w:space="0" w:color="000000"/>
              <w:left w:val="single" w:sz="4" w:space="0" w:color="000000"/>
              <w:bottom w:val="single" w:sz="6" w:space="0" w:color="000000"/>
              <w:right w:val="single" w:sz="6" w:space="0" w:color="000000"/>
            </w:tcBorders>
            <w:shd w:val="clear" w:color="auto" w:fill="FF7575"/>
            <w:vAlign w:val="center"/>
          </w:tcPr>
          <w:p w14:paraId="67422A3B" w14:textId="126E97B6" w:rsidR="0055054A" w:rsidRPr="006A6046" w:rsidRDefault="0055054A" w:rsidP="0055054A">
            <w:pPr>
              <w:spacing w:before="60" w:after="60"/>
              <w:jc w:val="center"/>
              <w:rPr>
                <w:rFonts w:cs="Arial"/>
                <w:b/>
                <w:bCs/>
                <w:sz w:val="18"/>
                <w:szCs w:val="18"/>
              </w:rPr>
            </w:pPr>
            <w:r w:rsidRPr="006A6046">
              <w:rPr>
                <w:rFonts w:cs="Arial"/>
                <w:b/>
                <w:bCs/>
                <w:sz w:val="18"/>
                <w:szCs w:val="18"/>
              </w:rPr>
              <w:lastRenderedPageBreak/>
              <w:t>4 – Critique</w:t>
            </w:r>
          </w:p>
        </w:tc>
        <w:tc>
          <w:tcPr>
            <w:tcW w:w="834" w:type="pct"/>
            <w:tcBorders>
              <w:top w:val="single" w:sz="6" w:space="0" w:color="000000"/>
              <w:left w:val="single" w:sz="6" w:space="0" w:color="000000"/>
              <w:bottom w:val="single" w:sz="6" w:space="0" w:color="000000"/>
              <w:right w:val="single" w:sz="6" w:space="0" w:color="000000"/>
            </w:tcBorders>
            <w:shd w:val="clear" w:color="auto" w:fill="auto"/>
          </w:tcPr>
          <w:p w14:paraId="2F856836" w14:textId="77777777" w:rsidR="0055054A" w:rsidRPr="006A6046" w:rsidRDefault="0055054A" w:rsidP="0055054A">
            <w:pPr>
              <w:spacing w:before="60" w:after="60"/>
              <w:ind w:left="66"/>
              <w:jc w:val="left"/>
              <w:rPr>
                <w:rFonts w:cs="Arial"/>
                <w:sz w:val="18"/>
                <w:szCs w:val="18"/>
              </w:rPr>
            </w:pPr>
            <w:r w:rsidRPr="006A6046">
              <w:rPr>
                <w:rFonts w:cs="Arial"/>
                <w:sz w:val="18"/>
                <w:szCs w:val="18"/>
              </w:rPr>
              <w:t>Mise en danger d’une population / Menace du pronostic vital</w:t>
            </w:r>
          </w:p>
          <w:p w14:paraId="705B0182" w14:textId="2BFBA8D3" w:rsidR="0055054A" w:rsidRPr="006A6046" w:rsidRDefault="0055054A" w:rsidP="0055054A">
            <w:pPr>
              <w:keepNext/>
              <w:spacing w:before="60" w:after="60"/>
              <w:ind w:left="66"/>
              <w:jc w:val="left"/>
              <w:rPr>
                <w:rFonts w:cs="Arial"/>
                <w:sz w:val="18"/>
                <w:szCs w:val="18"/>
              </w:rPr>
            </w:pPr>
            <w:r w:rsidRPr="006A6046">
              <w:rPr>
                <w:sz w:val="18"/>
                <w:szCs w:val="18"/>
              </w:rPr>
              <w:t>Atteinte irréversible ou décès d’un ou plusieurs usager(s).</w:t>
            </w:r>
          </w:p>
        </w:tc>
        <w:tc>
          <w:tcPr>
            <w:tcW w:w="1029" w:type="pct"/>
            <w:tcBorders>
              <w:top w:val="single" w:sz="6" w:space="0" w:color="000000"/>
              <w:left w:val="single" w:sz="6" w:space="0" w:color="000000"/>
              <w:bottom w:val="single" w:sz="6" w:space="0" w:color="000000"/>
              <w:right w:val="single" w:sz="6" w:space="0" w:color="000000"/>
            </w:tcBorders>
            <w:shd w:val="clear" w:color="auto" w:fill="auto"/>
          </w:tcPr>
          <w:p w14:paraId="59B6F6FB" w14:textId="77777777" w:rsidR="0055054A" w:rsidRPr="006A6046" w:rsidRDefault="0055054A" w:rsidP="0055054A">
            <w:pPr>
              <w:jc w:val="left"/>
              <w:rPr>
                <w:sz w:val="18"/>
                <w:szCs w:val="18"/>
              </w:rPr>
            </w:pPr>
            <w:r w:rsidRPr="006A6046">
              <w:rPr>
                <w:sz w:val="18"/>
                <w:szCs w:val="18"/>
              </w:rPr>
              <w:t>Arrêt prolongé d’une part importante ou de toute l’activité.</w:t>
            </w:r>
          </w:p>
          <w:p w14:paraId="5B2DE2A9" w14:textId="77777777" w:rsidR="0055054A" w:rsidRPr="006A6046" w:rsidRDefault="0055054A" w:rsidP="0055054A">
            <w:pPr>
              <w:jc w:val="left"/>
              <w:rPr>
                <w:sz w:val="18"/>
                <w:szCs w:val="18"/>
              </w:rPr>
            </w:pPr>
            <w:r w:rsidRPr="006A6046">
              <w:rPr>
                <w:sz w:val="18"/>
                <w:szCs w:val="18"/>
              </w:rPr>
              <w:t>Arrêt du projet</w:t>
            </w:r>
          </w:p>
          <w:p w14:paraId="6E55BD87" w14:textId="0A5D4151" w:rsidR="0055054A" w:rsidRPr="006A6046" w:rsidRDefault="0055054A" w:rsidP="0055054A">
            <w:pPr>
              <w:jc w:val="left"/>
              <w:rPr>
                <w:sz w:val="18"/>
                <w:szCs w:val="18"/>
              </w:rPr>
            </w:pPr>
            <w:r w:rsidRPr="006A6046">
              <w:rPr>
                <w:sz w:val="18"/>
                <w:szCs w:val="18"/>
              </w:rPr>
              <w:t>Fermeture de la structure</w:t>
            </w:r>
          </w:p>
        </w:tc>
        <w:tc>
          <w:tcPr>
            <w:tcW w:w="833" w:type="pct"/>
            <w:tcBorders>
              <w:top w:val="single" w:sz="6" w:space="0" w:color="000000"/>
              <w:left w:val="single" w:sz="6" w:space="0" w:color="000000"/>
              <w:bottom w:val="single" w:sz="6" w:space="0" w:color="000000"/>
              <w:right w:val="single" w:sz="6" w:space="0" w:color="000000"/>
            </w:tcBorders>
            <w:shd w:val="clear" w:color="auto" w:fill="auto"/>
          </w:tcPr>
          <w:p w14:paraId="6A54D40F" w14:textId="6B8DBFC0" w:rsidR="0055054A" w:rsidRPr="006A6046" w:rsidRDefault="0055054A" w:rsidP="0055054A">
            <w:pPr>
              <w:spacing w:before="60" w:after="60"/>
              <w:jc w:val="center"/>
              <w:rPr>
                <w:rFonts w:cs="Arial"/>
                <w:sz w:val="18"/>
                <w:szCs w:val="18"/>
              </w:rPr>
            </w:pPr>
            <w:r w:rsidRPr="006A6046">
              <w:rPr>
                <w:rFonts w:cs="Arial"/>
                <w:sz w:val="18"/>
                <w:szCs w:val="18"/>
              </w:rPr>
              <w:t>Perte financière mettant en cause la pérennité du responsable du traitement</w:t>
            </w:r>
          </w:p>
        </w:tc>
        <w:tc>
          <w:tcPr>
            <w:tcW w:w="83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A004722" w14:textId="77777777" w:rsidR="0055054A" w:rsidRPr="006A6046" w:rsidRDefault="0055054A" w:rsidP="0055054A">
            <w:pPr>
              <w:spacing w:before="60" w:after="60"/>
              <w:ind w:left="66"/>
              <w:jc w:val="left"/>
              <w:rPr>
                <w:rFonts w:cs="Arial"/>
                <w:sz w:val="18"/>
                <w:szCs w:val="18"/>
              </w:rPr>
            </w:pPr>
            <w:r w:rsidRPr="006A6046">
              <w:rPr>
                <w:sz w:val="18"/>
                <w:szCs w:val="18"/>
              </w:rPr>
              <w:t>Condamnation pénale et/ou financière</w:t>
            </w:r>
          </w:p>
          <w:p w14:paraId="67B5A36A" w14:textId="77777777" w:rsidR="0055054A" w:rsidRPr="006A6046" w:rsidRDefault="0055054A" w:rsidP="0055054A">
            <w:pPr>
              <w:spacing w:before="60" w:after="60"/>
              <w:ind w:left="66"/>
              <w:jc w:val="left"/>
              <w:rPr>
                <w:rFonts w:cs="Arial"/>
                <w:sz w:val="18"/>
                <w:szCs w:val="18"/>
              </w:rPr>
            </w:pPr>
            <w:r w:rsidRPr="006A6046">
              <w:rPr>
                <w:rFonts w:cs="Arial"/>
                <w:sz w:val="18"/>
                <w:szCs w:val="18"/>
              </w:rPr>
              <w:t>Atteinte à la vie privée d’une population</w:t>
            </w:r>
          </w:p>
          <w:p w14:paraId="53583291" w14:textId="3E4AFEF6" w:rsidR="0055054A" w:rsidRPr="006A6046" w:rsidRDefault="0055054A" w:rsidP="0055054A">
            <w:pPr>
              <w:keepNext/>
              <w:spacing w:before="60" w:after="60"/>
              <w:ind w:left="66"/>
              <w:jc w:val="left"/>
              <w:rPr>
                <w:rFonts w:cs="Arial"/>
                <w:sz w:val="18"/>
                <w:szCs w:val="18"/>
              </w:rPr>
            </w:pPr>
            <w:r w:rsidRPr="006A6046">
              <w:rPr>
                <w:rFonts w:cs="Arial"/>
                <w:sz w:val="18"/>
                <w:szCs w:val="18"/>
              </w:rPr>
              <w:t>Risques judiciaires</w:t>
            </w:r>
          </w:p>
        </w:tc>
        <w:tc>
          <w:tcPr>
            <w:tcW w:w="981" w:type="pct"/>
            <w:tcBorders>
              <w:top w:val="single" w:sz="6" w:space="0" w:color="000000"/>
              <w:left w:val="single" w:sz="6" w:space="0" w:color="000000"/>
              <w:bottom w:val="single" w:sz="6" w:space="0" w:color="000000"/>
              <w:right w:val="single" w:sz="4" w:space="0" w:color="000000"/>
            </w:tcBorders>
            <w:shd w:val="clear" w:color="auto" w:fill="auto"/>
          </w:tcPr>
          <w:p w14:paraId="16702F8E" w14:textId="77777777" w:rsidR="0055054A" w:rsidRPr="006A6046" w:rsidRDefault="0055054A" w:rsidP="0055054A">
            <w:pPr>
              <w:spacing w:before="60" w:after="60"/>
              <w:ind w:left="66"/>
              <w:jc w:val="left"/>
              <w:rPr>
                <w:rFonts w:cs="Arial"/>
                <w:sz w:val="18"/>
                <w:szCs w:val="18"/>
              </w:rPr>
            </w:pPr>
            <w:r w:rsidRPr="006A6046">
              <w:rPr>
                <w:rFonts w:cs="Arial"/>
                <w:sz w:val="18"/>
                <w:szCs w:val="18"/>
              </w:rPr>
              <w:t>Rejet définitif de l’acteur de santé ou du service offert</w:t>
            </w:r>
          </w:p>
          <w:p w14:paraId="7998CCD3" w14:textId="68DD1CE5" w:rsidR="0055054A" w:rsidRPr="006A6046" w:rsidRDefault="0055054A" w:rsidP="0055054A">
            <w:pPr>
              <w:keepNext/>
              <w:spacing w:before="60" w:after="60"/>
              <w:ind w:left="66"/>
              <w:jc w:val="left"/>
              <w:rPr>
                <w:rFonts w:cs="Arial"/>
                <w:sz w:val="18"/>
                <w:szCs w:val="18"/>
              </w:rPr>
            </w:pPr>
            <w:r w:rsidRPr="006A6046">
              <w:rPr>
                <w:rFonts w:cs="Arial"/>
                <w:sz w:val="18"/>
                <w:szCs w:val="18"/>
              </w:rPr>
              <w:t>Mise en cause de l’existence de l’organisme détenteur du système ou d’un organisme tiers</w:t>
            </w:r>
          </w:p>
        </w:tc>
      </w:tr>
    </w:tbl>
    <w:p w14:paraId="5DD497E7" w14:textId="3FD452D5" w:rsidR="006F0140" w:rsidRPr="006A6046" w:rsidRDefault="006F0140" w:rsidP="006F0140"/>
    <w:p w14:paraId="472CB998" w14:textId="77777777" w:rsidR="006F0140" w:rsidRPr="006A6046" w:rsidRDefault="006F0140" w:rsidP="006F0140">
      <w:pPr>
        <w:sectPr w:rsidR="006F0140" w:rsidRPr="006A6046" w:rsidSect="00D36926">
          <w:pgSz w:w="16838" w:h="11906" w:orient="landscape" w:code="9"/>
          <w:pgMar w:top="851" w:right="1418" w:bottom="851" w:left="1418" w:header="284" w:footer="454" w:gutter="0"/>
          <w:pgNumType w:start="0"/>
          <w:cols w:space="708"/>
          <w:docGrid w:linePitch="360"/>
        </w:sectPr>
      </w:pPr>
    </w:p>
    <w:p w14:paraId="4E7B3124" w14:textId="77777777" w:rsidR="006F0140" w:rsidRPr="006A6046" w:rsidRDefault="006F0140" w:rsidP="006F0140">
      <w:pPr>
        <w:pStyle w:val="Titre3"/>
        <w:numPr>
          <w:ilvl w:val="0"/>
          <w:numId w:val="0"/>
        </w:numPr>
        <w:rPr>
          <w:b w:val="0"/>
        </w:rPr>
      </w:pPr>
      <w:bookmarkStart w:id="679" w:name="_Toc417033108"/>
      <w:bookmarkStart w:id="680" w:name="_Toc114757384"/>
      <w:r w:rsidRPr="006A6046">
        <w:lastRenderedPageBreak/>
        <w:t>Échelle de niveau de risque</w:t>
      </w:r>
      <w:bookmarkEnd w:id="679"/>
      <w:bookmarkEnd w:id="680"/>
      <w:r w:rsidRPr="006A6046">
        <w:t xml:space="preserve"> </w:t>
      </w:r>
    </w:p>
    <w:p w14:paraId="671907CB" w14:textId="77777777" w:rsidR="006F0140" w:rsidRPr="006A6046" w:rsidRDefault="006F0140" w:rsidP="006F0140">
      <w:pPr>
        <w:keepNext/>
        <w:rPr>
          <w:rFonts w:cs="Arial"/>
        </w:rPr>
      </w:pPr>
      <w:r w:rsidRPr="006A6046">
        <w:rPr>
          <w:rFonts w:cs="Arial"/>
        </w:rPr>
        <w:t>Un risque est un scénario combinant un évènement redouté et un ou plusieurs scénarios de menace. Son niveau correspond à l’estimation de sa gravité et de sa vraisemblance.</w:t>
      </w:r>
    </w:p>
    <w:p w14:paraId="464CEF28" w14:textId="77777777" w:rsidR="006F0140" w:rsidRPr="006A6046" w:rsidRDefault="006F0140" w:rsidP="006F0140">
      <w:pPr>
        <w:keepNext/>
        <w:rPr>
          <w:rFonts w:cs="Arial"/>
        </w:rPr>
      </w:pPr>
      <w:r w:rsidRPr="006A6046">
        <w:rPr>
          <w:rFonts w:cs="Arial"/>
        </w:rPr>
        <w:t>L’échelle de niveau de risque est définie par le tableau suivant qui combine le niveau de vraisemblance sur l'axe horizontal et le niveau de gravité sur l'axe vertical.</w:t>
      </w:r>
    </w:p>
    <w:p w14:paraId="107FA767" w14:textId="77777777" w:rsidR="006F0140" w:rsidRPr="006A6046" w:rsidRDefault="006F0140" w:rsidP="006F0140">
      <w:pPr>
        <w:keepNext/>
        <w:rPr>
          <w:rFonts w:cs="Arial"/>
        </w:rPr>
      </w:pPr>
    </w:p>
    <w:tbl>
      <w:tblPr>
        <w:tblW w:w="9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9"/>
        <w:gridCol w:w="1715"/>
        <w:gridCol w:w="1716"/>
        <w:gridCol w:w="1716"/>
        <w:gridCol w:w="1716"/>
        <w:gridCol w:w="1605"/>
      </w:tblGrid>
      <w:tr w:rsidR="006F0140" w:rsidRPr="006A6046" w14:paraId="1AA65E76" w14:textId="77777777" w:rsidTr="00196C46">
        <w:trPr>
          <w:trHeight w:val="1016"/>
        </w:trPr>
        <w:tc>
          <w:tcPr>
            <w:tcW w:w="1149" w:type="dxa"/>
            <w:tcBorders>
              <w:top w:val="nil"/>
              <w:left w:val="nil"/>
              <w:bottom w:val="nil"/>
            </w:tcBorders>
          </w:tcPr>
          <w:p w14:paraId="0C45D40B" w14:textId="77777777" w:rsidR="006F0140" w:rsidRPr="006A6046" w:rsidRDefault="006F0140" w:rsidP="00196C46">
            <w:pPr>
              <w:keepNext/>
              <w:spacing w:after="0"/>
              <w:ind w:left="-142"/>
              <w:jc w:val="right"/>
              <w:rPr>
                <w:rFonts w:cs="Arial"/>
                <w:b/>
                <w:i/>
              </w:rPr>
            </w:pPr>
            <w:r w:rsidRPr="006A6046">
              <w:rPr>
                <w:rFonts w:cs="Arial"/>
                <w:b/>
                <w:i/>
              </w:rPr>
              <w:t>Niveau de gravité</w:t>
            </w:r>
          </w:p>
          <w:p w14:paraId="6DE45142" w14:textId="77777777" w:rsidR="006F0140" w:rsidRPr="006A6046" w:rsidRDefault="006F0140" w:rsidP="00196C46">
            <w:pPr>
              <w:keepNext/>
              <w:spacing w:after="0"/>
              <w:ind w:left="-142"/>
              <w:jc w:val="right"/>
              <w:rPr>
                <w:rFonts w:cs="Arial"/>
                <w:b/>
                <w:i/>
              </w:rPr>
            </w:pPr>
          </w:p>
        </w:tc>
        <w:tc>
          <w:tcPr>
            <w:tcW w:w="1715" w:type="dxa"/>
            <w:tcBorders>
              <w:top w:val="nil"/>
              <w:bottom w:val="single" w:sz="4" w:space="0" w:color="000000"/>
              <w:right w:val="nil"/>
            </w:tcBorders>
          </w:tcPr>
          <w:p w14:paraId="6B0E31B5" w14:textId="77777777" w:rsidR="006F0140" w:rsidRPr="006A6046" w:rsidRDefault="006F0140" w:rsidP="00196C46">
            <w:pPr>
              <w:keepNext/>
              <w:rPr>
                <w:rFonts w:cs="Arial"/>
              </w:rPr>
            </w:pPr>
          </w:p>
        </w:tc>
        <w:tc>
          <w:tcPr>
            <w:tcW w:w="1716" w:type="dxa"/>
            <w:tcBorders>
              <w:top w:val="nil"/>
              <w:left w:val="nil"/>
              <w:bottom w:val="single" w:sz="4" w:space="0" w:color="000000"/>
              <w:right w:val="nil"/>
            </w:tcBorders>
          </w:tcPr>
          <w:p w14:paraId="1A95D9C7" w14:textId="77777777" w:rsidR="006F0140" w:rsidRPr="006A6046" w:rsidRDefault="006F0140" w:rsidP="00196C46">
            <w:pPr>
              <w:keepNext/>
              <w:rPr>
                <w:rFonts w:cs="Arial"/>
              </w:rPr>
            </w:pPr>
          </w:p>
        </w:tc>
        <w:tc>
          <w:tcPr>
            <w:tcW w:w="1716" w:type="dxa"/>
            <w:tcBorders>
              <w:top w:val="nil"/>
              <w:left w:val="nil"/>
              <w:bottom w:val="single" w:sz="4" w:space="0" w:color="000000"/>
              <w:right w:val="nil"/>
            </w:tcBorders>
          </w:tcPr>
          <w:p w14:paraId="01D065DD" w14:textId="77777777" w:rsidR="006F0140" w:rsidRPr="006A6046" w:rsidRDefault="006F0140" w:rsidP="00196C46">
            <w:pPr>
              <w:keepNext/>
              <w:rPr>
                <w:rFonts w:cs="Arial"/>
              </w:rPr>
            </w:pPr>
          </w:p>
        </w:tc>
        <w:tc>
          <w:tcPr>
            <w:tcW w:w="1716" w:type="dxa"/>
            <w:tcBorders>
              <w:top w:val="nil"/>
              <w:left w:val="nil"/>
              <w:bottom w:val="single" w:sz="4" w:space="0" w:color="000000"/>
              <w:right w:val="nil"/>
            </w:tcBorders>
          </w:tcPr>
          <w:p w14:paraId="32E07619" w14:textId="77777777" w:rsidR="006F0140" w:rsidRPr="006A6046" w:rsidRDefault="006F0140" w:rsidP="00196C46">
            <w:pPr>
              <w:keepNext/>
              <w:rPr>
                <w:rFonts w:cs="Arial"/>
              </w:rPr>
            </w:pPr>
          </w:p>
        </w:tc>
        <w:tc>
          <w:tcPr>
            <w:tcW w:w="1605" w:type="dxa"/>
            <w:tcBorders>
              <w:top w:val="nil"/>
              <w:left w:val="nil"/>
              <w:bottom w:val="nil"/>
              <w:right w:val="nil"/>
            </w:tcBorders>
          </w:tcPr>
          <w:p w14:paraId="681F7A5E" w14:textId="77777777" w:rsidR="006F0140" w:rsidRPr="006A6046" w:rsidRDefault="006F0140" w:rsidP="00196C46">
            <w:pPr>
              <w:keepNext/>
              <w:ind w:right="-180"/>
              <w:rPr>
                <w:rFonts w:cs="Arial"/>
              </w:rPr>
            </w:pPr>
          </w:p>
        </w:tc>
      </w:tr>
      <w:tr w:rsidR="006F0140" w:rsidRPr="006A6046" w14:paraId="4D56304F" w14:textId="77777777" w:rsidTr="00196C46">
        <w:trPr>
          <w:trHeight w:val="372"/>
        </w:trPr>
        <w:tc>
          <w:tcPr>
            <w:tcW w:w="1149" w:type="dxa"/>
            <w:tcBorders>
              <w:top w:val="nil"/>
              <w:left w:val="nil"/>
              <w:bottom w:val="nil"/>
            </w:tcBorders>
            <w:vAlign w:val="center"/>
          </w:tcPr>
          <w:p w14:paraId="7B82A76F" w14:textId="77777777" w:rsidR="006F0140" w:rsidRPr="006A6046" w:rsidRDefault="006F0140" w:rsidP="00196C46">
            <w:pPr>
              <w:keepNext/>
              <w:spacing w:before="60" w:after="60"/>
              <w:ind w:left="-142"/>
              <w:jc w:val="right"/>
              <w:rPr>
                <w:rFonts w:cs="Arial"/>
              </w:rPr>
            </w:pPr>
            <w:r w:rsidRPr="006A6046">
              <w:rPr>
                <w:rFonts w:cs="Arial"/>
              </w:rPr>
              <w:t>Critique</w:t>
            </w:r>
          </w:p>
        </w:tc>
        <w:tc>
          <w:tcPr>
            <w:tcW w:w="1715" w:type="dxa"/>
            <w:tcBorders>
              <w:bottom w:val="single" w:sz="4" w:space="0" w:color="000000"/>
            </w:tcBorders>
            <w:shd w:val="clear" w:color="auto" w:fill="F6CA7A"/>
            <w:vAlign w:val="center"/>
          </w:tcPr>
          <w:p w14:paraId="5E5E53F8" w14:textId="77777777" w:rsidR="006F0140" w:rsidRPr="006A6046" w:rsidRDefault="006F0140" w:rsidP="00196C46">
            <w:pPr>
              <w:keepNext/>
              <w:spacing w:before="60" w:after="60"/>
              <w:jc w:val="center"/>
              <w:rPr>
                <w:rFonts w:cs="Arial"/>
                <w:b/>
              </w:rPr>
            </w:pPr>
            <w:r w:rsidRPr="006A6046">
              <w:rPr>
                <w:rFonts w:cs="Arial"/>
                <w:b/>
              </w:rPr>
              <w:t>Modéré</w:t>
            </w:r>
          </w:p>
        </w:tc>
        <w:tc>
          <w:tcPr>
            <w:tcW w:w="1716" w:type="dxa"/>
            <w:tcBorders>
              <w:bottom w:val="single" w:sz="4" w:space="0" w:color="000000"/>
            </w:tcBorders>
            <w:shd w:val="clear" w:color="auto" w:fill="FF7575"/>
            <w:vAlign w:val="center"/>
          </w:tcPr>
          <w:p w14:paraId="63C83AAA" w14:textId="77777777" w:rsidR="006F0140" w:rsidRPr="006A6046" w:rsidRDefault="006F0140" w:rsidP="00196C46">
            <w:pPr>
              <w:keepNext/>
              <w:spacing w:before="60" w:after="60"/>
              <w:jc w:val="center"/>
              <w:rPr>
                <w:rFonts w:cs="Arial"/>
                <w:b/>
              </w:rPr>
            </w:pPr>
            <w:r w:rsidRPr="006A6046">
              <w:rPr>
                <w:rFonts w:cs="Arial"/>
                <w:b/>
              </w:rPr>
              <w:t>Fort</w:t>
            </w:r>
          </w:p>
        </w:tc>
        <w:tc>
          <w:tcPr>
            <w:tcW w:w="1716" w:type="dxa"/>
            <w:tcBorders>
              <w:bottom w:val="single" w:sz="4" w:space="0" w:color="000000"/>
            </w:tcBorders>
            <w:shd w:val="clear" w:color="auto" w:fill="FF7575"/>
            <w:vAlign w:val="center"/>
          </w:tcPr>
          <w:p w14:paraId="137F8957" w14:textId="77777777" w:rsidR="006F0140" w:rsidRPr="006A6046" w:rsidRDefault="006F0140" w:rsidP="00196C46">
            <w:pPr>
              <w:keepNext/>
              <w:spacing w:before="60" w:after="60"/>
              <w:jc w:val="center"/>
              <w:rPr>
                <w:rFonts w:cs="Arial"/>
                <w:b/>
              </w:rPr>
            </w:pPr>
            <w:r w:rsidRPr="006A6046">
              <w:rPr>
                <w:rFonts w:cs="Arial"/>
                <w:b/>
              </w:rPr>
              <w:t>Fort</w:t>
            </w:r>
          </w:p>
        </w:tc>
        <w:tc>
          <w:tcPr>
            <w:tcW w:w="1716" w:type="dxa"/>
            <w:tcBorders>
              <w:bottom w:val="single" w:sz="4" w:space="0" w:color="000000"/>
            </w:tcBorders>
            <w:shd w:val="clear" w:color="auto" w:fill="FF7575"/>
            <w:vAlign w:val="center"/>
          </w:tcPr>
          <w:p w14:paraId="1EC49291" w14:textId="77777777" w:rsidR="006F0140" w:rsidRPr="006A6046" w:rsidRDefault="006F0140" w:rsidP="00196C46">
            <w:pPr>
              <w:keepNext/>
              <w:spacing w:before="60" w:after="60"/>
              <w:jc w:val="center"/>
              <w:rPr>
                <w:rFonts w:cs="Arial"/>
                <w:b/>
              </w:rPr>
            </w:pPr>
            <w:r w:rsidRPr="006A6046">
              <w:rPr>
                <w:rFonts w:cs="Arial"/>
                <w:b/>
              </w:rPr>
              <w:t>Fort</w:t>
            </w:r>
          </w:p>
        </w:tc>
        <w:tc>
          <w:tcPr>
            <w:tcW w:w="1605" w:type="dxa"/>
            <w:tcBorders>
              <w:top w:val="nil"/>
              <w:bottom w:val="nil"/>
              <w:right w:val="nil"/>
            </w:tcBorders>
            <w:vAlign w:val="center"/>
          </w:tcPr>
          <w:p w14:paraId="763794D9" w14:textId="77777777" w:rsidR="006F0140" w:rsidRPr="006A6046" w:rsidRDefault="006F0140" w:rsidP="00196C46">
            <w:pPr>
              <w:keepNext/>
              <w:spacing w:before="60" w:after="60"/>
              <w:ind w:right="-180"/>
              <w:jc w:val="center"/>
              <w:rPr>
                <w:rFonts w:cs="Arial"/>
              </w:rPr>
            </w:pPr>
          </w:p>
        </w:tc>
      </w:tr>
      <w:tr w:rsidR="006F0140" w:rsidRPr="006A6046" w14:paraId="00F0A9A0" w14:textId="77777777" w:rsidTr="00196C46">
        <w:trPr>
          <w:trHeight w:val="372"/>
        </w:trPr>
        <w:tc>
          <w:tcPr>
            <w:tcW w:w="1149" w:type="dxa"/>
            <w:tcBorders>
              <w:top w:val="nil"/>
              <w:left w:val="nil"/>
              <w:bottom w:val="nil"/>
            </w:tcBorders>
            <w:vAlign w:val="center"/>
          </w:tcPr>
          <w:p w14:paraId="7E881AB1" w14:textId="77777777" w:rsidR="006F0140" w:rsidRPr="006A6046" w:rsidRDefault="006F0140" w:rsidP="00196C46">
            <w:pPr>
              <w:keepNext/>
              <w:spacing w:before="60" w:after="60"/>
              <w:ind w:left="-142"/>
              <w:jc w:val="right"/>
              <w:rPr>
                <w:rFonts w:cs="Arial"/>
              </w:rPr>
            </w:pPr>
            <w:r w:rsidRPr="006A6046">
              <w:rPr>
                <w:rFonts w:cs="Arial"/>
              </w:rPr>
              <w:t>Important</w:t>
            </w:r>
          </w:p>
        </w:tc>
        <w:tc>
          <w:tcPr>
            <w:tcW w:w="1715" w:type="dxa"/>
            <w:shd w:val="clear" w:color="auto" w:fill="D5FDB9"/>
            <w:vAlign w:val="center"/>
          </w:tcPr>
          <w:p w14:paraId="4674E9E4" w14:textId="77777777" w:rsidR="006F0140" w:rsidRPr="006A6046" w:rsidRDefault="006F0140" w:rsidP="00196C46">
            <w:pPr>
              <w:keepNext/>
              <w:spacing w:before="60" w:after="60"/>
              <w:jc w:val="center"/>
              <w:rPr>
                <w:rFonts w:cs="Arial"/>
                <w:b/>
              </w:rPr>
            </w:pPr>
            <w:r w:rsidRPr="006A6046">
              <w:rPr>
                <w:rFonts w:cs="Arial"/>
                <w:b/>
              </w:rPr>
              <w:t>Limité</w:t>
            </w:r>
          </w:p>
        </w:tc>
        <w:tc>
          <w:tcPr>
            <w:tcW w:w="1716" w:type="dxa"/>
            <w:shd w:val="clear" w:color="auto" w:fill="F6CA7A"/>
            <w:vAlign w:val="center"/>
          </w:tcPr>
          <w:p w14:paraId="0E3DB7C2" w14:textId="77777777" w:rsidR="006F0140" w:rsidRPr="006A6046" w:rsidRDefault="006F0140" w:rsidP="00196C46">
            <w:pPr>
              <w:keepNext/>
              <w:spacing w:before="60" w:after="60"/>
              <w:jc w:val="center"/>
              <w:rPr>
                <w:rFonts w:cs="Arial"/>
                <w:b/>
              </w:rPr>
            </w:pPr>
            <w:r w:rsidRPr="006A6046">
              <w:rPr>
                <w:rFonts w:cs="Arial"/>
                <w:b/>
              </w:rPr>
              <w:t>Modéré</w:t>
            </w:r>
          </w:p>
        </w:tc>
        <w:tc>
          <w:tcPr>
            <w:tcW w:w="1716" w:type="dxa"/>
            <w:shd w:val="clear" w:color="auto" w:fill="F6CA7A"/>
            <w:vAlign w:val="center"/>
          </w:tcPr>
          <w:p w14:paraId="70BF3E7A" w14:textId="77777777" w:rsidR="006F0140" w:rsidRPr="006A6046" w:rsidRDefault="006F0140" w:rsidP="00196C46">
            <w:pPr>
              <w:keepNext/>
              <w:spacing w:before="60" w:after="60"/>
              <w:jc w:val="center"/>
              <w:rPr>
                <w:rFonts w:cs="Arial"/>
                <w:b/>
              </w:rPr>
            </w:pPr>
            <w:r w:rsidRPr="006A6046">
              <w:rPr>
                <w:rFonts w:cs="Arial"/>
                <w:b/>
              </w:rPr>
              <w:t>Modéré</w:t>
            </w:r>
          </w:p>
        </w:tc>
        <w:tc>
          <w:tcPr>
            <w:tcW w:w="1716" w:type="dxa"/>
            <w:tcBorders>
              <w:bottom w:val="single" w:sz="4" w:space="0" w:color="000000"/>
            </w:tcBorders>
            <w:shd w:val="clear" w:color="auto" w:fill="FF7575"/>
            <w:vAlign w:val="center"/>
          </w:tcPr>
          <w:p w14:paraId="73CCC694" w14:textId="77777777" w:rsidR="006F0140" w:rsidRPr="006A6046" w:rsidRDefault="006F0140" w:rsidP="00196C46">
            <w:pPr>
              <w:keepNext/>
              <w:spacing w:before="60" w:after="60"/>
              <w:jc w:val="center"/>
              <w:rPr>
                <w:rFonts w:cs="Arial"/>
                <w:b/>
              </w:rPr>
            </w:pPr>
            <w:r w:rsidRPr="006A6046">
              <w:rPr>
                <w:rFonts w:cs="Arial"/>
                <w:b/>
              </w:rPr>
              <w:t>Fort</w:t>
            </w:r>
          </w:p>
        </w:tc>
        <w:tc>
          <w:tcPr>
            <w:tcW w:w="1605" w:type="dxa"/>
            <w:tcBorders>
              <w:top w:val="nil"/>
              <w:bottom w:val="nil"/>
              <w:right w:val="nil"/>
            </w:tcBorders>
            <w:vAlign w:val="center"/>
          </w:tcPr>
          <w:p w14:paraId="11EB0A23" w14:textId="77777777" w:rsidR="006F0140" w:rsidRPr="006A6046" w:rsidRDefault="006F0140" w:rsidP="00196C46">
            <w:pPr>
              <w:keepNext/>
              <w:spacing w:before="60" w:after="60"/>
              <w:ind w:right="-180"/>
              <w:jc w:val="center"/>
              <w:rPr>
                <w:rFonts w:cs="Arial"/>
              </w:rPr>
            </w:pPr>
          </w:p>
        </w:tc>
      </w:tr>
      <w:tr w:rsidR="006F0140" w:rsidRPr="006A6046" w14:paraId="30359F79" w14:textId="77777777" w:rsidTr="00196C46">
        <w:trPr>
          <w:trHeight w:val="372"/>
        </w:trPr>
        <w:tc>
          <w:tcPr>
            <w:tcW w:w="1149" w:type="dxa"/>
            <w:tcBorders>
              <w:top w:val="nil"/>
              <w:left w:val="nil"/>
              <w:bottom w:val="nil"/>
            </w:tcBorders>
            <w:vAlign w:val="center"/>
          </w:tcPr>
          <w:p w14:paraId="2BA8087D" w14:textId="77777777" w:rsidR="006F0140" w:rsidRPr="006A6046" w:rsidRDefault="006F0140" w:rsidP="00196C46">
            <w:pPr>
              <w:keepNext/>
              <w:spacing w:before="60" w:after="60"/>
              <w:ind w:left="-142"/>
              <w:jc w:val="right"/>
              <w:rPr>
                <w:rFonts w:cs="Arial"/>
              </w:rPr>
            </w:pPr>
            <w:r w:rsidRPr="006A6046">
              <w:rPr>
                <w:rFonts w:cs="Arial"/>
              </w:rPr>
              <w:t>Significatif</w:t>
            </w:r>
          </w:p>
        </w:tc>
        <w:tc>
          <w:tcPr>
            <w:tcW w:w="1715" w:type="dxa"/>
            <w:shd w:val="clear" w:color="auto" w:fill="D5FDB9"/>
            <w:vAlign w:val="center"/>
          </w:tcPr>
          <w:p w14:paraId="685A6113" w14:textId="77777777" w:rsidR="006F0140" w:rsidRPr="006A6046" w:rsidRDefault="006F0140" w:rsidP="00196C46">
            <w:pPr>
              <w:keepNext/>
              <w:spacing w:before="60" w:after="60"/>
              <w:jc w:val="center"/>
              <w:rPr>
                <w:rFonts w:cs="Arial"/>
                <w:b/>
              </w:rPr>
            </w:pPr>
            <w:r w:rsidRPr="006A6046">
              <w:rPr>
                <w:rFonts w:cs="Arial"/>
                <w:b/>
              </w:rPr>
              <w:t>Limité</w:t>
            </w:r>
          </w:p>
        </w:tc>
        <w:tc>
          <w:tcPr>
            <w:tcW w:w="1716" w:type="dxa"/>
            <w:tcBorders>
              <w:bottom w:val="single" w:sz="4" w:space="0" w:color="000000"/>
            </w:tcBorders>
            <w:shd w:val="clear" w:color="auto" w:fill="F6CA7A"/>
            <w:vAlign w:val="center"/>
          </w:tcPr>
          <w:p w14:paraId="6E4B0E0C" w14:textId="77777777" w:rsidR="006F0140" w:rsidRPr="006A6046" w:rsidRDefault="006F0140" w:rsidP="00196C46">
            <w:pPr>
              <w:keepNext/>
              <w:spacing w:before="60" w:after="60"/>
              <w:jc w:val="center"/>
              <w:rPr>
                <w:rFonts w:cs="Arial"/>
                <w:b/>
              </w:rPr>
            </w:pPr>
            <w:r w:rsidRPr="006A6046">
              <w:rPr>
                <w:rFonts w:cs="Arial"/>
                <w:b/>
              </w:rPr>
              <w:t>Modéré</w:t>
            </w:r>
          </w:p>
        </w:tc>
        <w:tc>
          <w:tcPr>
            <w:tcW w:w="1716" w:type="dxa"/>
            <w:tcBorders>
              <w:bottom w:val="single" w:sz="4" w:space="0" w:color="000000"/>
            </w:tcBorders>
            <w:shd w:val="clear" w:color="auto" w:fill="F6CA7A"/>
            <w:vAlign w:val="center"/>
          </w:tcPr>
          <w:p w14:paraId="5066D958" w14:textId="77777777" w:rsidR="006F0140" w:rsidRPr="006A6046" w:rsidRDefault="006F0140" w:rsidP="00196C46">
            <w:pPr>
              <w:keepNext/>
              <w:spacing w:before="60" w:after="60"/>
              <w:jc w:val="center"/>
              <w:rPr>
                <w:rFonts w:cs="Arial"/>
                <w:b/>
              </w:rPr>
            </w:pPr>
            <w:r w:rsidRPr="006A6046">
              <w:rPr>
                <w:rFonts w:cs="Arial"/>
                <w:b/>
              </w:rPr>
              <w:t>Modéré</w:t>
            </w:r>
          </w:p>
        </w:tc>
        <w:tc>
          <w:tcPr>
            <w:tcW w:w="1716" w:type="dxa"/>
            <w:tcBorders>
              <w:bottom w:val="single" w:sz="4" w:space="0" w:color="000000"/>
            </w:tcBorders>
            <w:shd w:val="clear" w:color="auto" w:fill="F6CA7A"/>
            <w:vAlign w:val="center"/>
          </w:tcPr>
          <w:p w14:paraId="14ACEFE5" w14:textId="77777777" w:rsidR="006F0140" w:rsidRPr="006A6046" w:rsidRDefault="006F0140" w:rsidP="00196C46">
            <w:pPr>
              <w:keepNext/>
              <w:spacing w:before="60" w:after="60"/>
              <w:jc w:val="center"/>
              <w:rPr>
                <w:rFonts w:cs="Arial"/>
                <w:b/>
              </w:rPr>
            </w:pPr>
            <w:r w:rsidRPr="006A6046">
              <w:rPr>
                <w:rFonts w:cs="Arial"/>
                <w:b/>
              </w:rPr>
              <w:t>Modéré</w:t>
            </w:r>
          </w:p>
        </w:tc>
        <w:tc>
          <w:tcPr>
            <w:tcW w:w="1605" w:type="dxa"/>
            <w:tcBorders>
              <w:top w:val="nil"/>
              <w:bottom w:val="nil"/>
              <w:right w:val="nil"/>
            </w:tcBorders>
            <w:vAlign w:val="center"/>
          </w:tcPr>
          <w:p w14:paraId="497BDF62" w14:textId="77777777" w:rsidR="006F0140" w:rsidRPr="006A6046" w:rsidRDefault="006F0140" w:rsidP="00196C46">
            <w:pPr>
              <w:keepNext/>
              <w:spacing w:before="60" w:after="60"/>
              <w:ind w:right="-180"/>
              <w:jc w:val="center"/>
              <w:rPr>
                <w:rFonts w:cs="Arial"/>
              </w:rPr>
            </w:pPr>
          </w:p>
        </w:tc>
      </w:tr>
      <w:tr w:rsidR="006F0140" w:rsidRPr="006A6046" w14:paraId="0E026DE9" w14:textId="77777777" w:rsidTr="00196C46">
        <w:trPr>
          <w:trHeight w:val="372"/>
        </w:trPr>
        <w:tc>
          <w:tcPr>
            <w:tcW w:w="1149" w:type="dxa"/>
            <w:tcBorders>
              <w:top w:val="nil"/>
              <w:left w:val="nil"/>
              <w:bottom w:val="single" w:sz="4" w:space="0" w:color="000000"/>
            </w:tcBorders>
            <w:vAlign w:val="center"/>
          </w:tcPr>
          <w:p w14:paraId="1433BBE0" w14:textId="77777777" w:rsidR="006F0140" w:rsidRPr="006A6046" w:rsidRDefault="006F0140" w:rsidP="00196C46">
            <w:pPr>
              <w:keepNext/>
              <w:spacing w:before="60" w:after="60"/>
              <w:ind w:left="-142"/>
              <w:jc w:val="right"/>
              <w:rPr>
                <w:rFonts w:cs="Arial"/>
              </w:rPr>
            </w:pPr>
            <w:r w:rsidRPr="006A6046">
              <w:rPr>
                <w:rFonts w:cs="Arial"/>
              </w:rPr>
              <w:t>Mineur</w:t>
            </w:r>
          </w:p>
        </w:tc>
        <w:tc>
          <w:tcPr>
            <w:tcW w:w="1715" w:type="dxa"/>
            <w:tcBorders>
              <w:bottom w:val="single" w:sz="4" w:space="0" w:color="000000"/>
            </w:tcBorders>
            <w:shd w:val="clear" w:color="auto" w:fill="D5FDB9"/>
            <w:vAlign w:val="center"/>
          </w:tcPr>
          <w:p w14:paraId="1FBB4ED4" w14:textId="77777777" w:rsidR="006F0140" w:rsidRPr="006A6046" w:rsidRDefault="006F0140" w:rsidP="00196C46">
            <w:pPr>
              <w:keepNext/>
              <w:spacing w:before="60" w:after="60"/>
              <w:jc w:val="center"/>
              <w:rPr>
                <w:rFonts w:cs="Arial"/>
                <w:b/>
              </w:rPr>
            </w:pPr>
            <w:r w:rsidRPr="006A6046">
              <w:rPr>
                <w:rFonts w:cs="Arial"/>
                <w:b/>
              </w:rPr>
              <w:t>Limité</w:t>
            </w:r>
          </w:p>
        </w:tc>
        <w:tc>
          <w:tcPr>
            <w:tcW w:w="1716" w:type="dxa"/>
            <w:tcBorders>
              <w:bottom w:val="single" w:sz="4" w:space="0" w:color="000000"/>
            </w:tcBorders>
            <w:shd w:val="clear" w:color="auto" w:fill="D5FDB9"/>
            <w:vAlign w:val="center"/>
          </w:tcPr>
          <w:p w14:paraId="6FCBD54F" w14:textId="77777777" w:rsidR="006F0140" w:rsidRPr="006A6046" w:rsidRDefault="006F0140" w:rsidP="00196C46">
            <w:pPr>
              <w:keepNext/>
              <w:spacing w:before="60" w:after="60"/>
              <w:jc w:val="center"/>
              <w:rPr>
                <w:rFonts w:cs="Arial"/>
                <w:b/>
              </w:rPr>
            </w:pPr>
            <w:r w:rsidRPr="006A6046">
              <w:rPr>
                <w:rFonts w:cs="Arial"/>
                <w:b/>
              </w:rPr>
              <w:t>Limité</w:t>
            </w:r>
          </w:p>
        </w:tc>
        <w:tc>
          <w:tcPr>
            <w:tcW w:w="1716" w:type="dxa"/>
            <w:tcBorders>
              <w:bottom w:val="single" w:sz="4" w:space="0" w:color="000000"/>
            </w:tcBorders>
            <w:shd w:val="clear" w:color="auto" w:fill="D5FDB9"/>
            <w:vAlign w:val="center"/>
          </w:tcPr>
          <w:p w14:paraId="79C31DAC" w14:textId="77777777" w:rsidR="006F0140" w:rsidRPr="006A6046" w:rsidRDefault="006F0140" w:rsidP="00196C46">
            <w:pPr>
              <w:keepNext/>
              <w:spacing w:before="60" w:after="60"/>
              <w:jc w:val="center"/>
              <w:rPr>
                <w:rFonts w:cs="Arial"/>
                <w:b/>
              </w:rPr>
            </w:pPr>
            <w:r w:rsidRPr="006A6046">
              <w:rPr>
                <w:rFonts w:cs="Arial"/>
                <w:b/>
              </w:rPr>
              <w:t>Limité</w:t>
            </w:r>
          </w:p>
        </w:tc>
        <w:tc>
          <w:tcPr>
            <w:tcW w:w="1716" w:type="dxa"/>
            <w:tcBorders>
              <w:bottom w:val="single" w:sz="4" w:space="0" w:color="000000"/>
            </w:tcBorders>
            <w:shd w:val="clear" w:color="auto" w:fill="D5FDB9"/>
            <w:vAlign w:val="center"/>
          </w:tcPr>
          <w:p w14:paraId="4D5657EE" w14:textId="77777777" w:rsidR="006F0140" w:rsidRPr="006A6046" w:rsidRDefault="006F0140" w:rsidP="00196C46">
            <w:pPr>
              <w:keepNext/>
              <w:spacing w:before="60" w:after="60"/>
              <w:jc w:val="center"/>
              <w:rPr>
                <w:rFonts w:cs="Arial"/>
                <w:b/>
              </w:rPr>
            </w:pPr>
            <w:r w:rsidRPr="006A6046">
              <w:rPr>
                <w:rFonts w:cs="Arial"/>
                <w:b/>
              </w:rPr>
              <w:t>Limité</w:t>
            </w:r>
          </w:p>
        </w:tc>
        <w:tc>
          <w:tcPr>
            <w:tcW w:w="1605" w:type="dxa"/>
            <w:tcBorders>
              <w:top w:val="nil"/>
              <w:bottom w:val="single" w:sz="4" w:space="0" w:color="000000"/>
              <w:right w:val="nil"/>
            </w:tcBorders>
            <w:vAlign w:val="center"/>
          </w:tcPr>
          <w:p w14:paraId="04781676" w14:textId="77777777" w:rsidR="006F0140" w:rsidRPr="006A6046" w:rsidRDefault="006F0140" w:rsidP="00196C46">
            <w:pPr>
              <w:keepNext/>
              <w:spacing w:before="60" w:after="60"/>
              <w:ind w:right="-180"/>
              <w:jc w:val="center"/>
              <w:rPr>
                <w:rFonts w:cs="Arial"/>
              </w:rPr>
            </w:pPr>
          </w:p>
        </w:tc>
      </w:tr>
      <w:tr w:rsidR="006F0140" w:rsidRPr="006A6046" w14:paraId="11F27FB6" w14:textId="77777777" w:rsidTr="00196C46">
        <w:trPr>
          <w:trHeight w:val="760"/>
        </w:trPr>
        <w:tc>
          <w:tcPr>
            <w:tcW w:w="1149" w:type="dxa"/>
            <w:tcBorders>
              <w:left w:val="nil"/>
              <w:bottom w:val="nil"/>
            </w:tcBorders>
          </w:tcPr>
          <w:p w14:paraId="0E3F2A3C" w14:textId="77777777" w:rsidR="006F0140" w:rsidRPr="006A6046" w:rsidRDefault="006F0140" w:rsidP="00196C46">
            <w:pPr>
              <w:keepNext/>
              <w:ind w:left="-142"/>
              <w:rPr>
                <w:rFonts w:cs="Arial"/>
              </w:rPr>
            </w:pPr>
          </w:p>
        </w:tc>
        <w:tc>
          <w:tcPr>
            <w:tcW w:w="1715" w:type="dxa"/>
            <w:tcBorders>
              <w:bottom w:val="nil"/>
              <w:right w:val="nil"/>
            </w:tcBorders>
          </w:tcPr>
          <w:p w14:paraId="2844082E" w14:textId="77777777" w:rsidR="006F0140" w:rsidRPr="006A6046" w:rsidRDefault="006F0140" w:rsidP="00196C46">
            <w:pPr>
              <w:keepNext/>
              <w:jc w:val="center"/>
              <w:rPr>
                <w:rFonts w:cs="Arial"/>
              </w:rPr>
            </w:pPr>
            <w:r w:rsidRPr="006A6046">
              <w:rPr>
                <w:rFonts w:cs="Arial"/>
              </w:rPr>
              <w:t>Exceptionnel</w:t>
            </w:r>
          </w:p>
        </w:tc>
        <w:tc>
          <w:tcPr>
            <w:tcW w:w="1716" w:type="dxa"/>
            <w:tcBorders>
              <w:left w:val="nil"/>
              <w:bottom w:val="nil"/>
              <w:right w:val="nil"/>
            </w:tcBorders>
          </w:tcPr>
          <w:p w14:paraId="54FA9205" w14:textId="77777777" w:rsidR="006F0140" w:rsidRPr="006A6046" w:rsidRDefault="006F0140" w:rsidP="00196C46">
            <w:pPr>
              <w:keepNext/>
              <w:jc w:val="center"/>
              <w:rPr>
                <w:rFonts w:cs="Arial"/>
              </w:rPr>
            </w:pPr>
            <w:r w:rsidRPr="006A6046">
              <w:rPr>
                <w:rFonts w:cs="Arial"/>
              </w:rPr>
              <w:t>Peu probable</w:t>
            </w:r>
          </w:p>
        </w:tc>
        <w:tc>
          <w:tcPr>
            <w:tcW w:w="1716" w:type="dxa"/>
            <w:tcBorders>
              <w:left w:val="nil"/>
              <w:bottom w:val="nil"/>
              <w:right w:val="nil"/>
            </w:tcBorders>
          </w:tcPr>
          <w:p w14:paraId="2BC0A455" w14:textId="77777777" w:rsidR="006F0140" w:rsidRPr="006A6046" w:rsidRDefault="006F0140" w:rsidP="00196C46">
            <w:pPr>
              <w:keepNext/>
              <w:jc w:val="center"/>
              <w:rPr>
                <w:rFonts w:cs="Arial"/>
              </w:rPr>
            </w:pPr>
            <w:r w:rsidRPr="006A6046">
              <w:rPr>
                <w:rFonts w:cs="Arial"/>
              </w:rPr>
              <w:t>Plausible</w:t>
            </w:r>
          </w:p>
        </w:tc>
        <w:tc>
          <w:tcPr>
            <w:tcW w:w="1716" w:type="dxa"/>
            <w:tcBorders>
              <w:left w:val="nil"/>
              <w:bottom w:val="nil"/>
              <w:right w:val="nil"/>
            </w:tcBorders>
          </w:tcPr>
          <w:p w14:paraId="186D148B" w14:textId="77777777" w:rsidR="006F0140" w:rsidRPr="006A6046" w:rsidRDefault="006F0140" w:rsidP="00196C46">
            <w:pPr>
              <w:keepNext/>
              <w:jc w:val="center"/>
              <w:rPr>
                <w:rFonts w:cs="Arial"/>
              </w:rPr>
            </w:pPr>
            <w:r w:rsidRPr="006A6046">
              <w:rPr>
                <w:rFonts w:cs="Arial"/>
              </w:rPr>
              <w:t>Quasi certain</w:t>
            </w:r>
          </w:p>
        </w:tc>
        <w:tc>
          <w:tcPr>
            <w:tcW w:w="1605" w:type="dxa"/>
            <w:tcBorders>
              <w:left w:val="nil"/>
              <w:bottom w:val="nil"/>
              <w:right w:val="nil"/>
            </w:tcBorders>
          </w:tcPr>
          <w:p w14:paraId="2BB9CCCC" w14:textId="77777777" w:rsidR="006F0140" w:rsidRPr="006A6046" w:rsidRDefault="006F0140" w:rsidP="00196C46">
            <w:pPr>
              <w:keepNext/>
              <w:spacing w:after="0"/>
              <w:ind w:right="-180"/>
              <w:jc w:val="left"/>
              <w:rPr>
                <w:rFonts w:cs="Arial"/>
              </w:rPr>
            </w:pPr>
            <w:r w:rsidRPr="006A6046">
              <w:rPr>
                <w:rFonts w:cs="Arial"/>
                <w:b/>
                <w:i/>
              </w:rPr>
              <w:t>Niveau de vraisemblance</w:t>
            </w:r>
          </w:p>
        </w:tc>
      </w:tr>
    </w:tbl>
    <w:p w14:paraId="1F1A152D" w14:textId="77777777" w:rsidR="006F0140" w:rsidRPr="006A6046" w:rsidRDefault="006F0140" w:rsidP="006F0140">
      <w:pPr>
        <w:keepNext/>
        <w:rPr>
          <w:rFonts w:cs="Arial"/>
        </w:rPr>
      </w:pPr>
    </w:p>
    <w:p w14:paraId="747B2EC8" w14:textId="77777777" w:rsidR="00964BA0" w:rsidRPr="006A6046" w:rsidRDefault="00964BA0" w:rsidP="00964BA0"/>
    <w:p w14:paraId="34BEA4F8" w14:textId="77777777" w:rsidR="00964BA0" w:rsidRPr="006A6046" w:rsidRDefault="00964BA0" w:rsidP="00964BA0">
      <w:r w:rsidRPr="006A6046">
        <w:br w:type="page"/>
      </w:r>
    </w:p>
    <w:p w14:paraId="10CB90BE" w14:textId="05456BAB" w:rsidR="00964BA0" w:rsidRPr="006A6046" w:rsidRDefault="00964BA0" w:rsidP="00964BA0">
      <w:pPr>
        <w:pStyle w:val="Annexe"/>
      </w:pPr>
      <w:bookmarkStart w:id="681" w:name="_Toc114757385"/>
      <w:r w:rsidRPr="006A6046">
        <w:lastRenderedPageBreak/>
        <w:t xml:space="preserve">Annexe 3 : </w:t>
      </w:r>
      <w:r w:rsidR="00903032" w:rsidRPr="006A6046">
        <w:t>Synthèse des risques génériques pour un Etablissement de Santé</w:t>
      </w:r>
      <w:bookmarkEnd w:id="681"/>
    </w:p>
    <w:p w14:paraId="7CC62C12" w14:textId="77777777" w:rsidR="00903032" w:rsidRPr="006A6046" w:rsidRDefault="00903032" w:rsidP="00903032">
      <w:pPr>
        <w:keepNext/>
        <w:rPr>
          <w:rFonts w:cs="Arial"/>
        </w:rPr>
      </w:pPr>
      <w:r w:rsidRPr="006A6046">
        <w:rPr>
          <w:rFonts w:cs="Arial"/>
        </w:rPr>
        <w:t>Le tableau ci-dessous fournit le détail du niveau de vraisemblance des menaces et le niveau de gravité des atteintes identifiées.</w:t>
      </w:r>
    </w:p>
    <w:p w14:paraId="59959EDB" w14:textId="120B16EF" w:rsidR="00903032" w:rsidRPr="006A6046" w:rsidRDefault="00903032" w:rsidP="00903032">
      <w:pPr>
        <w:keepNext/>
        <w:rPr>
          <w:rFonts w:cs="Arial"/>
        </w:rPr>
      </w:pPr>
      <w:r w:rsidRPr="006A6046">
        <w:rPr>
          <w:rFonts w:cs="Arial"/>
        </w:rPr>
        <w:t>Le niveau de risque résultant est évalué à partir de la matrice fournie en Annexe 2. Il correspond au risque « brut », c’est-à-dire en présence de l’ensemble des vulnérabilités potentielles, et avant qu’aucune mesure de sécurité du SI ne soit mise en œuvre.</w:t>
      </w:r>
    </w:p>
    <w:tbl>
      <w:tblPr>
        <w:tblW w:w="5204"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354"/>
        <w:gridCol w:w="4020"/>
        <w:gridCol w:w="854"/>
        <w:gridCol w:w="991"/>
        <w:gridCol w:w="1133"/>
        <w:gridCol w:w="1258"/>
      </w:tblGrid>
      <w:tr w:rsidR="00332DD6" w:rsidRPr="006A6046" w14:paraId="30508229" w14:textId="77777777" w:rsidTr="00332DD6">
        <w:trPr>
          <w:trHeight w:val="573"/>
          <w:tblHeader/>
        </w:trPr>
        <w:tc>
          <w:tcPr>
            <w:tcW w:w="1109" w:type="pct"/>
            <w:tcBorders>
              <w:bottom w:val="single" w:sz="6" w:space="0" w:color="000000"/>
            </w:tcBorders>
            <w:shd w:val="clear" w:color="auto" w:fill="DBE5F1" w:themeFill="accent1" w:themeFillTint="33"/>
          </w:tcPr>
          <w:p w14:paraId="6CC09EF9" w14:textId="1F88FADC" w:rsidR="00332DD6" w:rsidRPr="006A6046" w:rsidRDefault="00332DD6" w:rsidP="00355D04">
            <w:pPr>
              <w:spacing w:before="60" w:after="60"/>
              <w:jc w:val="center"/>
              <w:rPr>
                <w:b/>
                <w:sz w:val="18"/>
                <w:szCs w:val="18"/>
              </w:rPr>
            </w:pPr>
            <w:r w:rsidRPr="006A6046">
              <w:rPr>
                <w:b/>
                <w:sz w:val="18"/>
                <w:szCs w:val="18"/>
              </w:rPr>
              <w:t>Evènement redouté</w:t>
            </w:r>
          </w:p>
        </w:tc>
        <w:tc>
          <w:tcPr>
            <w:tcW w:w="1894" w:type="pct"/>
            <w:tcBorders>
              <w:bottom w:val="single" w:sz="6" w:space="0" w:color="000000"/>
            </w:tcBorders>
            <w:shd w:val="clear" w:color="auto" w:fill="DBE5F1" w:themeFill="accent1" w:themeFillTint="33"/>
          </w:tcPr>
          <w:p w14:paraId="0C214343" w14:textId="0C484D7A" w:rsidR="00332DD6" w:rsidRPr="006A6046" w:rsidRDefault="00332DD6" w:rsidP="00355D04">
            <w:pPr>
              <w:spacing w:before="60" w:after="60"/>
              <w:jc w:val="center"/>
              <w:rPr>
                <w:b/>
                <w:sz w:val="18"/>
                <w:szCs w:val="18"/>
              </w:rPr>
            </w:pPr>
            <w:r w:rsidRPr="006A6046">
              <w:rPr>
                <w:b/>
                <w:sz w:val="18"/>
                <w:szCs w:val="18"/>
              </w:rPr>
              <w:t>Scénarios de menaces</w:t>
            </w:r>
          </w:p>
        </w:tc>
        <w:tc>
          <w:tcPr>
            <w:tcW w:w="402" w:type="pct"/>
            <w:tcBorders>
              <w:bottom w:val="single" w:sz="6" w:space="0" w:color="000000"/>
            </w:tcBorders>
            <w:shd w:val="clear" w:color="auto" w:fill="DBE5F1" w:themeFill="accent1" w:themeFillTint="33"/>
          </w:tcPr>
          <w:p w14:paraId="76A504ED" w14:textId="77777777" w:rsidR="00332DD6" w:rsidRPr="006A6046" w:rsidRDefault="00332DD6" w:rsidP="00332DD6">
            <w:pPr>
              <w:spacing w:before="60" w:after="60"/>
              <w:jc w:val="center"/>
              <w:rPr>
                <w:b/>
                <w:sz w:val="18"/>
                <w:szCs w:val="18"/>
              </w:rPr>
            </w:pPr>
            <w:r w:rsidRPr="006A6046">
              <w:rPr>
                <w:b/>
                <w:sz w:val="18"/>
                <w:szCs w:val="18"/>
              </w:rPr>
              <w:t>Réf.</w:t>
            </w:r>
          </w:p>
          <w:p w14:paraId="349FABCC" w14:textId="33BAF6CD" w:rsidR="00332DD6" w:rsidRPr="006A6046" w:rsidRDefault="00332DD6" w:rsidP="00332DD6">
            <w:pPr>
              <w:spacing w:before="60" w:after="60"/>
              <w:jc w:val="center"/>
              <w:rPr>
                <w:b/>
                <w:sz w:val="18"/>
                <w:szCs w:val="18"/>
              </w:rPr>
            </w:pPr>
            <w:r w:rsidRPr="006A6046">
              <w:rPr>
                <w:b/>
                <w:sz w:val="18"/>
                <w:szCs w:val="18"/>
              </w:rPr>
              <w:t>risque</w:t>
            </w:r>
          </w:p>
        </w:tc>
        <w:tc>
          <w:tcPr>
            <w:tcW w:w="467" w:type="pct"/>
            <w:tcBorders>
              <w:bottom w:val="single" w:sz="6" w:space="0" w:color="000000"/>
            </w:tcBorders>
            <w:shd w:val="clear" w:color="auto" w:fill="DBE5F1" w:themeFill="accent1" w:themeFillTint="33"/>
          </w:tcPr>
          <w:p w14:paraId="2254690D" w14:textId="3E6C9329" w:rsidR="00332DD6" w:rsidRPr="006A6046" w:rsidRDefault="00332DD6" w:rsidP="00355D04">
            <w:pPr>
              <w:spacing w:before="60" w:after="60"/>
              <w:jc w:val="center"/>
              <w:rPr>
                <w:b/>
                <w:sz w:val="18"/>
                <w:szCs w:val="18"/>
              </w:rPr>
            </w:pPr>
            <w:r w:rsidRPr="006A6046">
              <w:rPr>
                <w:b/>
                <w:sz w:val="18"/>
                <w:szCs w:val="18"/>
              </w:rPr>
              <w:t>Vraisemblance des menaces</w:t>
            </w:r>
          </w:p>
        </w:tc>
        <w:tc>
          <w:tcPr>
            <w:tcW w:w="534" w:type="pct"/>
            <w:tcBorders>
              <w:bottom w:val="single" w:sz="6" w:space="0" w:color="000000"/>
            </w:tcBorders>
            <w:shd w:val="clear" w:color="auto" w:fill="DBE5F1" w:themeFill="accent1" w:themeFillTint="33"/>
          </w:tcPr>
          <w:p w14:paraId="6476A64D" w14:textId="37714F10" w:rsidR="00332DD6" w:rsidRPr="006A6046" w:rsidRDefault="00332DD6" w:rsidP="00355D04">
            <w:pPr>
              <w:spacing w:before="60" w:after="60"/>
              <w:jc w:val="center"/>
              <w:rPr>
                <w:b/>
                <w:sz w:val="18"/>
                <w:szCs w:val="18"/>
              </w:rPr>
            </w:pPr>
            <w:r w:rsidRPr="006A6046">
              <w:rPr>
                <w:b/>
                <w:sz w:val="18"/>
                <w:szCs w:val="18"/>
              </w:rPr>
              <w:t>Gravité des atteintes</w:t>
            </w:r>
          </w:p>
        </w:tc>
        <w:tc>
          <w:tcPr>
            <w:tcW w:w="593" w:type="pct"/>
            <w:tcBorders>
              <w:bottom w:val="single" w:sz="6" w:space="0" w:color="000000"/>
            </w:tcBorders>
            <w:shd w:val="clear" w:color="auto" w:fill="DBE5F1" w:themeFill="accent1" w:themeFillTint="33"/>
          </w:tcPr>
          <w:p w14:paraId="6C8E75F7" w14:textId="4E1FBA27" w:rsidR="00332DD6" w:rsidRPr="006A6046" w:rsidRDefault="00332DD6" w:rsidP="00355D04">
            <w:pPr>
              <w:spacing w:before="60" w:after="60"/>
              <w:jc w:val="center"/>
              <w:rPr>
                <w:b/>
                <w:sz w:val="18"/>
                <w:szCs w:val="18"/>
              </w:rPr>
            </w:pPr>
            <w:r w:rsidRPr="006A6046">
              <w:rPr>
                <w:b/>
                <w:sz w:val="18"/>
                <w:szCs w:val="18"/>
              </w:rPr>
              <w:t>Niveau de risques</w:t>
            </w:r>
          </w:p>
        </w:tc>
      </w:tr>
      <w:tr w:rsidR="00332DD6" w:rsidRPr="006A6046" w14:paraId="6D6CCEB9" w14:textId="77777777" w:rsidTr="0052380E">
        <w:trPr>
          <w:trHeight w:val="435"/>
        </w:trPr>
        <w:tc>
          <w:tcPr>
            <w:tcW w:w="1109" w:type="pct"/>
            <w:vMerge w:val="restart"/>
            <w:tcBorders>
              <w:top w:val="single" w:sz="6" w:space="0" w:color="000000"/>
              <w:left w:val="single" w:sz="4" w:space="0" w:color="000000"/>
              <w:right w:val="single" w:sz="6" w:space="0" w:color="000000"/>
            </w:tcBorders>
          </w:tcPr>
          <w:p w14:paraId="6727BF7E" w14:textId="77777777" w:rsidR="00332DD6" w:rsidRPr="006A6046" w:rsidRDefault="00332DD6" w:rsidP="00332DD6">
            <w:pPr>
              <w:spacing w:before="60" w:after="60"/>
              <w:rPr>
                <w:sz w:val="18"/>
                <w:szCs w:val="18"/>
              </w:rPr>
            </w:pPr>
            <w:r w:rsidRPr="006A6046">
              <w:rPr>
                <w:sz w:val="18"/>
                <w:szCs w:val="18"/>
              </w:rPr>
              <w:t xml:space="preserve">Indisponibilité de fonctions (application médicale, dispositif connecté, …)  ou d’informations (données de santé à caractère personnel ou données personnelles d’un usager) pouvant entrainer une désorganisation du service, un impact d’image négatif auprès des usagers ou un risque usager </w:t>
            </w:r>
          </w:p>
        </w:tc>
        <w:tc>
          <w:tcPr>
            <w:tcW w:w="1894" w:type="pct"/>
            <w:tcBorders>
              <w:top w:val="single" w:sz="6" w:space="0" w:color="000000"/>
              <w:left w:val="single" w:sz="6" w:space="0" w:color="000000"/>
              <w:bottom w:val="single" w:sz="6" w:space="0" w:color="000000"/>
              <w:right w:val="single" w:sz="6" w:space="0" w:color="000000"/>
            </w:tcBorders>
          </w:tcPr>
          <w:p w14:paraId="7AEA4379" w14:textId="77777777" w:rsidR="00332DD6" w:rsidRPr="006A6046" w:rsidRDefault="00332DD6" w:rsidP="00332DD6">
            <w:pPr>
              <w:spacing w:before="60" w:after="60"/>
              <w:rPr>
                <w:sz w:val="18"/>
                <w:szCs w:val="18"/>
              </w:rPr>
            </w:pPr>
            <w:r w:rsidRPr="006A6046">
              <w:rPr>
                <w:sz w:val="18"/>
                <w:szCs w:val="18"/>
              </w:rPr>
              <w:t>Code malveillant (virus, cheval de Troie), dégradation du réseau (réseau local, accès WAN et Internet, réseau Wifi), défaillance de l’alimentation électrique, défaillance de la climatisation des salles serveurs, erreur de manipulation de la part du personnel en charge du SI, manque de maintenance ou défaillance de matériel</w:t>
            </w:r>
          </w:p>
        </w:tc>
        <w:tc>
          <w:tcPr>
            <w:tcW w:w="402" w:type="pct"/>
            <w:tcBorders>
              <w:top w:val="single" w:sz="6" w:space="0" w:color="000000"/>
              <w:left w:val="single" w:sz="6" w:space="0" w:color="000000"/>
              <w:bottom w:val="single" w:sz="6" w:space="0" w:color="000000"/>
              <w:right w:val="single" w:sz="6" w:space="0" w:color="000000"/>
            </w:tcBorders>
            <w:vAlign w:val="center"/>
          </w:tcPr>
          <w:p w14:paraId="082B7F15" w14:textId="77777777" w:rsidR="00332DD6" w:rsidRPr="006A6046" w:rsidRDefault="00332DD6" w:rsidP="00332DD6">
            <w:pPr>
              <w:spacing w:before="60" w:after="60"/>
              <w:jc w:val="center"/>
              <w:rPr>
                <w:sz w:val="18"/>
                <w:szCs w:val="18"/>
              </w:rPr>
            </w:pPr>
            <w:r w:rsidRPr="006A6046">
              <w:rPr>
                <w:sz w:val="18"/>
                <w:szCs w:val="18"/>
              </w:rPr>
              <w:t>R-01</w:t>
            </w:r>
          </w:p>
        </w:tc>
        <w:tc>
          <w:tcPr>
            <w:tcW w:w="467" w:type="pct"/>
            <w:tcBorders>
              <w:top w:val="single" w:sz="6" w:space="0" w:color="000000"/>
              <w:left w:val="single" w:sz="6" w:space="0" w:color="000000"/>
              <w:bottom w:val="single" w:sz="6" w:space="0" w:color="000000"/>
              <w:right w:val="single" w:sz="6" w:space="0" w:color="000000"/>
            </w:tcBorders>
            <w:shd w:val="clear" w:color="auto" w:fill="FF0000"/>
            <w:vAlign w:val="center"/>
          </w:tcPr>
          <w:p w14:paraId="07B70181" w14:textId="77777777" w:rsidR="00332DD6" w:rsidRPr="006A6046" w:rsidRDefault="00332DD6" w:rsidP="00332DD6">
            <w:pPr>
              <w:spacing w:before="60" w:after="60"/>
              <w:jc w:val="center"/>
              <w:rPr>
                <w:sz w:val="18"/>
                <w:szCs w:val="18"/>
              </w:rPr>
            </w:pPr>
            <w:r w:rsidRPr="006A6046">
              <w:rPr>
                <w:sz w:val="18"/>
                <w:szCs w:val="18"/>
              </w:rPr>
              <w:t>Quasi certain</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12C1602C"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1F933534" w14:textId="77777777" w:rsidR="00332DD6" w:rsidRPr="006A6046" w:rsidRDefault="00332DD6" w:rsidP="00332DD6">
            <w:pPr>
              <w:spacing w:before="60" w:after="60"/>
              <w:jc w:val="center"/>
              <w:rPr>
                <w:sz w:val="18"/>
                <w:szCs w:val="18"/>
              </w:rPr>
            </w:pPr>
            <w:r w:rsidRPr="006A6046">
              <w:rPr>
                <w:sz w:val="18"/>
                <w:szCs w:val="18"/>
              </w:rPr>
              <w:t>Fort</w:t>
            </w:r>
          </w:p>
        </w:tc>
      </w:tr>
      <w:tr w:rsidR="00332DD6" w:rsidRPr="006A6046" w14:paraId="7BAE1CC8" w14:textId="77777777" w:rsidTr="0052380E">
        <w:trPr>
          <w:trHeight w:val="435"/>
        </w:trPr>
        <w:tc>
          <w:tcPr>
            <w:tcW w:w="1109" w:type="pct"/>
            <w:vMerge/>
            <w:tcBorders>
              <w:left w:val="single" w:sz="4" w:space="0" w:color="000000"/>
              <w:right w:val="single" w:sz="6" w:space="0" w:color="000000"/>
            </w:tcBorders>
          </w:tcPr>
          <w:p w14:paraId="02439050"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7503FF56" w14:textId="77777777" w:rsidR="00332DD6" w:rsidRPr="006A6046" w:rsidRDefault="00332DD6" w:rsidP="00332DD6">
            <w:pPr>
              <w:spacing w:before="60" w:after="60"/>
              <w:rPr>
                <w:sz w:val="18"/>
                <w:szCs w:val="18"/>
              </w:rPr>
            </w:pPr>
            <w:r w:rsidRPr="006A6046">
              <w:rPr>
                <w:sz w:val="18"/>
                <w:szCs w:val="18"/>
              </w:rPr>
              <w:t>Saturation des applications, modification non maîtrisée d’un logiciel</w:t>
            </w:r>
          </w:p>
        </w:tc>
        <w:tc>
          <w:tcPr>
            <w:tcW w:w="402" w:type="pct"/>
            <w:tcBorders>
              <w:top w:val="single" w:sz="6" w:space="0" w:color="000000"/>
              <w:left w:val="single" w:sz="6" w:space="0" w:color="000000"/>
              <w:bottom w:val="single" w:sz="6" w:space="0" w:color="000000"/>
              <w:right w:val="single" w:sz="6" w:space="0" w:color="000000"/>
            </w:tcBorders>
            <w:vAlign w:val="center"/>
          </w:tcPr>
          <w:p w14:paraId="356781E1" w14:textId="77777777" w:rsidR="00332DD6" w:rsidRPr="006A6046" w:rsidRDefault="00332DD6" w:rsidP="00332DD6">
            <w:pPr>
              <w:spacing w:before="60" w:after="60"/>
              <w:jc w:val="center"/>
              <w:rPr>
                <w:sz w:val="18"/>
                <w:szCs w:val="18"/>
              </w:rPr>
            </w:pPr>
            <w:r w:rsidRPr="006A6046">
              <w:rPr>
                <w:sz w:val="18"/>
                <w:szCs w:val="18"/>
              </w:rPr>
              <w:t>R-02</w:t>
            </w:r>
          </w:p>
        </w:tc>
        <w:tc>
          <w:tcPr>
            <w:tcW w:w="467"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EEE540D" w14:textId="77777777" w:rsidR="00332DD6" w:rsidRPr="006A6046" w:rsidRDefault="00332DD6" w:rsidP="00332DD6">
            <w:pPr>
              <w:spacing w:before="60" w:after="60"/>
              <w:jc w:val="center"/>
              <w:rPr>
                <w:sz w:val="18"/>
                <w:szCs w:val="18"/>
              </w:rPr>
            </w:pPr>
            <w:r w:rsidRPr="006A6046">
              <w:rPr>
                <w:sz w:val="18"/>
                <w:szCs w:val="18"/>
              </w:rPr>
              <w:t>Plausible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781B6337"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4DBA35C8"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3A20401A" w14:textId="77777777" w:rsidTr="0052380E">
        <w:trPr>
          <w:trHeight w:val="435"/>
        </w:trPr>
        <w:tc>
          <w:tcPr>
            <w:tcW w:w="1109" w:type="pct"/>
            <w:vMerge/>
            <w:tcBorders>
              <w:left w:val="single" w:sz="4" w:space="0" w:color="000000"/>
              <w:bottom w:val="single" w:sz="6" w:space="0" w:color="000000"/>
              <w:right w:val="single" w:sz="6" w:space="0" w:color="000000"/>
            </w:tcBorders>
          </w:tcPr>
          <w:p w14:paraId="619330C5"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66C2E92E" w14:textId="77777777" w:rsidR="00332DD6" w:rsidRPr="006A6046" w:rsidRDefault="00332DD6" w:rsidP="00332DD6">
            <w:pPr>
              <w:spacing w:before="60" w:after="60"/>
              <w:rPr>
                <w:sz w:val="18"/>
                <w:szCs w:val="18"/>
              </w:rPr>
            </w:pPr>
            <w:r w:rsidRPr="006A6046">
              <w:rPr>
                <w:sz w:val="18"/>
                <w:szCs w:val="18"/>
              </w:rPr>
              <w:t>Détérioration de matériel informatique (incendie, dégât des eaux, …), indisponibilité du personnel (pandémie, crise sanitaire, difficultés d’accès aux bâtiments…)</w:t>
            </w:r>
          </w:p>
        </w:tc>
        <w:tc>
          <w:tcPr>
            <w:tcW w:w="402" w:type="pct"/>
            <w:tcBorders>
              <w:top w:val="single" w:sz="6" w:space="0" w:color="000000"/>
              <w:left w:val="single" w:sz="6" w:space="0" w:color="000000"/>
              <w:bottom w:val="single" w:sz="6" w:space="0" w:color="000000"/>
              <w:right w:val="single" w:sz="6" w:space="0" w:color="000000"/>
            </w:tcBorders>
            <w:vAlign w:val="center"/>
          </w:tcPr>
          <w:p w14:paraId="5E786DF7" w14:textId="77777777" w:rsidR="00332DD6" w:rsidRPr="006A6046" w:rsidRDefault="00332DD6" w:rsidP="00332DD6">
            <w:pPr>
              <w:spacing w:before="60" w:after="60"/>
              <w:jc w:val="center"/>
              <w:rPr>
                <w:sz w:val="18"/>
                <w:szCs w:val="18"/>
              </w:rPr>
            </w:pPr>
            <w:r w:rsidRPr="006A6046">
              <w:rPr>
                <w:sz w:val="18"/>
                <w:szCs w:val="18"/>
              </w:rPr>
              <w:t>R-03</w:t>
            </w:r>
          </w:p>
        </w:tc>
        <w:tc>
          <w:tcPr>
            <w:tcW w:w="467" w:type="pct"/>
            <w:tcBorders>
              <w:top w:val="single" w:sz="6" w:space="0" w:color="000000"/>
              <w:left w:val="single" w:sz="6" w:space="0" w:color="000000"/>
              <w:bottom w:val="single" w:sz="6" w:space="0" w:color="000000"/>
              <w:right w:val="single" w:sz="6" w:space="0" w:color="000000"/>
            </w:tcBorders>
            <w:shd w:val="clear" w:color="auto" w:fill="FFFF00"/>
            <w:vAlign w:val="center"/>
          </w:tcPr>
          <w:p w14:paraId="4D1F77EB" w14:textId="77777777" w:rsidR="00332DD6" w:rsidRPr="006A6046" w:rsidRDefault="00332DD6" w:rsidP="00332DD6">
            <w:pPr>
              <w:spacing w:before="60" w:after="60"/>
              <w:jc w:val="center"/>
              <w:rPr>
                <w:sz w:val="18"/>
                <w:szCs w:val="18"/>
              </w:rPr>
            </w:pPr>
            <w:r w:rsidRPr="006A6046">
              <w:rPr>
                <w:sz w:val="18"/>
                <w:szCs w:val="18"/>
              </w:rPr>
              <w:t>Peu probable</w:t>
            </w:r>
          </w:p>
        </w:tc>
        <w:tc>
          <w:tcPr>
            <w:tcW w:w="534" w:type="pct"/>
            <w:tcBorders>
              <w:top w:val="single" w:sz="6" w:space="0" w:color="000000"/>
              <w:left w:val="single" w:sz="6" w:space="0" w:color="000000"/>
              <w:bottom w:val="single" w:sz="6" w:space="0" w:color="000000"/>
              <w:right w:val="single" w:sz="6" w:space="0" w:color="000000"/>
            </w:tcBorders>
            <w:shd w:val="clear" w:color="auto" w:fill="FF0000"/>
            <w:vAlign w:val="center"/>
          </w:tcPr>
          <w:p w14:paraId="4B484E62" w14:textId="77777777" w:rsidR="00332DD6" w:rsidRPr="006A6046" w:rsidRDefault="00332DD6" w:rsidP="00332DD6">
            <w:pPr>
              <w:spacing w:before="60" w:after="60"/>
              <w:jc w:val="center"/>
              <w:rPr>
                <w:sz w:val="18"/>
                <w:szCs w:val="18"/>
              </w:rPr>
            </w:pPr>
            <w:r w:rsidRPr="006A6046">
              <w:rPr>
                <w:sz w:val="18"/>
                <w:szCs w:val="18"/>
              </w:rPr>
              <w:t>Critique</w:t>
            </w:r>
          </w:p>
        </w:tc>
        <w:tc>
          <w:tcPr>
            <w:tcW w:w="59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2FF3E18A" w14:textId="77777777" w:rsidR="00332DD6" w:rsidRPr="006A6046" w:rsidRDefault="00332DD6" w:rsidP="00332DD6">
            <w:pPr>
              <w:spacing w:before="60" w:after="60"/>
              <w:jc w:val="center"/>
              <w:rPr>
                <w:sz w:val="18"/>
                <w:szCs w:val="18"/>
              </w:rPr>
            </w:pPr>
            <w:r w:rsidRPr="006A6046">
              <w:rPr>
                <w:sz w:val="18"/>
                <w:szCs w:val="18"/>
              </w:rPr>
              <w:t>Fort</w:t>
            </w:r>
          </w:p>
        </w:tc>
      </w:tr>
      <w:tr w:rsidR="00332DD6" w:rsidRPr="006A6046" w14:paraId="56E7F314" w14:textId="77777777" w:rsidTr="0052380E">
        <w:trPr>
          <w:trHeight w:val="435"/>
        </w:trPr>
        <w:tc>
          <w:tcPr>
            <w:tcW w:w="1109" w:type="pct"/>
            <w:vMerge w:val="restart"/>
            <w:tcBorders>
              <w:top w:val="single" w:sz="6" w:space="0" w:color="000000"/>
              <w:left w:val="single" w:sz="4" w:space="0" w:color="000000"/>
              <w:right w:val="single" w:sz="6" w:space="0" w:color="000000"/>
            </w:tcBorders>
          </w:tcPr>
          <w:p w14:paraId="0247FE8A" w14:textId="77777777" w:rsidR="00332DD6" w:rsidRPr="006A6046" w:rsidRDefault="00332DD6" w:rsidP="00332DD6">
            <w:pPr>
              <w:spacing w:before="60" w:after="60"/>
              <w:rPr>
                <w:sz w:val="18"/>
                <w:szCs w:val="18"/>
              </w:rPr>
            </w:pPr>
            <w:r w:rsidRPr="006A6046">
              <w:rPr>
                <w:sz w:val="18"/>
                <w:szCs w:val="18"/>
              </w:rPr>
              <w:t>Altération de fonctions (application médicale, dispositif connecté, …)  ou d’informations (données de santé à caractère personnel ou personnelles d’un usager) pouvant entrainer une désorganisation du service, un impact d’image négatif auprès des usagers ou un risque patient</w:t>
            </w:r>
          </w:p>
        </w:tc>
        <w:tc>
          <w:tcPr>
            <w:tcW w:w="1894" w:type="pct"/>
            <w:tcBorders>
              <w:top w:val="single" w:sz="6" w:space="0" w:color="000000"/>
              <w:left w:val="single" w:sz="6" w:space="0" w:color="000000"/>
              <w:bottom w:val="single" w:sz="6" w:space="0" w:color="000000"/>
              <w:right w:val="single" w:sz="6" w:space="0" w:color="000000"/>
            </w:tcBorders>
          </w:tcPr>
          <w:p w14:paraId="1EFCA67D" w14:textId="77777777" w:rsidR="00332DD6" w:rsidRPr="006A6046" w:rsidRDefault="00332DD6" w:rsidP="00332DD6">
            <w:pPr>
              <w:spacing w:before="60" w:after="60"/>
              <w:rPr>
                <w:sz w:val="18"/>
                <w:szCs w:val="18"/>
              </w:rPr>
            </w:pPr>
            <w:r w:rsidRPr="006A6046">
              <w:rPr>
                <w:sz w:val="18"/>
                <w:szCs w:val="18"/>
              </w:rPr>
              <w:t>Code malveillant (virus, cheval de Troie), accès direct aux données des applications, …), erreur de saisie ou de commande d’un utilisateur du SI, manque de maintenance ou défaillance de matériel</w:t>
            </w:r>
          </w:p>
        </w:tc>
        <w:tc>
          <w:tcPr>
            <w:tcW w:w="402" w:type="pct"/>
            <w:tcBorders>
              <w:top w:val="single" w:sz="6" w:space="0" w:color="000000"/>
              <w:left w:val="single" w:sz="6" w:space="0" w:color="000000"/>
              <w:bottom w:val="single" w:sz="6" w:space="0" w:color="000000"/>
              <w:right w:val="single" w:sz="6" w:space="0" w:color="000000"/>
            </w:tcBorders>
            <w:vAlign w:val="center"/>
          </w:tcPr>
          <w:p w14:paraId="5D8BBF49" w14:textId="77777777" w:rsidR="00332DD6" w:rsidRPr="006A6046" w:rsidRDefault="00332DD6" w:rsidP="00332DD6">
            <w:pPr>
              <w:spacing w:before="60" w:after="60"/>
              <w:jc w:val="center"/>
              <w:rPr>
                <w:sz w:val="18"/>
                <w:szCs w:val="18"/>
              </w:rPr>
            </w:pPr>
            <w:r w:rsidRPr="006A6046">
              <w:rPr>
                <w:sz w:val="18"/>
                <w:szCs w:val="18"/>
              </w:rPr>
              <w:t>R-04</w:t>
            </w:r>
          </w:p>
        </w:tc>
        <w:tc>
          <w:tcPr>
            <w:tcW w:w="467" w:type="pct"/>
            <w:tcBorders>
              <w:top w:val="single" w:sz="6" w:space="0" w:color="000000"/>
              <w:left w:val="single" w:sz="6" w:space="0" w:color="000000"/>
              <w:bottom w:val="single" w:sz="6" w:space="0" w:color="000000"/>
              <w:right w:val="single" w:sz="6" w:space="0" w:color="000000"/>
            </w:tcBorders>
            <w:shd w:val="clear" w:color="auto" w:fill="FF0000"/>
            <w:vAlign w:val="center"/>
          </w:tcPr>
          <w:p w14:paraId="55363500" w14:textId="77777777" w:rsidR="00332DD6" w:rsidRPr="006A6046" w:rsidRDefault="00332DD6" w:rsidP="00332DD6">
            <w:pPr>
              <w:spacing w:before="60" w:after="60"/>
              <w:jc w:val="center"/>
              <w:rPr>
                <w:sz w:val="18"/>
                <w:szCs w:val="18"/>
              </w:rPr>
            </w:pPr>
            <w:r w:rsidRPr="006A6046">
              <w:rPr>
                <w:sz w:val="18"/>
                <w:szCs w:val="18"/>
              </w:rPr>
              <w:t>Quasi certain</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1B9C26E8"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508D46F5" w14:textId="77777777" w:rsidR="00332DD6" w:rsidRPr="006A6046" w:rsidRDefault="00332DD6" w:rsidP="00332DD6">
            <w:pPr>
              <w:spacing w:before="60" w:after="60"/>
              <w:jc w:val="center"/>
              <w:rPr>
                <w:sz w:val="18"/>
                <w:szCs w:val="18"/>
              </w:rPr>
            </w:pPr>
            <w:r w:rsidRPr="006A6046">
              <w:rPr>
                <w:sz w:val="18"/>
                <w:szCs w:val="18"/>
              </w:rPr>
              <w:t>Fort</w:t>
            </w:r>
          </w:p>
        </w:tc>
      </w:tr>
      <w:tr w:rsidR="00332DD6" w:rsidRPr="006A6046" w14:paraId="6A8C83FA" w14:textId="77777777" w:rsidTr="0052380E">
        <w:trPr>
          <w:trHeight w:val="435"/>
        </w:trPr>
        <w:tc>
          <w:tcPr>
            <w:tcW w:w="1109" w:type="pct"/>
            <w:vMerge/>
            <w:tcBorders>
              <w:left w:val="single" w:sz="4" w:space="0" w:color="000000"/>
              <w:right w:val="single" w:sz="6" w:space="0" w:color="000000"/>
            </w:tcBorders>
          </w:tcPr>
          <w:p w14:paraId="1B652A73"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131A2BA3" w14:textId="77777777" w:rsidR="00332DD6" w:rsidRPr="006A6046" w:rsidRDefault="00332DD6" w:rsidP="00332DD6">
            <w:pPr>
              <w:spacing w:before="60" w:after="60"/>
              <w:rPr>
                <w:sz w:val="18"/>
                <w:szCs w:val="18"/>
              </w:rPr>
            </w:pPr>
            <w:r w:rsidRPr="006A6046">
              <w:rPr>
                <w:sz w:val="18"/>
                <w:szCs w:val="18"/>
              </w:rPr>
              <w:t>Modification non maîtrisée d’un logiciel (mise à jour de logiciel ou du paramétrage/configuration), détournement de l’usage prévu d’un logiciel (abus de droits systèmes ou applicatifs)</w:t>
            </w:r>
          </w:p>
        </w:tc>
        <w:tc>
          <w:tcPr>
            <w:tcW w:w="402" w:type="pct"/>
            <w:tcBorders>
              <w:top w:val="single" w:sz="6" w:space="0" w:color="000000"/>
              <w:left w:val="single" w:sz="6" w:space="0" w:color="000000"/>
              <w:bottom w:val="single" w:sz="6" w:space="0" w:color="000000"/>
              <w:right w:val="single" w:sz="6" w:space="0" w:color="000000"/>
            </w:tcBorders>
            <w:vAlign w:val="center"/>
          </w:tcPr>
          <w:p w14:paraId="6E08C5FB" w14:textId="77777777" w:rsidR="00332DD6" w:rsidRPr="006A6046" w:rsidRDefault="00332DD6" w:rsidP="00332DD6">
            <w:pPr>
              <w:spacing w:before="60" w:after="60"/>
              <w:jc w:val="center"/>
              <w:rPr>
                <w:sz w:val="18"/>
                <w:szCs w:val="18"/>
              </w:rPr>
            </w:pPr>
            <w:r w:rsidRPr="006A6046">
              <w:rPr>
                <w:sz w:val="18"/>
                <w:szCs w:val="18"/>
              </w:rPr>
              <w:t>R-05</w:t>
            </w:r>
          </w:p>
        </w:tc>
        <w:tc>
          <w:tcPr>
            <w:tcW w:w="467"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61A0301C" w14:textId="77777777" w:rsidR="00332DD6" w:rsidRPr="006A6046" w:rsidRDefault="00332DD6" w:rsidP="00332DD6">
            <w:pPr>
              <w:spacing w:before="60" w:after="60"/>
              <w:jc w:val="center"/>
              <w:rPr>
                <w:sz w:val="18"/>
                <w:szCs w:val="18"/>
              </w:rPr>
            </w:pPr>
            <w:r w:rsidRPr="006A6046">
              <w:rPr>
                <w:sz w:val="18"/>
                <w:szCs w:val="18"/>
              </w:rPr>
              <w:t>Plausible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9627AD0"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320E52D5"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7EC14C6C" w14:textId="77777777" w:rsidTr="0052380E">
        <w:trPr>
          <w:trHeight w:val="435"/>
        </w:trPr>
        <w:tc>
          <w:tcPr>
            <w:tcW w:w="1109" w:type="pct"/>
            <w:vMerge/>
            <w:tcBorders>
              <w:left w:val="single" w:sz="4" w:space="0" w:color="000000"/>
              <w:bottom w:val="single" w:sz="6" w:space="0" w:color="000000"/>
              <w:right w:val="single" w:sz="6" w:space="0" w:color="000000"/>
            </w:tcBorders>
          </w:tcPr>
          <w:p w14:paraId="2BAFFC6B"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19734C3F" w14:textId="77777777" w:rsidR="00332DD6" w:rsidRPr="006A6046" w:rsidRDefault="00332DD6" w:rsidP="00332DD6">
            <w:pPr>
              <w:spacing w:before="60" w:after="60"/>
              <w:rPr>
                <w:sz w:val="18"/>
                <w:szCs w:val="18"/>
              </w:rPr>
            </w:pPr>
            <w:r w:rsidRPr="006A6046">
              <w:rPr>
                <w:sz w:val="18"/>
                <w:szCs w:val="18"/>
              </w:rPr>
              <w:t>Intrusion informatique</w:t>
            </w:r>
          </w:p>
        </w:tc>
        <w:tc>
          <w:tcPr>
            <w:tcW w:w="402" w:type="pct"/>
            <w:tcBorders>
              <w:top w:val="single" w:sz="6" w:space="0" w:color="000000"/>
              <w:left w:val="single" w:sz="6" w:space="0" w:color="000000"/>
              <w:bottom w:val="single" w:sz="6" w:space="0" w:color="000000"/>
              <w:right w:val="single" w:sz="6" w:space="0" w:color="000000"/>
            </w:tcBorders>
            <w:vAlign w:val="center"/>
          </w:tcPr>
          <w:p w14:paraId="7740C947" w14:textId="77777777" w:rsidR="00332DD6" w:rsidRPr="006A6046" w:rsidRDefault="00332DD6" w:rsidP="00332DD6">
            <w:pPr>
              <w:spacing w:before="60" w:after="60"/>
              <w:jc w:val="center"/>
              <w:rPr>
                <w:sz w:val="18"/>
                <w:szCs w:val="18"/>
              </w:rPr>
            </w:pPr>
            <w:r w:rsidRPr="006A6046">
              <w:rPr>
                <w:sz w:val="18"/>
                <w:szCs w:val="18"/>
              </w:rPr>
              <w:t>R-06</w:t>
            </w:r>
          </w:p>
        </w:tc>
        <w:tc>
          <w:tcPr>
            <w:tcW w:w="467" w:type="pct"/>
            <w:tcBorders>
              <w:top w:val="single" w:sz="6" w:space="0" w:color="000000"/>
              <w:left w:val="single" w:sz="6" w:space="0" w:color="000000"/>
              <w:bottom w:val="single" w:sz="6" w:space="0" w:color="000000"/>
              <w:right w:val="single" w:sz="6" w:space="0" w:color="000000"/>
            </w:tcBorders>
            <w:shd w:val="clear" w:color="auto" w:fill="FFFF00"/>
            <w:vAlign w:val="center"/>
          </w:tcPr>
          <w:p w14:paraId="0B769212" w14:textId="77777777" w:rsidR="00332DD6" w:rsidRPr="006A6046" w:rsidRDefault="00332DD6" w:rsidP="00332DD6">
            <w:pPr>
              <w:spacing w:before="60" w:after="60"/>
              <w:jc w:val="center"/>
              <w:rPr>
                <w:sz w:val="18"/>
                <w:szCs w:val="18"/>
              </w:rPr>
            </w:pPr>
            <w:r w:rsidRPr="006A6046">
              <w:rPr>
                <w:sz w:val="18"/>
                <w:szCs w:val="18"/>
              </w:rPr>
              <w:t>Peu probable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ECE77F5"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31DCCD6B"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2C6896D6" w14:textId="77777777" w:rsidTr="0052380E">
        <w:trPr>
          <w:trHeight w:val="435"/>
        </w:trPr>
        <w:tc>
          <w:tcPr>
            <w:tcW w:w="1109" w:type="pct"/>
            <w:vMerge w:val="restart"/>
            <w:tcBorders>
              <w:top w:val="single" w:sz="6" w:space="0" w:color="000000"/>
              <w:left w:val="single" w:sz="4" w:space="0" w:color="000000"/>
              <w:right w:val="single" w:sz="6" w:space="0" w:color="000000"/>
            </w:tcBorders>
          </w:tcPr>
          <w:p w14:paraId="589DC12C" w14:textId="77777777" w:rsidR="00332DD6" w:rsidRPr="006A6046" w:rsidRDefault="00332DD6" w:rsidP="00332DD6">
            <w:pPr>
              <w:spacing w:before="60" w:after="60"/>
              <w:rPr>
                <w:sz w:val="18"/>
                <w:szCs w:val="18"/>
              </w:rPr>
            </w:pPr>
            <w:r w:rsidRPr="006A6046">
              <w:rPr>
                <w:sz w:val="18"/>
                <w:szCs w:val="18"/>
              </w:rPr>
              <w:t>Modification de données d’imputabilité pouvant augmenter le risque juridique pour la structure en cas de contentieux</w:t>
            </w:r>
          </w:p>
        </w:tc>
        <w:tc>
          <w:tcPr>
            <w:tcW w:w="1894" w:type="pct"/>
            <w:tcBorders>
              <w:top w:val="single" w:sz="6" w:space="0" w:color="000000"/>
              <w:left w:val="single" w:sz="6" w:space="0" w:color="000000"/>
              <w:bottom w:val="single" w:sz="6" w:space="0" w:color="000000"/>
              <w:right w:val="single" w:sz="6" w:space="0" w:color="000000"/>
            </w:tcBorders>
          </w:tcPr>
          <w:p w14:paraId="37088B3A" w14:textId="77777777" w:rsidR="00332DD6" w:rsidRPr="006A6046" w:rsidRDefault="00332DD6" w:rsidP="00332DD6">
            <w:pPr>
              <w:spacing w:before="60" w:after="60"/>
              <w:rPr>
                <w:sz w:val="18"/>
                <w:szCs w:val="18"/>
              </w:rPr>
            </w:pPr>
            <w:r w:rsidRPr="006A6046">
              <w:rPr>
                <w:sz w:val="18"/>
                <w:szCs w:val="18"/>
              </w:rPr>
              <w:t>Détournement de l’usage prévu d’un logiciel (abus de droits systèmes ou applicatifs, accès direct aux données des applications, …)</w:t>
            </w:r>
          </w:p>
        </w:tc>
        <w:tc>
          <w:tcPr>
            <w:tcW w:w="402" w:type="pct"/>
            <w:tcBorders>
              <w:top w:val="single" w:sz="6" w:space="0" w:color="000000"/>
              <w:left w:val="single" w:sz="6" w:space="0" w:color="000000"/>
              <w:bottom w:val="single" w:sz="6" w:space="0" w:color="000000"/>
              <w:right w:val="single" w:sz="6" w:space="0" w:color="000000"/>
            </w:tcBorders>
            <w:vAlign w:val="center"/>
          </w:tcPr>
          <w:p w14:paraId="5DD20C88" w14:textId="77777777" w:rsidR="00332DD6" w:rsidRPr="006A6046" w:rsidRDefault="00332DD6" w:rsidP="00332DD6">
            <w:pPr>
              <w:spacing w:before="60" w:after="60"/>
              <w:jc w:val="center"/>
              <w:rPr>
                <w:sz w:val="18"/>
                <w:szCs w:val="18"/>
              </w:rPr>
            </w:pPr>
            <w:r w:rsidRPr="006A6046">
              <w:rPr>
                <w:sz w:val="18"/>
                <w:szCs w:val="18"/>
              </w:rPr>
              <w:t>R-07</w:t>
            </w:r>
          </w:p>
        </w:tc>
        <w:tc>
          <w:tcPr>
            <w:tcW w:w="467"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E379CCA" w14:textId="77777777" w:rsidR="00332DD6" w:rsidRPr="006A6046" w:rsidRDefault="00332DD6" w:rsidP="00332DD6">
            <w:pPr>
              <w:spacing w:before="60" w:after="60"/>
              <w:jc w:val="center"/>
              <w:rPr>
                <w:sz w:val="18"/>
                <w:szCs w:val="18"/>
              </w:rPr>
            </w:pPr>
            <w:r w:rsidRPr="006A6046">
              <w:rPr>
                <w:sz w:val="18"/>
                <w:szCs w:val="18"/>
              </w:rPr>
              <w:t>Plausible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1686D3FE"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4D7F6C3F"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7140DB21" w14:textId="77777777" w:rsidTr="0052380E">
        <w:trPr>
          <w:trHeight w:val="435"/>
        </w:trPr>
        <w:tc>
          <w:tcPr>
            <w:tcW w:w="1109" w:type="pct"/>
            <w:vMerge/>
            <w:tcBorders>
              <w:left w:val="single" w:sz="4" w:space="0" w:color="000000"/>
              <w:bottom w:val="single" w:sz="6" w:space="0" w:color="000000"/>
              <w:right w:val="single" w:sz="6" w:space="0" w:color="000000"/>
            </w:tcBorders>
          </w:tcPr>
          <w:p w14:paraId="436F6370"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23469568" w14:textId="77777777" w:rsidR="00332DD6" w:rsidRPr="006A6046" w:rsidRDefault="00332DD6" w:rsidP="00332DD6">
            <w:pPr>
              <w:spacing w:before="60" w:after="60"/>
              <w:rPr>
                <w:sz w:val="18"/>
                <w:szCs w:val="18"/>
              </w:rPr>
            </w:pPr>
            <w:r w:rsidRPr="006A6046">
              <w:rPr>
                <w:sz w:val="18"/>
                <w:szCs w:val="18"/>
              </w:rPr>
              <w:t>Intrusion informatique</w:t>
            </w:r>
          </w:p>
        </w:tc>
        <w:tc>
          <w:tcPr>
            <w:tcW w:w="402" w:type="pct"/>
            <w:tcBorders>
              <w:top w:val="single" w:sz="6" w:space="0" w:color="000000"/>
              <w:left w:val="single" w:sz="6" w:space="0" w:color="000000"/>
              <w:bottom w:val="single" w:sz="6" w:space="0" w:color="000000"/>
              <w:right w:val="single" w:sz="6" w:space="0" w:color="000000"/>
            </w:tcBorders>
            <w:vAlign w:val="center"/>
          </w:tcPr>
          <w:p w14:paraId="65DE88D3" w14:textId="77777777" w:rsidR="00332DD6" w:rsidRPr="006A6046" w:rsidRDefault="00332DD6" w:rsidP="00332DD6">
            <w:pPr>
              <w:spacing w:before="60" w:after="60"/>
              <w:jc w:val="center"/>
              <w:rPr>
                <w:sz w:val="18"/>
                <w:szCs w:val="18"/>
              </w:rPr>
            </w:pPr>
            <w:r w:rsidRPr="006A6046">
              <w:rPr>
                <w:sz w:val="18"/>
                <w:szCs w:val="18"/>
              </w:rPr>
              <w:t>R-08</w:t>
            </w:r>
          </w:p>
        </w:tc>
        <w:tc>
          <w:tcPr>
            <w:tcW w:w="467" w:type="pct"/>
            <w:tcBorders>
              <w:top w:val="single" w:sz="6" w:space="0" w:color="000000"/>
              <w:left w:val="single" w:sz="6" w:space="0" w:color="000000"/>
              <w:bottom w:val="single" w:sz="6" w:space="0" w:color="000000"/>
              <w:right w:val="single" w:sz="6" w:space="0" w:color="000000"/>
            </w:tcBorders>
            <w:shd w:val="clear" w:color="auto" w:fill="FFFF00"/>
            <w:vAlign w:val="center"/>
          </w:tcPr>
          <w:p w14:paraId="253402E3" w14:textId="77777777" w:rsidR="00332DD6" w:rsidRPr="006A6046" w:rsidRDefault="00332DD6" w:rsidP="00332DD6">
            <w:pPr>
              <w:spacing w:before="60" w:after="60"/>
              <w:jc w:val="center"/>
              <w:rPr>
                <w:sz w:val="18"/>
                <w:szCs w:val="18"/>
              </w:rPr>
            </w:pPr>
            <w:r w:rsidRPr="006A6046">
              <w:rPr>
                <w:sz w:val="18"/>
                <w:szCs w:val="18"/>
              </w:rPr>
              <w:t>Peu probable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75F7815"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048EB19F"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13AF1427" w14:textId="77777777" w:rsidTr="0052380E">
        <w:trPr>
          <w:trHeight w:val="435"/>
        </w:trPr>
        <w:tc>
          <w:tcPr>
            <w:tcW w:w="1109" w:type="pct"/>
            <w:vMerge w:val="restart"/>
            <w:tcBorders>
              <w:top w:val="single" w:sz="6" w:space="0" w:color="000000"/>
              <w:left w:val="single" w:sz="4" w:space="0" w:color="000000"/>
              <w:right w:val="single" w:sz="6" w:space="0" w:color="000000"/>
            </w:tcBorders>
          </w:tcPr>
          <w:p w14:paraId="60236DEF" w14:textId="77777777" w:rsidR="00332DD6" w:rsidRPr="006A6046" w:rsidRDefault="00332DD6" w:rsidP="00332DD6">
            <w:pPr>
              <w:spacing w:before="60" w:after="60"/>
              <w:rPr>
                <w:sz w:val="18"/>
                <w:szCs w:val="18"/>
              </w:rPr>
            </w:pPr>
            <w:r w:rsidRPr="006A6046">
              <w:rPr>
                <w:sz w:val="18"/>
                <w:szCs w:val="18"/>
              </w:rPr>
              <w:t xml:space="preserve">Accès aux données de santé à caractère personnel ou personnelles </w:t>
            </w:r>
            <w:r w:rsidRPr="006A6046">
              <w:rPr>
                <w:sz w:val="18"/>
                <w:szCs w:val="18"/>
              </w:rPr>
              <w:lastRenderedPageBreak/>
              <w:t>d’un usager par un Tiers non autorisé constituant une atteinte à la vie privée et/ou au secret médical</w:t>
            </w:r>
          </w:p>
        </w:tc>
        <w:tc>
          <w:tcPr>
            <w:tcW w:w="1894" w:type="pct"/>
            <w:tcBorders>
              <w:top w:val="single" w:sz="6" w:space="0" w:color="000000"/>
              <w:left w:val="single" w:sz="6" w:space="0" w:color="000000"/>
              <w:bottom w:val="single" w:sz="6" w:space="0" w:color="000000"/>
              <w:right w:val="single" w:sz="6" w:space="0" w:color="000000"/>
            </w:tcBorders>
          </w:tcPr>
          <w:p w14:paraId="4A3D47DC" w14:textId="77777777" w:rsidR="00332DD6" w:rsidRPr="006A6046" w:rsidRDefault="00332DD6" w:rsidP="00332DD6">
            <w:pPr>
              <w:spacing w:before="60" w:after="60"/>
              <w:rPr>
                <w:sz w:val="18"/>
                <w:szCs w:val="18"/>
              </w:rPr>
            </w:pPr>
            <w:r w:rsidRPr="006A6046">
              <w:rPr>
                <w:sz w:val="18"/>
                <w:szCs w:val="18"/>
              </w:rPr>
              <w:lastRenderedPageBreak/>
              <w:t>Perte ou sortie non contrôlée d’un matériel (ordinateur portable, support de stockage amovible, …)</w:t>
            </w:r>
          </w:p>
        </w:tc>
        <w:tc>
          <w:tcPr>
            <w:tcW w:w="402" w:type="pct"/>
            <w:tcBorders>
              <w:top w:val="single" w:sz="6" w:space="0" w:color="000000"/>
              <w:left w:val="single" w:sz="6" w:space="0" w:color="000000"/>
              <w:bottom w:val="single" w:sz="6" w:space="0" w:color="000000"/>
              <w:right w:val="single" w:sz="6" w:space="0" w:color="000000"/>
            </w:tcBorders>
            <w:vAlign w:val="center"/>
          </w:tcPr>
          <w:p w14:paraId="2BFA9B30" w14:textId="77777777" w:rsidR="00332DD6" w:rsidRPr="006A6046" w:rsidRDefault="00332DD6" w:rsidP="00332DD6">
            <w:pPr>
              <w:spacing w:before="60" w:after="60"/>
              <w:jc w:val="center"/>
              <w:rPr>
                <w:sz w:val="18"/>
                <w:szCs w:val="18"/>
              </w:rPr>
            </w:pPr>
            <w:r w:rsidRPr="006A6046">
              <w:rPr>
                <w:sz w:val="18"/>
                <w:szCs w:val="18"/>
              </w:rPr>
              <w:t>R-09</w:t>
            </w:r>
          </w:p>
        </w:tc>
        <w:tc>
          <w:tcPr>
            <w:tcW w:w="467" w:type="pct"/>
            <w:tcBorders>
              <w:top w:val="single" w:sz="6" w:space="0" w:color="000000"/>
              <w:left w:val="single" w:sz="6" w:space="0" w:color="000000"/>
              <w:bottom w:val="single" w:sz="6" w:space="0" w:color="000000"/>
              <w:right w:val="single" w:sz="6" w:space="0" w:color="000000"/>
            </w:tcBorders>
            <w:shd w:val="clear" w:color="auto" w:fill="FF0000"/>
            <w:vAlign w:val="center"/>
          </w:tcPr>
          <w:p w14:paraId="4820593A" w14:textId="77777777" w:rsidR="00332DD6" w:rsidRPr="006A6046" w:rsidRDefault="00332DD6" w:rsidP="00332DD6">
            <w:pPr>
              <w:spacing w:before="60" w:after="60"/>
              <w:jc w:val="center"/>
              <w:rPr>
                <w:sz w:val="18"/>
                <w:szCs w:val="18"/>
              </w:rPr>
            </w:pPr>
            <w:r w:rsidRPr="006A6046">
              <w:rPr>
                <w:sz w:val="18"/>
                <w:szCs w:val="18"/>
              </w:rPr>
              <w:t>Quasi certain</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1C0BE947"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0000"/>
            <w:vAlign w:val="center"/>
          </w:tcPr>
          <w:p w14:paraId="10010F27" w14:textId="77777777" w:rsidR="00332DD6" w:rsidRPr="006A6046" w:rsidRDefault="00332DD6" w:rsidP="00332DD6">
            <w:pPr>
              <w:spacing w:before="60" w:after="60"/>
              <w:jc w:val="center"/>
              <w:rPr>
                <w:sz w:val="18"/>
                <w:szCs w:val="18"/>
              </w:rPr>
            </w:pPr>
            <w:r w:rsidRPr="006A6046">
              <w:rPr>
                <w:sz w:val="18"/>
                <w:szCs w:val="18"/>
              </w:rPr>
              <w:t>Fort</w:t>
            </w:r>
          </w:p>
        </w:tc>
      </w:tr>
      <w:tr w:rsidR="00332DD6" w:rsidRPr="006A6046" w14:paraId="5DF2D8DF" w14:textId="77777777" w:rsidTr="0052380E">
        <w:trPr>
          <w:trHeight w:val="435"/>
        </w:trPr>
        <w:tc>
          <w:tcPr>
            <w:tcW w:w="1109" w:type="pct"/>
            <w:vMerge/>
            <w:tcBorders>
              <w:left w:val="single" w:sz="4" w:space="0" w:color="000000"/>
              <w:right w:val="single" w:sz="6" w:space="0" w:color="000000"/>
            </w:tcBorders>
          </w:tcPr>
          <w:p w14:paraId="3EA4CC7F"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5346040B" w14:textId="77777777" w:rsidR="00332DD6" w:rsidRPr="006A6046" w:rsidRDefault="00332DD6" w:rsidP="00332DD6">
            <w:pPr>
              <w:spacing w:before="60" w:after="60"/>
              <w:rPr>
                <w:sz w:val="18"/>
                <w:szCs w:val="18"/>
              </w:rPr>
            </w:pPr>
            <w:r w:rsidRPr="006A6046">
              <w:rPr>
                <w:sz w:val="18"/>
                <w:szCs w:val="18"/>
              </w:rPr>
              <w:t>Détournement de l’usage prévu d’un logiciel (abus de droits systèmes ou applicatifs, accès direct aux données d’un logiciel)</w:t>
            </w:r>
          </w:p>
        </w:tc>
        <w:tc>
          <w:tcPr>
            <w:tcW w:w="402" w:type="pct"/>
            <w:tcBorders>
              <w:top w:val="single" w:sz="6" w:space="0" w:color="000000"/>
              <w:left w:val="single" w:sz="6" w:space="0" w:color="000000"/>
              <w:bottom w:val="single" w:sz="6" w:space="0" w:color="000000"/>
              <w:right w:val="single" w:sz="6" w:space="0" w:color="000000"/>
            </w:tcBorders>
            <w:vAlign w:val="center"/>
          </w:tcPr>
          <w:p w14:paraId="40160704" w14:textId="77777777" w:rsidR="00332DD6" w:rsidRPr="006A6046" w:rsidRDefault="00332DD6" w:rsidP="00332DD6">
            <w:pPr>
              <w:spacing w:before="60" w:after="60"/>
              <w:jc w:val="center"/>
              <w:rPr>
                <w:sz w:val="18"/>
                <w:szCs w:val="18"/>
              </w:rPr>
            </w:pPr>
            <w:r w:rsidRPr="006A6046">
              <w:rPr>
                <w:sz w:val="18"/>
                <w:szCs w:val="18"/>
              </w:rPr>
              <w:t>R-10</w:t>
            </w:r>
          </w:p>
        </w:tc>
        <w:tc>
          <w:tcPr>
            <w:tcW w:w="467"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2818094F" w14:textId="77777777" w:rsidR="00332DD6" w:rsidRPr="006A6046" w:rsidRDefault="00332DD6" w:rsidP="00332DD6">
            <w:pPr>
              <w:spacing w:before="60" w:after="60"/>
              <w:jc w:val="center"/>
              <w:rPr>
                <w:sz w:val="18"/>
                <w:szCs w:val="18"/>
              </w:rPr>
            </w:pPr>
            <w:r w:rsidRPr="006A6046">
              <w:rPr>
                <w:sz w:val="18"/>
                <w:szCs w:val="18"/>
              </w:rPr>
              <w:t>Plausible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3D29E1E8"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0ACC62B1" w14:textId="77777777" w:rsidR="00332DD6" w:rsidRPr="006A6046" w:rsidRDefault="00332DD6" w:rsidP="00332DD6">
            <w:pPr>
              <w:spacing w:before="60" w:after="60"/>
              <w:jc w:val="center"/>
              <w:rPr>
                <w:sz w:val="18"/>
                <w:szCs w:val="18"/>
              </w:rPr>
            </w:pPr>
            <w:r w:rsidRPr="006A6046">
              <w:rPr>
                <w:sz w:val="18"/>
                <w:szCs w:val="18"/>
              </w:rPr>
              <w:t>Modéré</w:t>
            </w:r>
          </w:p>
        </w:tc>
      </w:tr>
      <w:tr w:rsidR="00332DD6" w:rsidRPr="006A6046" w14:paraId="30DFE481" w14:textId="77777777" w:rsidTr="0052380E">
        <w:trPr>
          <w:trHeight w:val="435"/>
        </w:trPr>
        <w:tc>
          <w:tcPr>
            <w:tcW w:w="1109" w:type="pct"/>
            <w:vMerge/>
            <w:tcBorders>
              <w:left w:val="single" w:sz="4" w:space="0" w:color="000000"/>
              <w:bottom w:val="single" w:sz="6" w:space="0" w:color="000000"/>
              <w:right w:val="single" w:sz="6" w:space="0" w:color="000000"/>
            </w:tcBorders>
          </w:tcPr>
          <w:p w14:paraId="4876C22C" w14:textId="77777777" w:rsidR="00332DD6" w:rsidRPr="006A6046" w:rsidRDefault="00332DD6" w:rsidP="00332DD6">
            <w:pPr>
              <w:spacing w:before="60" w:after="60"/>
              <w:rPr>
                <w:sz w:val="18"/>
                <w:szCs w:val="18"/>
              </w:rPr>
            </w:pPr>
          </w:p>
        </w:tc>
        <w:tc>
          <w:tcPr>
            <w:tcW w:w="1894" w:type="pct"/>
            <w:tcBorders>
              <w:top w:val="single" w:sz="6" w:space="0" w:color="000000"/>
              <w:left w:val="single" w:sz="6" w:space="0" w:color="000000"/>
              <w:bottom w:val="single" w:sz="6" w:space="0" w:color="000000"/>
              <w:right w:val="single" w:sz="6" w:space="0" w:color="000000"/>
            </w:tcBorders>
          </w:tcPr>
          <w:p w14:paraId="0F03DFB0" w14:textId="77777777" w:rsidR="00332DD6" w:rsidRPr="006A6046" w:rsidRDefault="00332DD6" w:rsidP="00332DD6">
            <w:pPr>
              <w:spacing w:before="60" w:after="60"/>
              <w:rPr>
                <w:sz w:val="18"/>
                <w:szCs w:val="18"/>
              </w:rPr>
            </w:pPr>
            <w:r w:rsidRPr="006A6046">
              <w:rPr>
                <w:sz w:val="18"/>
                <w:szCs w:val="18"/>
              </w:rPr>
              <w:t>Intrusion informatique</w:t>
            </w:r>
          </w:p>
        </w:tc>
        <w:tc>
          <w:tcPr>
            <w:tcW w:w="402" w:type="pct"/>
            <w:tcBorders>
              <w:top w:val="single" w:sz="6" w:space="0" w:color="000000"/>
              <w:left w:val="single" w:sz="6" w:space="0" w:color="000000"/>
              <w:bottom w:val="single" w:sz="6" w:space="0" w:color="000000"/>
              <w:right w:val="single" w:sz="6" w:space="0" w:color="000000"/>
            </w:tcBorders>
            <w:vAlign w:val="center"/>
          </w:tcPr>
          <w:p w14:paraId="22A92447" w14:textId="77777777" w:rsidR="00332DD6" w:rsidRPr="006A6046" w:rsidRDefault="00332DD6" w:rsidP="00332DD6">
            <w:pPr>
              <w:spacing w:before="60" w:after="60"/>
              <w:jc w:val="center"/>
              <w:rPr>
                <w:sz w:val="18"/>
                <w:szCs w:val="18"/>
              </w:rPr>
            </w:pPr>
            <w:r w:rsidRPr="006A6046">
              <w:rPr>
                <w:sz w:val="18"/>
                <w:szCs w:val="18"/>
              </w:rPr>
              <w:t>R-11</w:t>
            </w:r>
          </w:p>
        </w:tc>
        <w:tc>
          <w:tcPr>
            <w:tcW w:w="467" w:type="pct"/>
            <w:tcBorders>
              <w:top w:val="single" w:sz="6" w:space="0" w:color="000000"/>
              <w:left w:val="single" w:sz="6" w:space="0" w:color="000000"/>
              <w:bottom w:val="single" w:sz="6" w:space="0" w:color="000000"/>
              <w:right w:val="single" w:sz="6" w:space="0" w:color="000000"/>
            </w:tcBorders>
            <w:shd w:val="clear" w:color="auto" w:fill="FFFF00"/>
            <w:vAlign w:val="center"/>
          </w:tcPr>
          <w:p w14:paraId="4DE17A41" w14:textId="77777777" w:rsidR="00332DD6" w:rsidRPr="006A6046" w:rsidRDefault="00332DD6" w:rsidP="00332DD6">
            <w:pPr>
              <w:spacing w:before="60" w:after="60"/>
              <w:jc w:val="center"/>
              <w:rPr>
                <w:sz w:val="18"/>
                <w:szCs w:val="18"/>
              </w:rPr>
            </w:pPr>
            <w:r w:rsidRPr="006A6046">
              <w:rPr>
                <w:sz w:val="18"/>
                <w:szCs w:val="18"/>
              </w:rPr>
              <w:t>Peu probable</w:t>
            </w:r>
          </w:p>
        </w:tc>
        <w:tc>
          <w:tcPr>
            <w:tcW w:w="534" w:type="pct"/>
            <w:tcBorders>
              <w:top w:val="single" w:sz="6" w:space="0" w:color="000000"/>
              <w:left w:val="single" w:sz="6" w:space="0" w:color="000000"/>
              <w:bottom w:val="single" w:sz="6" w:space="0" w:color="000000"/>
              <w:right w:val="single" w:sz="6" w:space="0" w:color="000000"/>
            </w:tcBorders>
            <w:shd w:val="clear" w:color="auto" w:fill="FFC000"/>
            <w:vAlign w:val="center"/>
          </w:tcPr>
          <w:p w14:paraId="5E1BEDDF" w14:textId="77777777" w:rsidR="00332DD6" w:rsidRPr="006A6046" w:rsidRDefault="00332DD6" w:rsidP="00332DD6">
            <w:pPr>
              <w:spacing w:before="60" w:after="60"/>
              <w:jc w:val="center"/>
              <w:rPr>
                <w:sz w:val="18"/>
                <w:szCs w:val="18"/>
              </w:rPr>
            </w:pPr>
            <w:r w:rsidRPr="006A6046">
              <w:rPr>
                <w:sz w:val="18"/>
                <w:szCs w:val="18"/>
              </w:rPr>
              <w:t>Important</w:t>
            </w:r>
          </w:p>
        </w:tc>
        <w:tc>
          <w:tcPr>
            <w:tcW w:w="593" w:type="pct"/>
            <w:tcBorders>
              <w:top w:val="single" w:sz="6" w:space="0" w:color="000000"/>
              <w:left w:val="single" w:sz="6" w:space="0" w:color="000000"/>
              <w:bottom w:val="single" w:sz="6" w:space="0" w:color="000000"/>
              <w:right w:val="single" w:sz="4" w:space="0" w:color="000000"/>
            </w:tcBorders>
            <w:shd w:val="clear" w:color="auto" w:fill="FFC000"/>
            <w:vAlign w:val="center"/>
          </w:tcPr>
          <w:p w14:paraId="7081712E" w14:textId="77777777" w:rsidR="00332DD6" w:rsidRPr="006A6046" w:rsidRDefault="00332DD6" w:rsidP="00332DD6">
            <w:pPr>
              <w:spacing w:before="60" w:after="60"/>
              <w:jc w:val="center"/>
              <w:rPr>
                <w:sz w:val="18"/>
                <w:szCs w:val="18"/>
              </w:rPr>
            </w:pPr>
            <w:r w:rsidRPr="006A6046">
              <w:rPr>
                <w:sz w:val="18"/>
                <w:szCs w:val="18"/>
              </w:rPr>
              <w:t>Modéré</w:t>
            </w:r>
          </w:p>
        </w:tc>
      </w:tr>
    </w:tbl>
    <w:p w14:paraId="23FEBA8C" w14:textId="77777777" w:rsidR="00903032" w:rsidRPr="006A6046" w:rsidRDefault="00903032" w:rsidP="00903032">
      <w:pPr>
        <w:spacing w:after="0"/>
        <w:jc w:val="left"/>
      </w:pPr>
    </w:p>
    <w:p w14:paraId="00C39507" w14:textId="77777777" w:rsidR="00964BA0" w:rsidRPr="006A6046" w:rsidRDefault="00964BA0" w:rsidP="00964BA0">
      <w:r w:rsidRPr="006A6046">
        <w:br w:type="page"/>
      </w:r>
    </w:p>
    <w:p w14:paraId="6A38D7E0" w14:textId="5BE7F5DC" w:rsidR="00964BA0" w:rsidRPr="006A6046" w:rsidRDefault="00964BA0" w:rsidP="00964BA0">
      <w:pPr>
        <w:pStyle w:val="Annexe"/>
      </w:pPr>
      <w:bookmarkStart w:id="682" w:name="_Toc114757386"/>
      <w:r w:rsidRPr="006A6046">
        <w:lastRenderedPageBreak/>
        <w:t xml:space="preserve">Annexe 4 : </w:t>
      </w:r>
      <w:r w:rsidR="00903032" w:rsidRPr="006A6046">
        <w:t>Premières règles à mettre en œuvre</w:t>
      </w:r>
      <w:bookmarkEnd w:id="682"/>
    </w:p>
    <w:p w14:paraId="2C68866B" w14:textId="77777777" w:rsidR="00903032" w:rsidRPr="006A6046" w:rsidRDefault="00903032" w:rsidP="00903032">
      <w:r w:rsidRPr="006A6046">
        <w:t>Le tableau en page suivante propose un sous-ensemble très réduit de l’ensemble des règles énoncées dans le document « canevas de PSSI ». L’objectif de cette liste est de constituer une première marche pertinente et réaliste à des établissements qui abordent pour la première fois la sécurisation de leur système d’information.</w:t>
      </w:r>
    </w:p>
    <w:p w14:paraId="40F97D3B" w14:textId="3342BE3E" w:rsidR="00903032" w:rsidRPr="006A6046" w:rsidRDefault="00903032" w:rsidP="00903032">
      <w:r w:rsidRPr="006A6046">
        <w:t xml:space="preserve">Ce premier ensemble de mesures peut représenter la première itération du Plan d’Action SSI, dans le cadre du processus d’amélioration continue décrit au </w:t>
      </w:r>
      <w:r w:rsidR="00C237C0" w:rsidRPr="006A6046">
        <w:t>c</w:t>
      </w:r>
      <w:r w:rsidRPr="006A6046">
        <w:t xml:space="preserve">hapitre </w:t>
      </w:r>
      <w:r w:rsidRPr="006A6046">
        <w:fldChar w:fldCharType="begin"/>
      </w:r>
      <w:r w:rsidRPr="006A6046">
        <w:instrText xml:space="preserve"> REF _Ref403383032 \r \h </w:instrText>
      </w:r>
      <w:r w:rsidR="006A6046">
        <w:instrText xml:space="preserve"> \* MERGEFORMAT </w:instrText>
      </w:r>
      <w:r w:rsidRPr="006A6046">
        <w:fldChar w:fldCharType="separate"/>
      </w:r>
      <w:r w:rsidR="00176400">
        <w:rPr>
          <w:b/>
          <w:bCs/>
        </w:rPr>
        <w:t>Erreur ! Source du renvoi introuvable.</w:t>
      </w:r>
      <w:r w:rsidRPr="006A6046">
        <w:fldChar w:fldCharType="end"/>
      </w:r>
      <w:r w:rsidRPr="006A6046">
        <w:t xml:space="preserve"> et voué à s’appliquer, à terme, à l’ensemble de la politique de sécurité.</w:t>
      </w:r>
    </w:p>
    <w:p w14:paraId="3E46096A" w14:textId="77777777" w:rsidR="00903032" w:rsidRPr="006A6046" w:rsidRDefault="00903032" w:rsidP="00903032"/>
    <w:p w14:paraId="1FE3FE34" w14:textId="77777777" w:rsidR="00903032" w:rsidRPr="006A6046" w:rsidRDefault="00903032" w:rsidP="00903032">
      <w:pPr>
        <w:spacing w:after="0"/>
        <w:jc w:val="left"/>
      </w:pPr>
      <w:r w:rsidRPr="006A6046">
        <w:br w:type="page"/>
      </w:r>
    </w:p>
    <w:tbl>
      <w:tblPr>
        <w:tblW w:w="4866"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973"/>
        <w:gridCol w:w="3968"/>
        <w:gridCol w:w="2980"/>
      </w:tblGrid>
      <w:tr w:rsidR="001C2A61" w:rsidRPr="006A6046" w14:paraId="4CDC7E04" w14:textId="77777777" w:rsidTr="001C2A61">
        <w:trPr>
          <w:trHeight w:val="567"/>
          <w:tblHeader/>
        </w:trPr>
        <w:tc>
          <w:tcPr>
            <w:tcW w:w="1498" w:type="pct"/>
            <w:tcBorders>
              <w:bottom w:val="single" w:sz="6" w:space="0" w:color="000000"/>
            </w:tcBorders>
            <w:shd w:val="clear" w:color="auto" w:fill="DBE5F1" w:themeFill="accent1" w:themeFillTint="33"/>
          </w:tcPr>
          <w:p w14:paraId="0F2E22E8" w14:textId="77A94C12" w:rsidR="001C2A61" w:rsidRPr="006A6046" w:rsidRDefault="001C2A61" w:rsidP="002A3443">
            <w:pPr>
              <w:spacing w:before="60" w:after="60"/>
              <w:jc w:val="center"/>
              <w:rPr>
                <w:b/>
                <w:sz w:val="18"/>
                <w:szCs w:val="18"/>
              </w:rPr>
            </w:pPr>
            <w:r w:rsidRPr="006A6046">
              <w:rPr>
                <w:b/>
                <w:sz w:val="18"/>
                <w:szCs w:val="18"/>
              </w:rPr>
              <w:lastRenderedPageBreak/>
              <w:t>Objectif général</w:t>
            </w:r>
          </w:p>
        </w:tc>
        <w:tc>
          <w:tcPr>
            <w:tcW w:w="2000" w:type="pct"/>
            <w:tcBorders>
              <w:bottom w:val="single" w:sz="6" w:space="0" w:color="000000"/>
            </w:tcBorders>
            <w:shd w:val="clear" w:color="auto" w:fill="DBE5F1" w:themeFill="accent1" w:themeFillTint="33"/>
          </w:tcPr>
          <w:p w14:paraId="77FDE7DC" w14:textId="7477EEBF" w:rsidR="001C2A61" w:rsidRPr="006A6046" w:rsidRDefault="009F3254" w:rsidP="002A3443">
            <w:pPr>
              <w:spacing w:before="60" w:after="60"/>
              <w:jc w:val="center"/>
              <w:rPr>
                <w:b/>
                <w:sz w:val="18"/>
                <w:szCs w:val="18"/>
              </w:rPr>
            </w:pPr>
            <w:r w:rsidRPr="006A6046">
              <w:rPr>
                <w:b/>
                <w:sz w:val="18"/>
                <w:szCs w:val="18"/>
              </w:rPr>
              <w:t>Objectif détaillé</w:t>
            </w:r>
          </w:p>
        </w:tc>
        <w:tc>
          <w:tcPr>
            <w:tcW w:w="1502" w:type="pct"/>
            <w:tcBorders>
              <w:bottom w:val="single" w:sz="6" w:space="0" w:color="000000"/>
            </w:tcBorders>
            <w:shd w:val="clear" w:color="auto" w:fill="DBE5F1" w:themeFill="accent1" w:themeFillTint="33"/>
          </w:tcPr>
          <w:p w14:paraId="62B4CAFF" w14:textId="62068521" w:rsidR="001C2A61" w:rsidRPr="006A6046" w:rsidRDefault="009F3254" w:rsidP="002A3443">
            <w:pPr>
              <w:spacing w:before="60" w:after="60"/>
              <w:jc w:val="center"/>
              <w:rPr>
                <w:b/>
                <w:sz w:val="16"/>
                <w:szCs w:val="16"/>
              </w:rPr>
            </w:pPr>
            <w:r w:rsidRPr="006A6046">
              <w:rPr>
                <w:b/>
                <w:sz w:val="16"/>
                <w:szCs w:val="16"/>
              </w:rPr>
              <w:t>Règle</w:t>
            </w:r>
          </w:p>
        </w:tc>
      </w:tr>
      <w:tr w:rsidR="009F3254" w:rsidRPr="006A6046" w14:paraId="568A0B49" w14:textId="77777777" w:rsidTr="002A3443">
        <w:tc>
          <w:tcPr>
            <w:tcW w:w="5000" w:type="pct"/>
            <w:gridSpan w:val="3"/>
            <w:tcBorders>
              <w:top w:val="single" w:sz="6" w:space="0" w:color="000000"/>
            </w:tcBorders>
            <w:shd w:val="clear" w:color="auto" w:fill="DBE5F1" w:themeFill="accent1" w:themeFillTint="33"/>
          </w:tcPr>
          <w:p w14:paraId="67B99B5C" w14:textId="023D6F03" w:rsidR="009F3254" w:rsidRPr="006A6046" w:rsidRDefault="009F3254" w:rsidP="00295449">
            <w:pPr>
              <w:spacing w:before="60" w:after="60"/>
              <w:jc w:val="left"/>
              <w:rPr>
                <w:rStyle w:val="lev"/>
              </w:rPr>
            </w:pPr>
            <w:r w:rsidRPr="006A6046">
              <w:rPr>
                <w:b/>
                <w:sz w:val="18"/>
                <w:szCs w:val="18"/>
              </w:rPr>
              <w:t>Organiser</w:t>
            </w:r>
          </w:p>
        </w:tc>
      </w:tr>
      <w:tr w:rsidR="00404A5B" w:rsidRPr="006A6046" w14:paraId="2C67476D"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7A8556C4"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685EA712" w14:textId="7A5446D1" w:rsidR="00404A5B" w:rsidRPr="006A6046" w:rsidRDefault="00404A5B" w:rsidP="00404A5B">
            <w:pPr>
              <w:spacing w:before="60" w:after="60"/>
              <w:jc w:val="left"/>
              <w:rPr>
                <w:sz w:val="18"/>
                <w:szCs w:val="18"/>
              </w:rPr>
            </w:pPr>
            <w:r w:rsidRPr="006A6046">
              <w:rPr>
                <w:sz w:val="18"/>
                <w:szCs w:val="18"/>
              </w:rPr>
              <w:t>Désigner un responsable SSI</w:t>
            </w:r>
          </w:p>
        </w:tc>
        <w:tc>
          <w:tcPr>
            <w:tcW w:w="1502" w:type="pct"/>
            <w:tcBorders>
              <w:top w:val="single" w:sz="6" w:space="0" w:color="000000"/>
              <w:left w:val="single" w:sz="6" w:space="0" w:color="000000"/>
              <w:bottom w:val="single" w:sz="6" w:space="0" w:color="000000"/>
              <w:right w:val="single" w:sz="4" w:space="0" w:color="000000"/>
            </w:tcBorders>
          </w:tcPr>
          <w:p w14:paraId="123C3FC6" w14:textId="77777777" w:rsidR="00404A5B" w:rsidRPr="006A6046" w:rsidRDefault="00404A5B" w:rsidP="00404A5B">
            <w:pPr>
              <w:spacing w:before="60" w:after="60"/>
              <w:jc w:val="left"/>
              <w:rPr>
                <w:sz w:val="18"/>
                <w:szCs w:val="18"/>
              </w:rPr>
            </w:pPr>
            <w:r w:rsidRPr="006A6046">
              <w:rPr>
                <w:sz w:val="18"/>
                <w:szCs w:val="18"/>
              </w:rPr>
              <w:t>2.1.1.1</w:t>
            </w:r>
          </w:p>
        </w:tc>
      </w:tr>
      <w:tr w:rsidR="00404A5B" w:rsidRPr="006A6046" w14:paraId="6971BB5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112BF8CB"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5EF42F34" w14:textId="77777777" w:rsidR="00404A5B" w:rsidRPr="006A6046" w:rsidRDefault="00404A5B" w:rsidP="00404A5B">
            <w:pPr>
              <w:spacing w:before="60" w:after="60"/>
              <w:jc w:val="left"/>
              <w:rPr>
                <w:sz w:val="18"/>
                <w:szCs w:val="18"/>
              </w:rPr>
            </w:pPr>
            <w:r w:rsidRPr="006A6046">
              <w:rPr>
                <w:sz w:val="18"/>
                <w:szCs w:val="18"/>
              </w:rPr>
              <w:t>Identifier qui gère les incidents</w:t>
            </w:r>
          </w:p>
        </w:tc>
        <w:tc>
          <w:tcPr>
            <w:tcW w:w="1502" w:type="pct"/>
            <w:tcBorders>
              <w:top w:val="single" w:sz="6" w:space="0" w:color="000000"/>
              <w:left w:val="single" w:sz="6" w:space="0" w:color="000000"/>
              <w:bottom w:val="single" w:sz="6" w:space="0" w:color="000000"/>
              <w:right w:val="single" w:sz="4" w:space="0" w:color="000000"/>
            </w:tcBorders>
          </w:tcPr>
          <w:p w14:paraId="58C3C537" w14:textId="77777777" w:rsidR="00404A5B" w:rsidRPr="006A6046" w:rsidRDefault="00404A5B" w:rsidP="00404A5B">
            <w:pPr>
              <w:spacing w:before="60" w:after="60"/>
              <w:jc w:val="left"/>
              <w:rPr>
                <w:sz w:val="18"/>
                <w:szCs w:val="18"/>
              </w:rPr>
            </w:pPr>
            <w:r w:rsidRPr="006A6046">
              <w:rPr>
                <w:sz w:val="18"/>
                <w:szCs w:val="18"/>
              </w:rPr>
              <w:t>2.1.1.8</w:t>
            </w:r>
          </w:p>
        </w:tc>
      </w:tr>
      <w:tr w:rsidR="00404A5B" w:rsidRPr="006A6046" w14:paraId="4C3BAFED" w14:textId="77777777" w:rsidTr="002A3443">
        <w:tc>
          <w:tcPr>
            <w:tcW w:w="5000" w:type="pct"/>
            <w:gridSpan w:val="3"/>
            <w:tcBorders>
              <w:top w:val="single" w:sz="6" w:space="0" w:color="000000"/>
            </w:tcBorders>
            <w:shd w:val="clear" w:color="auto" w:fill="DBE5F1" w:themeFill="accent1" w:themeFillTint="33"/>
          </w:tcPr>
          <w:p w14:paraId="0DC7FCD8" w14:textId="42DEAB13" w:rsidR="00404A5B" w:rsidRPr="006A6046" w:rsidRDefault="00404A5B" w:rsidP="002A3443">
            <w:pPr>
              <w:spacing w:before="60" w:after="60"/>
              <w:jc w:val="left"/>
              <w:rPr>
                <w:rStyle w:val="lev"/>
              </w:rPr>
            </w:pPr>
            <w:r w:rsidRPr="006A6046">
              <w:rPr>
                <w:b/>
                <w:sz w:val="18"/>
                <w:szCs w:val="18"/>
              </w:rPr>
              <w:t>Contexte technique</w:t>
            </w:r>
          </w:p>
        </w:tc>
      </w:tr>
      <w:tr w:rsidR="00404A5B" w:rsidRPr="006A6046" w14:paraId="3A9D63B4"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797B588A" w14:textId="77777777" w:rsidR="00404A5B" w:rsidRPr="006A6046" w:rsidRDefault="00404A5B" w:rsidP="00404A5B">
            <w:pPr>
              <w:spacing w:before="60" w:after="60"/>
              <w:jc w:val="left"/>
              <w:rPr>
                <w:sz w:val="18"/>
                <w:szCs w:val="18"/>
              </w:rPr>
            </w:pPr>
            <w:r w:rsidRPr="006A6046">
              <w:rPr>
                <w:sz w:val="18"/>
                <w:szCs w:val="18"/>
              </w:rPr>
              <w:t>Inventaire des moyens du SI</w:t>
            </w:r>
          </w:p>
        </w:tc>
        <w:tc>
          <w:tcPr>
            <w:tcW w:w="2000" w:type="pct"/>
            <w:tcBorders>
              <w:top w:val="single" w:sz="6" w:space="0" w:color="000000"/>
              <w:left w:val="single" w:sz="6" w:space="0" w:color="000000"/>
              <w:bottom w:val="single" w:sz="6" w:space="0" w:color="000000"/>
              <w:right w:val="single" w:sz="6" w:space="0" w:color="000000"/>
            </w:tcBorders>
          </w:tcPr>
          <w:p w14:paraId="0C00A13E" w14:textId="77777777" w:rsidR="00404A5B" w:rsidRPr="006A6046" w:rsidRDefault="00404A5B" w:rsidP="00404A5B">
            <w:pPr>
              <w:spacing w:before="60" w:after="60"/>
              <w:jc w:val="left"/>
              <w:rPr>
                <w:sz w:val="18"/>
                <w:szCs w:val="18"/>
              </w:rPr>
            </w:pPr>
            <w:r w:rsidRPr="006A6046">
              <w:rPr>
                <w:sz w:val="18"/>
                <w:szCs w:val="18"/>
              </w:rPr>
              <w:t>Répertorier l’ensemble des équipements du SI</w:t>
            </w:r>
          </w:p>
        </w:tc>
        <w:tc>
          <w:tcPr>
            <w:tcW w:w="1502" w:type="pct"/>
            <w:tcBorders>
              <w:top w:val="single" w:sz="6" w:space="0" w:color="000000"/>
              <w:left w:val="single" w:sz="6" w:space="0" w:color="000000"/>
              <w:bottom w:val="single" w:sz="6" w:space="0" w:color="000000"/>
              <w:right w:val="single" w:sz="4" w:space="0" w:color="000000"/>
            </w:tcBorders>
          </w:tcPr>
          <w:p w14:paraId="0F368BC9" w14:textId="77777777" w:rsidR="00404A5B" w:rsidRPr="006A6046" w:rsidRDefault="00404A5B" w:rsidP="00404A5B">
            <w:pPr>
              <w:spacing w:before="60" w:after="60"/>
              <w:jc w:val="left"/>
              <w:rPr>
                <w:sz w:val="18"/>
                <w:szCs w:val="18"/>
              </w:rPr>
            </w:pPr>
            <w:r w:rsidRPr="006A6046">
              <w:rPr>
                <w:sz w:val="18"/>
                <w:szCs w:val="18"/>
              </w:rPr>
              <w:t>4.1.1.1</w:t>
            </w:r>
          </w:p>
        </w:tc>
      </w:tr>
      <w:tr w:rsidR="00404A5B" w:rsidRPr="006A6046" w14:paraId="64B42589" w14:textId="77777777" w:rsidTr="002A3443">
        <w:tc>
          <w:tcPr>
            <w:tcW w:w="5000" w:type="pct"/>
            <w:gridSpan w:val="3"/>
            <w:tcBorders>
              <w:top w:val="single" w:sz="6" w:space="0" w:color="000000"/>
            </w:tcBorders>
            <w:shd w:val="clear" w:color="auto" w:fill="DBE5F1" w:themeFill="accent1" w:themeFillTint="33"/>
          </w:tcPr>
          <w:p w14:paraId="0EAB8258" w14:textId="2976467E" w:rsidR="00404A5B" w:rsidRPr="006A6046" w:rsidRDefault="00404A5B" w:rsidP="002A3443">
            <w:pPr>
              <w:spacing w:before="60" w:after="60"/>
              <w:jc w:val="left"/>
              <w:rPr>
                <w:rStyle w:val="lev"/>
              </w:rPr>
            </w:pPr>
            <w:r w:rsidRPr="006A6046">
              <w:rPr>
                <w:b/>
                <w:sz w:val="18"/>
                <w:szCs w:val="18"/>
              </w:rPr>
              <w:t>Mesures de prévention</w:t>
            </w:r>
          </w:p>
        </w:tc>
      </w:tr>
      <w:tr w:rsidR="00404A5B" w:rsidRPr="006A6046" w14:paraId="6E04160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263E0981" w14:textId="77777777" w:rsidR="00404A5B" w:rsidRPr="006A6046" w:rsidRDefault="00404A5B" w:rsidP="00404A5B">
            <w:pPr>
              <w:spacing w:before="60" w:after="60"/>
              <w:jc w:val="left"/>
              <w:rPr>
                <w:sz w:val="18"/>
                <w:szCs w:val="18"/>
              </w:rPr>
            </w:pPr>
            <w:r w:rsidRPr="006A6046">
              <w:rPr>
                <w:sz w:val="18"/>
                <w:szCs w:val="18"/>
              </w:rPr>
              <w:t>Juridique et Utilisateur</w:t>
            </w:r>
          </w:p>
        </w:tc>
        <w:tc>
          <w:tcPr>
            <w:tcW w:w="2000" w:type="pct"/>
            <w:tcBorders>
              <w:top w:val="single" w:sz="6" w:space="0" w:color="000000"/>
              <w:left w:val="single" w:sz="6" w:space="0" w:color="000000"/>
              <w:bottom w:val="single" w:sz="6" w:space="0" w:color="000000"/>
              <w:right w:val="single" w:sz="6" w:space="0" w:color="000000"/>
            </w:tcBorders>
          </w:tcPr>
          <w:p w14:paraId="34FF7068" w14:textId="77777777" w:rsidR="00404A5B" w:rsidRPr="006A6046" w:rsidRDefault="00404A5B" w:rsidP="00404A5B">
            <w:pPr>
              <w:spacing w:before="60" w:after="60"/>
              <w:jc w:val="left"/>
              <w:rPr>
                <w:sz w:val="18"/>
                <w:szCs w:val="18"/>
              </w:rPr>
            </w:pPr>
            <w:r w:rsidRPr="006A6046">
              <w:rPr>
                <w:sz w:val="18"/>
                <w:szCs w:val="18"/>
              </w:rPr>
              <w:t>CNIL</w:t>
            </w:r>
          </w:p>
        </w:tc>
        <w:tc>
          <w:tcPr>
            <w:tcW w:w="1502" w:type="pct"/>
            <w:tcBorders>
              <w:top w:val="single" w:sz="6" w:space="0" w:color="000000"/>
              <w:left w:val="single" w:sz="6" w:space="0" w:color="000000"/>
              <w:bottom w:val="single" w:sz="6" w:space="0" w:color="000000"/>
              <w:right w:val="single" w:sz="4" w:space="0" w:color="000000"/>
            </w:tcBorders>
          </w:tcPr>
          <w:p w14:paraId="468817C1" w14:textId="77777777" w:rsidR="00404A5B" w:rsidRPr="006A6046" w:rsidRDefault="00404A5B" w:rsidP="00404A5B">
            <w:pPr>
              <w:spacing w:before="60" w:after="60"/>
              <w:jc w:val="left"/>
              <w:rPr>
                <w:sz w:val="18"/>
                <w:szCs w:val="18"/>
              </w:rPr>
            </w:pPr>
            <w:r w:rsidRPr="006A6046">
              <w:rPr>
                <w:sz w:val="18"/>
                <w:szCs w:val="18"/>
              </w:rPr>
              <w:t>1.1.1.2</w:t>
            </w:r>
          </w:p>
        </w:tc>
      </w:tr>
      <w:tr w:rsidR="00404A5B" w:rsidRPr="006A6046" w14:paraId="4BBA8E07"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2DCD5532"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394A2C6A" w14:textId="77777777" w:rsidR="00404A5B" w:rsidRPr="006A6046" w:rsidRDefault="00404A5B" w:rsidP="00404A5B">
            <w:pPr>
              <w:spacing w:before="60" w:after="60"/>
              <w:jc w:val="left"/>
              <w:rPr>
                <w:sz w:val="18"/>
                <w:szCs w:val="18"/>
              </w:rPr>
            </w:pPr>
            <w:r w:rsidRPr="006A6046">
              <w:rPr>
                <w:sz w:val="18"/>
                <w:szCs w:val="18"/>
              </w:rPr>
              <w:t>Charte</w:t>
            </w:r>
          </w:p>
        </w:tc>
        <w:tc>
          <w:tcPr>
            <w:tcW w:w="1502" w:type="pct"/>
            <w:tcBorders>
              <w:top w:val="single" w:sz="6" w:space="0" w:color="000000"/>
              <w:left w:val="single" w:sz="6" w:space="0" w:color="000000"/>
              <w:bottom w:val="single" w:sz="6" w:space="0" w:color="000000"/>
              <w:right w:val="single" w:sz="4" w:space="0" w:color="000000"/>
            </w:tcBorders>
          </w:tcPr>
          <w:p w14:paraId="6D96C2C2" w14:textId="77777777" w:rsidR="00404A5B" w:rsidRPr="006A6046" w:rsidRDefault="00404A5B" w:rsidP="00404A5B">
            <w:pPr>
              <w:spacing w:before="60" w:after="60"/>
              <w:jc w:val="left"/>
              <w:rPr>
                <w:sz w:val="18"/>
                <w:szCs w:val="18"/>
              </w:rPr>
            </w:pPr>
            <w:r w:rsidRPr="006A6046">
              <w:rPr>
                <w:sz w:val="18"/>
                <w:szCs w:val="18"/>
              </w:rPr>
              <w:t>2.2.1.1</w:t>
            </w:r>
          </w:p>
        </w:tc>
      </w:tr>
      <w:tr w:rsidR="00404A5B" w:rsidRPr="006A6046" w14:paraId="39969F99"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4EE77EA1" w14:textId="77777777" w:rsidR="00404A5B" w:rsidRPr="006A6046" w:rsidRDefault="00404A5B" w:rsidP="00404A5B">
            <w:pPr>
              <w:spacing w:before="60" w:after="60"/>
              <w:jc w:val="left"/>
              <w:rPr>
                <w:sz w:val="18"/>
                <w:szCs w:val="18"/>
              </w:rPr>
            </w:pPr>
            <w:r w:rsidRPr="006A6046">
              <w:rPr>
                <w:sz w:val="18"/>
                <w:szCs w:val="18"/>
              </w:rPr>
              <w:t>Sécurité Physique</w:t>
            </w:r>
          </w:p>
        </w:tc>
        <w:tc>
          <w:tcPr>
            <w:tcW w:w="2000" w:type="pct"/>
            <w:tcBorders>
              <w:top w:val="single" w:sz="6" w:space="0" w:color="000000"/>
              <w:left w:val="single" w:sz="6" w:space="0" w:color="000000"/>
              <w:bottom w:val="single" w:sz="6" w:space="0" w:color="000000"/>
              <w:right w:val="single" w:sz="6" w:space="0" w:color="000000"/>
            </w:tcBorders>
          </w:tcPr>
          <w:p w14:paraId="21F1C965" w14:textId="77777777" w:rsidR="00404A5B" w:rsidRPr="006A6046" w:rsidRDefault="00404A5B" w:rsidP="00404A5B">
            <w:pPr>
              <w:spacing w:before="60" w:after="60"/>
              <w:jc w:val="left"/>
              <w:rPr>
                <w:sz w:val="18"/>
                <w:szCs w:val="18"/>
              </w:rPr>
            </w:pPr>
            <w:r w:rsidRPr="006A6046">
              <w:rPr>
                <w:sz w:val="18"/>
                <w:szCs w:val="18"/>
              </w:rPr>
              <w:t>Locaux adaptés pour équipements informatiques</w:t>
            </w:r>
          </w:p>
        </w:tc>
        <w:tc>
          <w:tcPr>
            <w:tcW w:w="1502" w:type="pct"/>
            <w:tcBorders>
              <w:top w:val="single" w:sz="6" w:space="0" w:color="000000"/>
              <w:left w:val="single" w:sz="6" w:space="0" w:color="000000"/>
              <w:bottom w:val="single" w:sz="6" w:space="0" w:color="000000"/>
              <w:right w:val="single" w:sz="4" w:space="0" w:color="000000"/>
            </w:tcBorders>
          </w:tcPr>
          <w:p w14:paraId="53C7F88A" w14:textId="77777777" w:rsidR="00404A5B" w:rsidRPr="006A6046" w:rsidRDefault="00404A5B" w:rsidP="00404A5B">
            <w:pPr>
              <w:spacing w:before="60" w:after="60"/>
              <w:jc w:val="left"/>
              <w:rPr>
                <w:sz w:val="18"/>
                <w:szCs w:val="18"/>
              </w:rPr>
            </w:pPr>
            <w:r w:rsidRPr="006A6046">
              <w:rPr>
                <w:sz w:val="18"/>
                <w:szCs w:val="18"/>
              </w:rPr>
              <w:t>3.1.1.1, 3.1.1.5, 3.1.1.6, 3.1.1.8</w:t>
            </w:r>
          </w:p>
        </w:tc>
      </w:tr>
      <w:tr w:rsidR="00404A5B" w:rsidRPr="006A6046" w14:paraId="7125E32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627585C6" w14:textId="77777777" w:rsidR="00404A5B" w:rsidRPr="006A6046" w:rsidRDefault="00404A5B" w:rsidP="00404A5B">
            <w:pPr>
              <w:spacing w:before="60" w:after="60"/>
              <w:jc w:val="left"/>
              <w:rPr>
                <w:sz w:val="18"/>
                <w:szCs w:val="18"/>
              </w:rPr>
            </w:pPr>
            <w:r w:rsidRPr="006A6046">
              <w:rPr>
                <w:sz w:val="18"/>
                <w:szCs w:val="18"/>
              </w:rPr>
              <w:t>Sécurité périmétrique</w:t>
            </w:r>
          </w:p>
        </w:tc>
        <w:tc>
          <w:tcPr>
            <w:tcW w:w="2000" w:type="pct"/>
            <w:tcBorders>
              <w:top w:val="single" w:sz="6" w:space="0" w:color="000000"/>
              <w:left w:val="single" w:sz="6" w:space="0" w:color="000000"/>
              <w:bottom w:val="single" w:sz="6" w:space="0" w:color="000000"/>
              <w:right w:val="single" w:sz="6" w:space="0" w:color="000000"/>
            </w:tcBorders>
          </w:tcPr>
          <w:p w14:paraId="5199EAEC" w14:textId="77777777" w:rsidR="00404A5B" w:rsidRPr="006A6046" w:rsidRDefault="00404A5B" w:rsidP="00404A5B">
            <w:pPr>
              <w:spacing w:before="60" w:after="60"/>
              <w:jc w:val="left"/>
              <w:rPr>
                <w:sz w:val="18"/>
                <w:szCs w:val="18"/>
              </w:rPr>
            </w:pPr>
            <w:r w:rsidRPr="006A6046">
              <w:rPr>
                <w:sz w:val="18"/>
                <w:szCs w:val="18"/>
              </w:rPr>
              <w:t>Firewalls Internet</w:t>
            </w:r>
          </w:p>
        </w:tc>
        <w:tc>
          <w:tcPr>
            <w:tcW w:w="1502" w:type="pct"/>
            <w:tcBorders>
              <w:top w:val="single" w:sz="6" w:space="0" w:color="000000"/>
              <w:left w:val="single" w:sz="6" w:space="0" w:color="000000"/>
              <w:bottom w:val="single" w:sz="6" w:space="0" w:color="000000"/>
              <w:right w:val="single" w:sz="4" w:space="0" w:color="000000"/>
            </w:tcBorders>
          </w:tcPr>
          <w:p w14:paraId="18D65274" w14:textId="77777777" w:rsidR="00404A5B" w:rsidRPr="006A6046" w:rsidRDefault="00404A5B" w:rsidP="00404A5B">
            <w:pPr>
              <w:spacing w:before="60" w:after="60"/>
              <w:jc w:val="left"/>
              <w:rPr>
                <w:sz w:val="18"/>
                <w:szCs w:val="18"/>
              </w:rPr>
            </w:pPr>
            <w:r w:rsidRPr="006A6046">
              <w:rPr>
                <w:sz w:val="18"/>
                <w:szCs w:val="18"/>
              </w:rPr>
              <w:t>4.3.1</w:t>
            </w:r>
          </w:p>
        </w:tc>
      </w:tr>
      <w:tr w:rsidR="00404A5B" w:rsidRPr="006A6046" w14:paraId="75C664EC"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55879BFE" w14:textId="0E2DAE4C" w:rsidR="00404A5B" w:rsidRPr="006A6046" w:rsidRDefault="00404A5B" w:rsidP="00404A5B">
            <w:pPr>
              <w:spacing w:before="60" w:after="60"/>
              <w:jc w:val="left"/>
              <w:rPr>
                <w:sz w:val="18"/>
                <w:szCs w:val="18"/>
              </w:rPr>
            </w:pPr>
            <w:r w:rsidRPr="006A6046">
              <w:rPr>
                <w:sz w:val="18"/>
                <w:szCs w:val="18"/>
              </w:rPr>
              <w:t>Sécurité logicielle</w:t>
            </w:r>
          </w:p>
        </w:tc>
        <w:tc>
          <w:tcPr>
            <w:tcW w:w="2000" w:type="pct"/>
            <w:tcBorders>
              <w:top w:val="single" w:sz="6" w:space="0" w:color="000000"/>
              <w:left w:val="single" w:sz="6" w:space="0" w:color="000000"/>
              <w:bottom w:val="single" w:sz="6" w:space="0" w:color="000000"/>
              <w:right w:val="single" w:sz="6" w:space="0" w:color="000000"/>
            </w:tcBorders>
          </w:tcPr>
          <w:p w14:paraId="4E7836DD" w14:textId="77777777" w:rsidR="00404A5B" w:rsidRPr="006A6046" w:rsidRDefault="00404A5B" w:rsidP="00404A5B">
            <w:pPr>
              <w:spacing w:before="60" w:after="60"/>
              <w:jc w:val="left"/>
              <w:rPr>
                <w:sz w:val="18"/>
                <w:szCs w:val="18"/>
              </w:rPr>
            </w:pPr>
            <w:r w:rsidRPr="006A6046">
              <w:rPr>
                <w:sz w:val="18"/>
                <w:szCs w:val="18"/>
              </w:rPr>
              <w:t>Antivirus</w:t>
            </w:r>
          </w:p>
        </w:tc>
        <w:tc>
          <w:tcPr>
            <w:tcW w:w="1502" w:type="pct"/>
            <w:tcBorders>
              <w:top w:val="single" w:sz="6" w:space="0" w:color="000000"/>
              <w:left w:val="single" w:sz="6" w:space="0" w:color="000000"/>
              <w:bottom w:val="single" w:sz="6" w:space="0" w:color="000000"/>
              <w:right w:val="single" w:sz="4" w:space="0" w:color="000000"/>
            </w:tcBorders>
          </w:tcPr>
          <w:p w14:paraId="74DDA315" w14:textId="77777777" w:rsidR="00404A5B" w:rsidRPr="006A6046" w:rsidRDefault="00404A5B" w:rsidP="00404A5B">
            <w:pPr>
              <w:spacing w:before="60" w:after="60"/>
              <w:jc w:val="left"/>
              <w:rPr>
                <w:sz w:val="18"/>
                <w:szCs w:val="18"/>
              </w:rPr>
            </w:pPr>
            <w:r w:rsidRPr="006A6046">
              <w:rPr>
                <w:sz w:val="18"/>
                <w:szCs w:val="18"/>
              </w:rPr>
              <w:t>4.5.3.1, 4.5.3.2, 4.5.3.3</w:t>
            </w:r>
          </w:p>
        </w:tc>
      </w:tr>
      <w:tr w:rsidR="00404A5B" w:rsidRPr="006A6046" w14:paraId="512D6189"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571A9B28"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32BF3D40" w14:textId="77777777" w:rsidR="00404A5B" w:rsidRPr="006A6046" w:rsidRDefault="00404A5B" w:rsidP="00404A5B">
            <w:pPr>
              <w:spacing w:before="60" w:after="60"/>
              <w:jc w:val="left"/>
              <w:rPr>
                <w:sz w:val="18"/>
                <w:szCs w:val="18"/>
              </w:rPr>
            </w:pPr>
            <w:r w:rsidRPr="006A6046">
              <w:rPr>
                <w:sz w:val="18"/>
                <w:szCs w:val="18"/>
              </w:rPr>
              <w:t>Mises à jour</w:t>
            </w:r>
          </w:p>
        </w:tc>
        <w:tc>
          <w:tcPr>
            <w:tcW w:w="1502" w:type="pct"/>
            <w:tcBorders>
              <w:top w:val="single" w:sz="6" w:space="0" w:color="000000"/>
              <w:left w:val="single" w:sz="6" w:space="0" w:color="000000"/>
              <w:bottom w:val="single" w:sz="6" w:space="0" w:color="000000"/>
              <w:right w:val="single" w:sz="4" w:space="0" w:color="000000"/>
            </w:tcBorders>
          </w:tcPr>
          <w:p w14:paraId="6D9D936B" w14:textId="77777777" w:rsidR="00404A5B" w:rsidRPr="006A6046" w:rsidRDefault="00404A5B" w:rsidP="00404A5B">
            <w:pPr>
              <w:spacing w:before="60" w:after="60"/>
              <w:jc w:val="left"/>
              <w:rPr>
                <w:sz w:val="18"/>
                <w:szCs w:val="18"/>
              </w:rPr>
            </w:pPr>
            <w:r w:rsidRPr="006A6046">
              <w:rPr>
                <w:sz w:val="18"/>
                <w:szCs w:val="18"/>
              </w:rPr>
              <w:t>4.5.5.1</w:t>
            </w:r>
          </w:p>
        </w:tc>
      </w:tr>
      <w:tr w:rsidR="00404A5B" w:rsidRPr="006A6046" w14:paraId="7FCD8DD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5503B3BD" w14:textId="77777777" w:rsidR="00404A5B" w:rsidRPr="006A6046" w:rsidRDefault="00404A5B" w:rsidP="00404A5B">
            <w:pPr>
              <w:spacing w:before="60" w:after="60"/>
              <w:jc w:val="left"/>
              <w:rPr>
                <w:sz w:val="18"/>
                <w:szCs w:val="18"/>
              </w:rPr>
            </w:pPr>
            <w:r w:rsidRPr="006A6046">
              <w:rPr>
                <w:sz w:val="18"/>
                <w:szCs w:val="18"/>
              </w:rPr>
              <w:t>Gestion des Accès</w:t>
            </w:r>
          </w:p>
        </w:tc>
        <w:tc>
          <w:tcPr>
            <w:tcW w:w="2000" w:type="pct"/>
            <w:tcBorders>
              <w:top w:val="single" w:sz="6" w:space="0" w:color="000000"/>
              <w:left w:val="single" w:sz="6" w:space="0" w:color="000000"/>
              <w:bottom w:val="single" w:sz="6" w:space="0" w:color="000000"/>
              <w:right w:val="single" w:sz="6" w:space="0" w:color="000000"/>
            </w:tcBorders>
          </w:tcPr>
          <w:p w14:paraId="0A1333E1" w14:textId="77777777" w:rsidR="00404A5B" w:rsidRPr="006A6046" w:rsidRDefault="00404A5B" w:rsidP="00404A5B">
            <w:pPr>
              <w:spacing w:before="60" w:after="60"/>
              <w:jc w:val="left"/>
              <w:rPr>
                <w:sz w:val="18"/>
                <w:szCs w:val="18"/>
              </w:rPr>
            </w:pPr>
            <w:r w:rsidRPr="006A6046">
              <w:rPr>
                <w:sz w:val="18"/>
                <w:szCs w:val="18"/>
              </w:rPr>
              <w:t>Mots de passe</w:t>
            </w:r>
          </w:p>
        </w:tc>
        <w:tc>
          <w:tcPr>
            <w:tcW w:w="1502" w:type="pct"/>
            <w:tcBorders>
              <w:top w:val="single" w:sz="6" w:space="0" w:color="000000"/>
              <w:left w:val="single" w:sz="6" w:space="0" w:color="000000"/>
              <w:bottom w:val="single" w:sz="6" w:space="0" w:color="000000"/>
              <w:right w:val="single" w:sz="4" w:space="0" w:color="000000"/>
            </w:tcBorders>
          </w:tcPr>
          <w:p w14:paraId="1DB9E687" w14:textId="77777777" w:rsidR="00404A5B" w:rsidRPr="006A6046" w:rsidRDefault="00404A5B" w:rsidP="00404A5B">
            <w:pPr>
              <w:spacing w:before="60" w:after="60"/>
              <w:jc w:val="left"/>
              <w:rPr>
                <w:sz w:val="18"/>
                <w:szCs w:val="18"/>
              </w:rPr>
            </w:pPr>
            <w:r w:rsidRPr="006A6046">
              <w:rPr>
                <w:sz w:val="18"/>
                <w:szCs w:val="18"/>
              </w:rPr>
              <w:t>4.5.1.1</w:t>
            </w:r>
          </w:p>
        </w:tc>
      </w:tr>
      <w:tr w:rsidR="00404A5B" w:rsidRPr="006A6046" w14:paraId="58B93A68"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0BC6CE1E"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64DE0F1E" w14:textId="77777777" w:rsidR="00404A5B" w:rsidRPr="006A6046" w:rsidRDefault="00404A5B" w:rsidP="00404A5B">
            <w:pPr>
              <w:spacing w:before="60" w:after="60"/>
              <w:jc w:val="left"/>
              <w:rPr>
                <w:sz w:val="18"/>
                <w:szCs w:val="18"/>
              </w:rPr>
            </w:pPr>
            <w:r w:rsidRPr="006A6046">
              <w:rPr>
                <w:sz w:val="18"/>
                <w:szCs w:val="18"/>
              </w:rPr>
              <w:t>Comptes nominatifs</w:t>
            </w:r>
          </w:p>
        </w:tc>
        <w:tc>
          <w:tcPr>
            <w:tcW w:w="1502" w:type="pct"/>
            <w:tcBorders>
              <w:top w:val="single" w:sz="6" w:space="0" w:color="000000"/>
              <w:left w:val="single" w:sz="6" w:space="0" w:color="000000"/>
              <w:bottom w:val="single" w:sz="6" w:space="0" w:color="000000"/>
              <w:right w:val="single" w:sz="4" w:space="0" w:color="000000"/>
            </w:tcBorders>
          </w:tcPr>
          <w:p w14:paraId="35F6D0E9" w14:textId="77777777" w:rsidR="00404A5B" w:rsidRPr="006A6046" w:rsidRDefault="00404A5B" w:rsidP="00404A5B">
            <w:pPr>
              <w:spacing w:before="60" w:after="60"/>
              <w:jc w:val="left"/>
              <w:rPr>
                <w:sz w:val="18"/>
                <w:szCs w:val="18"/>
              </w:rPr>
            </w:pPr>
            <w:r w:rsidRPr="006A6046">
              <w:rPr>
                <w:sz w:val="18"/>
                <w:szCs w:val="18"/>
              </w:rPr>
              <w:t>5.2.1.1, 5.2.1.2, 5.2.1.3</w:t>
            </w:r>
          </w:p>
        </w:tc>
      </w:tr>
      <w:tr w:rsidR="00404A5B" w:rsidRPr="006A6046" w14:paraId="0B7B6786"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550297B9"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5F837C48" w14:textId="77777777" w:rsidR="00404A5B" w:rsidRPr="006A6046" w:rsidRDefault="00404A5B" w:rsidP="00404A5B">
            <w:pPr>
              <w:spacing w:before="60" w:after="60"/>
              <w:jc w:val="left"/>
              <w:rPr>
                <w:sz w:val="18"/>
                <w:szCs w:val="18"/>
              </w:rPr>
            </w:pPr>
            <w:r w:rsidRPr="006A6046">
              <w:rPr>
                <w:sz w:val="18"/>
                <w:szCs w:val="18"/>
              </w:rPr>
              <w:t>Verrouillage des comptes sur connexion infructueuse</w:t>
            </w:r>
          </w:p>
        </w:tc>
        <w:tc>
          <w:tcPr>
            <w:tcW w:w="1502" w:type="pct"/>
            <w:tcBorders>
              <w:top w:val="single" w:sz="6" w:space="0" w:color="000000"/>
              <w:left w:val="single" w:sz="6" w:space="0" w:color="000000"/>
              <w:bottom w:val="single" w:sz="6" w:space="0" w:color="000000"/>
              <w:right w:val="single" w:sz="4" w:space="0" w:color="000000"/>
            </w:tcBorders>
          </w:tcPr>
          <w:p w14:paraId="5243BB75" w14:textId="77777777" w:rsidR="00404A5B" w:rsidRPr="006A6046" w:rsidRDefault="00404A5B" w:rsidP="00404A5B">
            <w:pPr>
              <w:spacing w:before="60" w:after="60"/>
              <w:jc w:val="left"/>
              <w:rPr>
                <w:sz w:val="18"/>
                <w:szCs w:val="18"/>
              </w:rPr>
            </w:pPr>
            <w:r w:rsidRPr="006A6046">
              <w:rPr>
                <w:sz w:val="18"/>
                <w:szCs w:val="18"/>
              </w:rPr>
              <w:t>5.2.3.1</w:t>
            </w:r>
          </w:p>
        </w:tc>
      </w:tr>
      <w:tr w:rsidR="00404A5B" w:rsidRPr="006A6046" w14:paraId="5EB524C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183F485D"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4EC7D29A" w14:textId="77777777" w:rsidR="00404A5B" w:rsidRPr="006A6046" w:rsidRDefault="00404A5B" w:rsidP="00404A5B">
            <w:pPr>
              <w:spacing w:before="60" w:after="60"/>
              <w:jc w:val="left"/>
              <w:rPr>
                <w:sz w:val="18"/>
                <w:szCs w:val="18"/>
              </w:rPr>
            </w:pPr>
            <w:r w:rsidRPr="006A6046">
              <w:rPr>
                <w:sz w:val="18"/>
                <w:szCs w:val="18"/>
              </w:rPr>
              <w:t>Accès nominal aux données de santé à caractère personnel</w:t>
            </w:r>
          </w:p>
        </w:tc>
        <w:tc>
          <w:tcPr>
            <w:tcW w:w="1502" w:type="pct"/>
            <w:tcBorders>
              <w:top w:val="single" w:sz="6" w:space="0" w:color="000000"/>
              <w:left w:val="single" w:sz="6" w:space="0" w:color="000000"/>
              <w:bottom w:val="single" w:sz="6" w:space="0" w:color="000000"/>
              <w:right w:val="single" w:sz="4" w:space="0" w:color="000000"/>
            </w:tcBorders>
          </w:tcPr>
          <w:p w14:paraId="62E74E56" w14:textId="77777777" w:rsidR="00404A5B" w:rsidRPr="006A6046" w:rsidRDefault="00404A5B" w:rsidP="00404A5B">
            <w:pPr>
              <w:spacing w:before="60" w:after="60"/>
              <w:jc w:val="left"/>
              <w:rPr>
                <w:sz w:val="18"/>
                <w:szCs w:val="18"/>
              </w:rPr>
            </w:pPr>
            <w:r w:rsidRPr="006A6046">
              <w:rPr>
                <w:sz w:val="18"/>
                <w:szCs w:val="18"/>
              </w:rPr>
              <w:t>5.1.1.9</w:t>
            </w:r>
          </w:p>
        </w:tc>
      </w:tr>
      <w:tr w:rsidR="00404A5B" w:rsidRPr="006A6046" w14:paraId="4E3CE0ED"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66503FC7" w14:textId="77777777" w:rsidR="00404A5B" w:rsidRPr="006A6046" w:rsidRDefault="00404A5B" w:rsidP="00404A5B">
            <w:pPr>
              <w:spacing w:before="60" w:after="60"/>
              <w:jc w:val="left"/>
              <w:rPr>
                <w:sz w:val="18"/>
                <w:szCs w:val="18"/>
              </w:rPr>
            </w:pPr>
            <w:r w:rsidRPr="006A6046">
              <w:rPr>
                <w:sz w:val="18"/>
                <w:szCs w:val="18"/>
              </w:rPr>
              <w:t>Sous-traitance</w:t>
            </w:r>
          </w:p>
        </w:tc>
        <w:tc>
          <w:tcPr>
            <w:tcW w:w="2000" w:type="pct"/>
            <w:tcBorders>
              <w:top w:val="single" w:sz="6" w:space="0" w:color="000000"/>
              <w:left w:val="single" w:sz="6" w:space="0" w:color="000000"/>
              <w:bottom w:val="single" w:sz="6" w:space="0" w:color="000000"/>
              <w:right w:val="single" w:sz="6" w:space="0" w:color="000000"/>
            </w:tcBorders>
          </w:tcPr>
          <w:p w14:paraId="2FABA78F" w14:textId="77777777" w:rsidR="00404A5B" w:rsidRPr="006A6046" w:rsidRDefault="00404A5B" w:rsidP="00404A5B">
            <w:pPr>
              <w:spacing w:before="60" w:after="60"/>
              <w:jc w:val="left"/>
              <w:rPr>
                <w:sz w:val="18"/>
                <w:szCs w:val="18"/>
              </w:rPr>
            </w:pPr>
            <w:r w:rsidRPr="006A6046">
              <w:rPr>
                <w:sz w:val="18"/>
                <w:szCs w:val="18"/>
              </w:rPr>
              <w:t>Contrat sous-traitant – constitution</w:t>
            </w:r>
          </w:p>
        </w:tc>
        <w:tc>
          <w:tcPr>
            <w:tcW w:w="1502" w:type="pct"/>
            <w:tcBorders>
              <w:top w:val="single" w:sz="6" w:space="0" w:color="000000"/>
              <w:left w:val="single" w:sz="6" w:space="0" w:color="000000"/>
              <w:bottom w:val="single" w:sz="6" w:space="0" w:color="000000"/>
              <w:right w:val="single" w:sz="4" w:space="0" w:color="000000"/>
            </w:tcBorders>
          </w:tcPr>
          <w:p w14:paraId="6747F2DC" w14:textId="77777777" w:rsidR="00404A5B" w:rsidRPr="006A6046" w:rsidRDefault="00404A5B" w:rsidP="00404A5B">
            <w:pPr>
              <w:spacing w:before="60" w:after="60"/>
              <w:jc w:val="left"/>
              <w:rPr>
                <w:sz w:val="18"/>
                <w:szCs w:val="18"/>
              </w:rPr>
            </w:pPr>
            <w:r w:rsidRPr="006A6046">
              <w:rPr>
                <w:sz w:val="18"/>
                <w:szCs w:val="18"/>
              </w:rPr>
              <w:t>6.6.1.1, 6.6.1.2</w:t>
            </w:r>
          </w:p>
        </w:tc>
      </w:tr>
      <w:tr w:rsidR="00404A5B" w:rsidRPr="006A6046" w14:paraId="68F654EB"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108DB95F"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280D19C0" w14:textId="77777777" w:rsidR="00404A5B" w:rsidRPr="006A6046" w:rsidRDefault="00404A5B" w:rsidP="00404A5B">
            <w:pPr>
              <w:spacing w:before="60" w:after="60"/>
              <w:jc w:val="left"/>
              <w:rPr>
                <w:sz w:val="18"/>
                <w:szCs w:val="18"/>
              </w:rPr>
            </w:pPr>
            <w:r w:rsidRPr="006A6046">
              <w:rPr>
                <w:sz w:val="18"/>
                <w:szCs w:val="18"/>
              </w:rPr>
              <w:t>Contrat sous-traitant – respect PSSI</w:t>
            </w:r>
          </w:p>
        </w:tc>
        <w:tc>
          <w:tcPr>
            <w:tcW w:w="1502" w:type="pct"/>
            <w:tcBorders>
              <w:top w:val="single" w:sz="6" w:space="0" w:color="000000"/>
              <w:left w:val="single" w:sz="6" w:space="0" w:color="000000"/>
              <w:bottom w:val="single" w:sz="6" w:space="0" w:color="000000"/>
              <w:right w:val="single" w:sz="4" w:space="0" w:color="000000"/>
            </w:tcBorders>
          </w:tcPr>
          <w:p w14:paraId="19A1A2FC" w14:textId="77777777" w:rsidR="00404A5B" w:rsidRPr="006A6046" w:rsidRDefault="00404A5B" w:rsidP="00404A5B">
            <w:pPr>
              <w:spacing w:before="60" w:after="60"/>
              <w:jc w:val="left"/>
              <w:rPr>
                <w:sz w:val="18"/>
                <w:szCs w:val="18"/>
              </w:rPr>
            </w:pPr>
            <w:r w:rsidRPr="006A6046">
              <w:rPr>
                <w:sz w:val="18"/>
                <w:szCs w:val="18"/>
              </w:rPr>
              <w:t>6.6.1.3</w:t>
            </w:r>
          </w:p>
        </w:tc>
      </w:tr>
      <w:tr w:rsidR="00404A5B" w:rsidRPr="006A6046" w14:paraId="78719DC8"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4D249E20"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10D31AE7" w14:textId="77777777" w:rsidR="00404A5B" w:rsidRPr="006A6046" w:rsidRDefault="00404A5B" w:rsidP="00404A5B">
            <w:pPr>
              <w:spacing w:before="60" w:after="60"/>
              <w:jc w:val="left"/>
              <w:rPr>
                <w:sz w:val="18"/>
                <w:szCs w:val="18"/>
              </w:rPr>
            </w:pPr>
            <w:r w:rsidRPr="006A6046">
              <w:rPr>
                <w:sz w:val="18"/>
                <w:szCs w:val="18"/>
              </w:rPr>
              <w:t>Contrat sous-traitant – restitution et d’effacement des données confiées.</w:t>
            </w:r>
          </w:p>
        </w:tc>
        <w:tc>
          <w:tcPr>
            <w:tcW w:w="1502" w:type="pct"/>
            <w:tcBorders>
              <w:top w:val="single" w:sz="6" w:space="0" w:color="000000"/>
              <w:left w:val="single" w:sz="6" w:space="0" w:color="000000"/>
              <w:bottom w:val="single" w:sz="6" w:space="0" w:color="000000"/>
              <w:right w:val="single" w:sz="4" w:space="0" w:color="000000"/>
            </w:tcBorders>
          </w:tcPr>
          <w:p w14:paraId="0DBBCB44" w14:textId="77777777" w:rsidR="00404A5B" w:rsidRPr="006A6046" w:rsidRDefault="00404A5B" w:rsidP="00404A5B">
            <w:pPr>
              <w:spacing w:before="60" w:after="60"/>
              <w:jc w:val="left"/>
              <w:rPr>
                <w:sz w:val="18"/>
                <w:szCs w:val="18"/>
              </w:rPr>
            </w:pPr>
            <w:r w:rsidRPr="006A6046">
              <w:rPr>
                <w:sz w:val="18"/>
                <w:szCs w:val="18"/>
              </w:rPr>
              <w:t>6.6.2.1, 6.6.2.2</w:t>
            </w:r>
          </w:p>
        </w:tc>
      </w:tr>
      <w:tr w:rsidR="00404A5B" w:rsidRPr="006A6046" w14:paraId="381CC6BD" w14:textId="77777777" w:rsidTr="002A3443">
        <w:tc>
          <w:tcPr>
            <w:tcW w:w="5000" w:type="pct"/>
            <w:gridSpan w:val="3"/>
            <w:tcBorders>
              <w:top w:val="single" w:sz="6" w:space="0" w:color="000000"/>
            </w:tcBorders>
            <w:shd w:val="clear" w:color="auto" w:fill="DBE5F1" w:themeFill="accent1" w:themeFillTint="33"/>
          </w:tcPr>
          <w:p w14:paraId="13337504" w14:textId="187C402A" w:rsidR="00404A5B" w:rsidRPr="006A6046" w:rsidRDefault="00404A5B" w:rsidP="002A3443">
            <w:pPr>
              <w:spacing w:before="60" w:after="60"/>
              <w:jc w:val="left"/>
              <w:rPr>
                <w:rStyle w:val="lev"/>
              </w:rPr>
            </w:pPr>
            <w:r w:rsidRPr="006A6046">
              <w:rPr>
                <w:b/>
                <w:sz w:val="18"/>
                <w:szCs w:val="18"/>
              </w:rPr>
              <w:t>Mesures de réaction et de continuité</w:t>
            </w:r>
          </w:p>
        </w:tc>
      </w:tr>
      <w:tr w:rsidR="00404A5B" w:rsidRPr="006A6046" w14:paraId="2515330F"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16F6DB7C" w14:textId="77777777" w:rsidR="00404A5B" w:rsidRPr="006A6046" w:rsidRDefault="00404A5B" w:rsidP="00404A5B">
            <w:pPr>
              <w:spacing w:before="60" w:after="60"/>
              <w:jc w:val="left"/>
              <w:rPr>
                <w:sz w:val="18"/>
                <w:szCs w:val="18"/>
              </w:rPr>
            </w:pPr>
            <w:r w:rsidRPr="006A6046">
              <w:rPr>
                <w:sz w:val="18"/>
                <w:szCs w:val="18"/>
              </w:rPr>
              <w:t>Gestion des incidents</w:t>
            </w:r>
          </w:p>
        </w:tc>
        <w:tc>
          <w:tcPr>
            <w:tcW w:w="2000" w:type="pct"/>
            <w:tcBorders>
              <w:top w:val="single" w:sz="6" w:space="0" w:color="000000"/>
              <w:left w:val="single" w:sz="6" w:space="0" w:color="000000"/>
              <w:bottom w:val="single" w:sz="6" w:space="0" w:color="000000"/>
              <w:right w:val="single" w:sz="6" w:space="0" w:color="000000"/>
            </w:tcBorders>
          </w:tcPr>
          <w:p w14:paraId="174EDFC4" w14:textId="77777777" w:rsidR="00404A5B" w:rsidRPr="006A6046" w:rsidRDefault="00404A5B" w:rsidP="00404A5B">
            <w:pPr>
              <w:spacing w:before="60" w:after="60"/>
              <w:jc w:val="left"/>
              <w:rPr>
                <w:sz w:val="18"/>
                <w:szCs w:val="18"/>
              </w:rPr>
            </w:pPr>
            <w:r w:rsidRPr="006A6046">
              <w:rPr>
                <w:sz w:val="18"/>
                <w:szCs w:val="18"/>
              </w:rPr>
              <w:t xml:space="preserve">Coordonner les actions </w:t>
            </w:r>
          </w:p>
        </w:tc>
        <w:tc>
          <w:tcPr>
            <w:tcW w:w="1502" w:type="pct"/>
            <w:tcBorders>
              <w:top w:val="single" w:sz="6" w:space="0" w:color="000000"/>
              <w:left w:val="single" w:sz="6" w:space="0" w:color="000000"/>
              <w:bottom w:val="single" w:sz="6" w:space="0" w:color="000000"/>
              <w:right w:val="single" w:sz="4" w:space="0" w:color="000000"/>
            </w:tcBorders>
          </w:tcPr>
          <w:p w14:paraId="47EB3320" w14:textId="77777777" w:rsidR="00404A5B" w:rsidRPr="006A6046" w:rsidRDefault="00404A5B" w:rsidP="00404A5B">
            <w:pPr>
              <w:spacing w:before="60" w:after="60"/>
              <w:jc w:val="left"/>
              <w:rPr>
                <w:sz w:val="18"/>
                <w:szCs w:val="18"/>
              </w:rPr>
            </w:pPr>
            <w:r w:rsidRPr="006A6046">
              <w:rPr>
                <w:sz w:val="18"/>
                <w:szCs w:val="18"/>
              </w:rPr>
              <w:t>7.3.1.1</w:t>
            </w:r>
          </w:p>
        </w:tc>
      </w:tr>
      <w:tr w:rsidR="00404A5B" w:rsidRPr="006A6046" w14:paraId="252B8553"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39549786"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7D45B7AF" w14:textId="77777777" w:rsidR="00404A5B" w:rsidRPr="006A6046" w:rsidRDefault="00404A5B" w:rsidP="00404A5B">
            <w:pPr>
              <w:spacing w:before="60" w:after="60"/>
              <w:jc w:val="left"/>
              <w:rPr>
                <w:sz w:val="18"/>
                <w:szCs w:val="18"/>
              </w:rPr>
            </w:pPr>
            <w:r w:rsidRPr="006A6046">
              <w:rPr>
                <w:sz w:val="18"/>
                <w:szCs w:val="18"/>
              </w:rPr>
              <w:t>Utiliser les services d’experts</w:t>
            </w:r>
          </w:p>
        </w:tc>
        <w:tc>
          <w:tcPr>
            <w:tcW w:w="1502" w:type="pct"/>
            <w:tcBorders>
              <w:top w:val="single" w:sz="6" w:space="0" w:color="000000"/>
              <w:left w:val="single" w:sz="6" w:space="0" w:color="000000"/>
              <w:bottom w:val="single" w:sz="6" w:space="0" w:color="000000"/>
              <w:right w:val="single" w:sz="4" w:space="0" w:color="000000"/>
            </w:tcBorders>
          </w:tcPr>
          <w:p w14:paraId="76A4A3C4" w14:textId="77777777" w:rsidR="00404A5B" w:rsidRPr="006A6046" w:rsidRDefault="00404A5B" w:rsidP="00404A5B">
            <w:pPr>
              <w:spacing w:before="60" w:after="60"/>
              <w:jc w:val="left"/>
              <w:rPr>
                <w:sz w:val="18"/>
                <w:szCs w:val="18"/>
              </w:rPr>
            </w:pPr>
            <w:r w:rsidRPr="006A6046">
              <w:rPr>
                <w:sz w:val="18"/>
                <w:szCs w:val="18"/>
              </w:rPr>
              <w:t>7.3.1.2</w:t>
            </w:r>
          </w:p>
        </w:tc>
      </w:tr>
      <w:tr w:rsidR="00404A5B" w:rsidRPr="006A6046" w14:paraId="5F7A71AD"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11A68304" w14:textId="77777777" w:rsidR="00404A5B" w:rsidRPr="006A6046" w:rsidRDefault="00404A5B" w:rsidP="00404A5B">
            <w:pPr>
              <w:spacing w:before="60" w:after="60"/>
              <w:jc w:val="left"/>
              <w:rPr>
                <w:sz w:val="18"/>
                <w:szCs w:val="18"/>
              </w:rPr>
            </w:pPr>
            <w:r w:rsidRPr="006A6046">
              <w:rPr>
                <w:sz w:val="18"/>
                <w:szCs w:val="18"/>
              </w:rPr>
              <w:t>Sauvegardes</w:t>
            </w:r>
          </w:p>
        </w:tc>
        <w:tc>
          <w:tcPr>
            <w:tcW w:w="2000" w:type="pct"/>
            <w:tcBorders>
              <w:top w:val="single" w:sz="6" w:space="0" w:color="000000"/>
              <w:left w:val="single" w:sz="6" w:space="0" w:color="000000"/>
              <w:bottom w:val="single" w:sz="6" w:space="0" w:color="000000"/>
              <w:right w:val="single" w:sz="6" w:space="0" w:color="000000"/>
            </w:tcBorders>
          </w:tcPr>
          <w:p w14:paraId="3BFCFD55" w14:textId="77777777" w:rsidR="00404A5B" w:rsidRPr="006A6046" w:rsidRDefault="00404A5B" w:rsidP="00404A5B">
            <w:pPr>
              <w:spacing w:before="60" w:after="60"/>
              <w:jc w:val="left"/>
              <w:rPr>
                <w:sz w:val="18"/>
                <w:szCs w:val="18"/>
              </w:rPr>
            </w:pPr>
            <w:r w:rsidRPr="006A6046">
              <w:rPr>
                <w:sz w:val="18"/>
                <w:szCs w:val="18"/>
              </w:rPr>
              <w:t>Plan</w:t>
            </w:r>
          </w:p>
        </w:tc>
        <w:tc>
          <w:tcPr>
            <w:tcW w:w="1502" w:type="pct"/>
            <w:tcBorders>
              <w:top w:val="single" w:sz="6" w:space="0" w:color="000000"/>
              <w:left w:val="single" w:sz="6" w:space="0" w:color="000000"/>
              <w:bottom w:val="single" w:sz="6" w:space="0" w:color="000000"/>
              <w:right w:val="single" w:sz="4" w:space="0" w:color="000000"/>
            </w:tcBorders>
          </w:tcPr>
          <w:p w14:paraId="738F674A" w14:textId="77777777" w:rsidR="00404A5B" w:rsidRPr="006A6046" w:rsidRDefault="00404A5B" w:rsidP="00404A5B">
            <w:pPr>
              <w:spacing w:before="60" w:after="60"/>
              <w:jc w:val="left"/>
              <w:rPr>
                <w:sz w:val="18"/>
                <w:szCs w:val="18"/>
              </w:rPr>
            </w:pPr>
            <w:r w:rsidRPr="006A6046">
              <w:rPr>
                <w:sz w:val="18"/>
                <w:szCs w:val="18"/>
              </w:rPr>
              <w:t>7.4.1.2</w:t>
            </w:r>
          </w:p>
        </w:tc>
      </w:tr>
      <w:tr w:rsidR="00404A5B" w:rsidRPr="006A6046" w14:paraId="0FDCDE98"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7767D3FC"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653C5817" w14:textId="77777777" w:rsidR="00404A5B" w:rsidRPr="006A6046" w:rsidRDefault="00404A5B" w:rsidP="00404A5B">
            <w:pPr>
              <w:spacing w:before="60" w:after="60"/>
              <w:jc w:val="left"/>
              <w:rPr>
                <w:sz w:val="18"/>
                <w:szCs w:val="18"/>
              </w:rPr>
            </w:pPr>
            <w:r w:rsidRPr="006A6046">
              <w:rPr>
                <w:sz w:val="18"/>
                <w:szCs w:val="18"/>
              </w:rPr>
              <w:t>Données : système</w:t>
            </w:r>
          </w:p>
        </w:tc>
        <w:tc>
          <w:tcPr>
            <w:tcW w:w="1502" w:type="pct"/>
            <w:tcBorders>
              <w:top w:val="single" w:sz="6" w:space="0" w:color="000000"/>
              <w:left w:val="single" w:sz="6" w:space="0" w:color="000000"/>
              <w:bottom w:val="single" w:sz="6" w:space="0" w:color="000000"/>
              <w:right w:val="single" w:sz="4" w:space="0" w:color="000000"/>
            </w:tcBorders>
          </w:tcPr>
          <w:p w14:paraId="570C59C6" w14:textId="77777777" w:rsidR="00404A5B" w:rsidRPr="006A6046" w:rsidRDefault="00404A5B" w:rsidP="00404A5B">
            <w:pPr>
              <w:spacing w:before="60" w:after="60"/>
              <w:jc w:val="left"/>
              <w:rPr>
                <w:sz w:val="18"/>
                <w:szCs w:val="18"/>
              </w:rPr>
            </w:pPr>
            <w:r w:rsidRPr="006A6046">
              <w:rPr>
                <w:sz w:val="18"/>
                <w:szCs w:val="18"/>
              </w:rPr>
              <w:t>7.4.2.1</w:t>
            </w:r>
          </w:p>
        </w:tc>
      </w:tr>
      <w:tr w:rsidR="00404A5B" w:rsidRPr="006A6046" w14:paraId="74D31459"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275422A5"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61C1DAF9" w14:textId="77777777" w:rsidR="00404A5B" w:rsidRPr="006A6046" w:rsidRDefault="00404A5B" w:rsidP="00404A5B">
            <w:pPr>
              <w:spacing w:before="60" w:after="60"/>
              <w:jc w:val="left"/>
              <w:rPr>
                <w:sz w:val="18"/>
                <w:szCs w:val="18"/>
              </w:rPr>
            </w:pPr>
            <w:r w:rsidRPr="006A6046">
              <w:rPr>
                <w:sz w:val="18"/>
                <w:szCs w:val="18"/>
              </w:rPr>
              <w:t>Données : paramètres</w:t>
            </w:r>
          </w:p>
        </w:tc>
        <w:tc>
          <w:tcPr>
            <w:tcW w:w="1502" w:type="pct"/>
            <w:tcBorders>
              <w:top w:val="single" w:sz="6" w:space="0" w:color="000000"/>
              <w:left w:val="single" w:sz="6" w:space="0" w:color="000000"/>
              <w:bottom w:val="single" w:sz="6" w:space="0" w:color="000000"/>
              <w:right w:val="single" w:sz="4" w:space="0" w:color="000000"/>
            </w:tcBorders>
          </w:tcPr>
          <w:p w14:paraId="64FA63C9" w14:textId="77777777" w:rsidR="00404A5B" w:rsidRPr="006A6046" w:rsidRDefault="00404A5B" w:rsidP="00404A5B">
            <w:pPr>
              <w:spacing w:before="60" w:after="60"/>
              <w:jc w:val="left"/>
              <w:rPr>
                <w:sz w:val="18"/>
                <w:szCs w:val="18"/>
              </w:rPr>
            </w:pPr>
            <w:r w:rsidRPr="006A6046">
              <w:rPr>
                <w:sz w:val="18"/>
                <w:szCs w:val="18"/>
              </w:rPr>
              <w:t>7.4.2.2</w:t>
            </w:r>
          </w:p>
        </w:tc>
      </w:tr>
      <w:tr w:rsidR="00404A5B" w:rsidRPr="006A6046" w14:paraId="72CBC3E5"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60C07D9C"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539FBD6F" w14:textId="77777777" w:rsidR="00404A5B" w:rsidRPr="006A6046" w:rsidRDefault="00404A5B" w:rsidP="00404A5B">
            <w:pPr>
              <w:spacing w:before="60" w:after="60"/>
              <w:jc w:val="left"/>
              <w:rPr>
                <w:sz w:val="18"/>
                <w:szCs w:val="18"/>
              </w:rPr>
            </w:pPr>
            <w:r w:rsidRPr="006A6046">
              <w:rPr>
                <w:sz w:val="18"/>
                <w:szCs w:val="18"/>
              </w:rPr>
              <w:t>Données : données métier</w:t>
            </w:r>
          </w:p>
        </w:tc>
        <w:tc>
          <w:tcPr>
            <w:tcW w:w="1502" w:type="pct"/>
            <w:tcBorders>
              <w:top w:val="single" w:sz="6" w:space="0" w:color="000000"/>
              <w:left w:val="single" w:sz="6" w:space="0" w:color="000000"/>
              <w:bottom w:val="single" w:sz="6" w:space="0" w:color="000000"/>
              <w:right w:val="single" w:sz="4" w:space="0" w:color="000000"/>
            </w:tcBorders>
          </w:tcPr>
          <w:p w14:paraId="32333D84" w14:textId="77777777" w:rsidR="00404A5B" w:rsidRPr="006A6046" w:rsidRDefault="00404A5B" w:rsidP="00404A5B">
            <w:pPr>
              <w:spacing w:before="60" w:after="60"/>
              <w:jc w:val="left"/>
              <w:rPr>
                <w:sz w:val="18"/>
                <w:szCs w:val="18"/>
              </w:rPr>
            </w:pPr>
            <w:r w:rsidRPr="006A6046">
              <w:rPr>
                <w:sz w:val="18"/>
                <w:szCs w:val="18"/>
              </w:rPr>
              <w:t>7.4.2.3</w:t>
            </w:r>
          </w:p>
        </w:tc>
      </w:tr>
      <w:tr w:rsidR="00404A5B" w:rsidRPr="006A6046" w14:paraId="18EBF944" w14:textId="77777777" w:rsidTr="00404A5B">
        <w:tc>
          <w:tcPr>
            <w:tcW w:w="1498" w:type="pct"/>
            <w:tcBorders>
              <w:top w:val="single" w:sz="6" w:space="0" w:color="000000"/>
              <w:left w:val="single" w:sz="4" w:space="0" w:color="000000"/>
              <w:bottom w:val="single" w:sz="6" w:space="0" w:color="000000"/>
              <w:right w:val="single" w:sz="6" w:space="0" w:color="000000"/>
            </w:tcBorders>
          </w:tcPr>
          <w:p w14:paraId="0E272B52" w14:textId="77777777" w:rsidR="00404A5B" w:rsidRPr="006A6046" w:rsidRDefault="00404A5B" w:rsidP="00404A5B">
            <w:pPr>
              <w:spacing w:before="60" w:after="60"/>
              <w:jc w:val="left"/>
              <w:rPr>
                <w:sz w:val="18"/>
                <w:szCs w:val="18"/>
              </w:rPr>
            </w:pPr>
          </w:p>
        </w:tc>
        <w:tc>
          <w:tcPr>
            <w:tcW w:w="2000" w:type="pct"/>
            <w:tcBorders>
              <w:top w:val="single" w:sz="6" w:space="0" w:color="000000"/>
              <w:left w:val="single" w:sz="6" w:space="0" w:color="000000"/>
              <w:bottom w:val="single" w:sz="6" w:space="0" w:color="000000"/>
              <w:right w:val="single" w:sz="6" w:space="0" w:color="000000"/>
            </w:tcBorders>
          </w:tcPr>
          <w:p w14:paraId="0FB59779" w14:textId="77777777" w:rsidR="00404A5B" w:rsidRPr="006A6046" w:rsidRDefault="00404A5B" w:rsidP="00404A5B">
            <w:pPr>
              <w:spacing w:before="60" w:after="60"/>
              <w:jc w:val="left"/>
              <w:rPr>
                <w:sz w:val="18"/>
                <w:szCs w:val="18"/>
              </w:rPr>
            </w:pPr>
            <w:r w:rsidRPr="006A6046">
              <w:rPr>
                <w:sz w:val="18"/>
                <w:szCs w:val="18"/>
              </w:rPr>
              <w:t>Données : programmes</w:t>
            </w:r>
          </w:p>
        </w:tc>
        <w:tc>
          <w:tcPr>
            <w:tcW w:w="1502" w:type="pct"/>
            <w:tcBorders>
              <w:top w:val="single" w:sz="6" w:space="0" w:color="000000"/>
              <w:left w:val="single" w:sz="6" w:space="0" w:color="000000"/>
              <w:bottom w:val="single" w:sz="6" w:space="0" w:color="000000"/>
              <w:right w:val="single" w:sz="4" w:space="0" w:color="000000"/>
            </w:tcBorders>
          </w:tcPr>
          <w:p w14:paraId="4480B6A7" w14:textId="77777777" w:rsidR="00404A5B" w:rsidRPr="006A6046" w:rsidRDefault="00404A5B" w:rsidP="00404A5B">
            <w:pPr>
              <w:spacing w:before="60" w:after="60"/>
              <w:jc w:val="left"/>
              <w:rPr>
                <w:sz w:val="18"/>
                <w:szCs w:val="18"/>
              </w:rPr>
            </w:pPr>
            <w:r w:rsidRPr="006A6046">
              <w:rPr>
                <w:sz w:val="18"/>
                <w:szCs w:val="18"/>
              </w:rPr>
              <w:t>7.4.2.4</w:t>
            </w:r>
          </w:p>
        </w:tc>
      </w:tr>
    </w:tbl>
    <w:p w14:paraId="36B9F28E" w14:textId="77777777" w:rsidR="00903032" w:rsidRPr="006A6046" w:rsidRDefault="00903032" w:rsidP="00903032"/>
    <w:p w14:paraId="4D13718E" w14:textId="169B09EE" w:rsidR="001D0A87" w:rsidRPr="006A6046" w:rsidRDefault="00903032" w:rsidP="00903032">
      <w:r w:rsidRPr="006A6046">
        <w:t>Il convient de noter que cette liste doit être complétée par la prise en compte impérative des règlementations existantes et applicables à la structure. Par exemple, dans le cas d’établissements publics, le RGS est une des règlementations quoi doit être respectée.</w:t>
      </w:r>
    </w:p>
    <w:p w14:paraId="7410F616" w14:textId="77777777" w:rsidR="00964BA0" w:rsidRPr="006A6046" w:rsidRDefault="00964BA0" w:rsidP="00964BA0">
      <w:r w:rsidRPr="006A6046">
        <w:br w:type="page"/>
      </w:r>
    </w:p>
    <w:p w14:paraId="49BD95AA" w14:textId="04A24F55" w:rsidR="00964BA0" w:rsidRPr="006A6046" w:rsidRDefault="00964BA0" w:rsidP="00964BA0">
      <w:pPr>
        <w:pStyle w:val="Annexe"/>
      </w:pPr>
      <w:bookmarkStart w:id="683" w:name="_Toc114757387"/>
      <w:r w:rsidRPr="006A6046">
        <w:lastRenderedPageBreak/>
        <w:t xml:space="preserve">Annexe 5 : </w:t>
      </w:r>
      <w:r w:rsidR="00903032" w:rsidRPr="006A6046">
        <w:t>Description des documents qui conditionnent le guide PSSI</w:t>
      </w:r>
      <w:bookmarkEnd w:id="683"/>
    </w:p>
    <w:p w14:paraId="466B531E" w14:textId="77777777" w:rsidR="00903032" w:rsidRPr="006A6046" w:rsidRDefault="00903032" w:rsidP="00903032">
      <w:r w:rsidRPr="006A6046">
        <w:t>Le guide PSSI s’inscrit dans un environnement documentaire fourni, qu’il est utile de connaître afin de pouvoir respecter les exigences qu’il impose lors de l’élaboration d’une PSSI.</w:t>
      </w:r>
    </w:p>
    <w:p w14:paraId="1E607FD1" w14:textId="09846285" w:rsidR="00903032" w:rsidRPr="006A6046" w:rsidRDefault="00903032" w:rsidP="00903032">
      <w:pPr>
        <w:tabs>
          <w:tab w:val="left" w:pos="2015"/>
          <w:tab w:val="left" w:pos="5639"/>
        </w:tabs>
        <w:spacing w:after="0"/>
        <w:rPr>
          <w:rFonts w:cs="Arial"/>
          <w:lang w:eastAsia="fr-FR"/>
        </w:rPr>
      </w:pPr>
      <w:r w:rsidRPr="006A6046">
        <w:rPr>
          <w:rFonts w:cs="Arial"/>
          <w:color w:val="000000"/>
          <w:kern w:val="24"/>
          <w:lang w:eastAsia="fr-FR"/>
        </w:rPr>
        <w:t xml:space="preserve">La PGSSI-S, politique sectorielle, s’applique à </w:t>
      </w:r>
      <w:r w:rsidRPr="006A6046">
        <w:rPr>
          <w:rFonts w:cs="Arial"/>
          <w:bCs/>
          <w:color w:val="000000"/>
          <w:kern w:val="24"/>
          <w:lang w:eastAsia="fr-FR"/>
        </w:rPr>
        <w:t xml:space="preserve">tous les SI assurant le traitement de données de santé </w:t>
      </w:r>
      <w:r w:rsidRPr="006A6046">
        <w:rPr>
          <w:rFonts w:cs="Arial"/>
        </w:rPr>
        <w:t>à caractère personnel</w:t>
      </w:r>
      <w:r w:rsidRPr="006A6046">
        <w:rPr>
          <w:rFonts w:cs="Arial"/>
          <w:bCs/>
          <w:color w:val="000000"/>
          <w:kern w:val="24"/>
          <w:lang w:eastAsia="fr-FR"/>
        </w:rPr>
        <w:t xml:space="preserve"> des secteurs </w:t>
      </w:r>
      <w:r w:rsidR="00882007" w:rsidRPr="006A6046">
        <w:rPr>
          <w:rFonts w:cs="Arial"/>
          <w:bCs/>
          <w:color w:val="000000"/>
          <w:kern w:val="24"/>
          <w:lang w:eastAsia="fr-FR"/>
        </w:rPr>
        <w:t>sanitaire, médico-social et social</w:t>
      </w:r>
      <w:r w:rsidRPr="006A6046">
        <w:rPr>
          <w:rFonts w:cs="Arial"/>
          <w:color w:val="000000"/>
          <w:kern w:val="24"/>
          <w:lang w:eastAsia="fr-FR"/>
        </w:rPr>
        <w:t>. Elle concerne donc</w:t>
      </w:r>
      <w:r w:rsidRPr="006A6046">
        <w:rPr>
          <w:rFonts w:cs="Arial"/>
          <w:bCs/>
          <w:color w:val="000000"/>
          <w:kern w:val="24"/>
          <w:lang w:eastAsia="fr-FR"/>
        </w:rPr>
        <w:t xml:space="preserve"> l’ensemble des acteurs de santé, établissements et professionnels</w:t>
      </w:r>
      <w:r w:rsidRPr="006A6046">
        <w:rPr>
          <w:rFonts w:cs="Arial"/>
          <w:color w:val="000000"/>
          <w:kern w:val="24"/>
          <w:lang w:eastAsia="fr-FR"/>
        </w:rPr>
        <w:t>, quels que soient les modes d’organisation et les lieux d’exercice.</w:t>
      </w:r>
    </w:p>
    <w:p w14:paraId="77142733" w14:textId="36C431AD" w:rsidR="00903032" w:rsidRPr="006A6046" w:rsidRDefault="00903032" w:rsidP="00903032">
      <w:r w:rsidRPr="006A6046">
        <w:t xml:space="preserve">Des documents de diverse nature encadrent ou aident à la sécurisation des SI des structures des secteurs </w:t>
      </w:r>
      <w:r w:rsidR="00882007" w:rsidRPr="006A6046">
        <w:t>sanitaire, médico-social et social</w:t>
      </w:r>
      <w:r w:rsidRPr="006A6046">
        <w:t>. On peut les répartir selon les catégories suivantes :</w:t>
      </w:r>
    </w:p>
    <w:p w14:paraId="5B30CB28" w14:textId="77777777" w:rsidR="00903032" w:rsidRPr="006A6046" w:rsidRDefault="00903032" w:rsidP="00007797">
      <w:pPr>
        <w:pStyle w:val="Listepuces2"/>
      </w:pPr>
      <w:r w:rsidRPr="006A6046">
        <w:t>Un cadre légal définissant des obligations ;</w:t>
      </w:r>
    </w:p>
    <w:p w14:paraId="79EEB2A4" w14:textId="1FB29DE1" w:rsidR="00903032" w:rsidRPr="006A6046" w:rsidRDefault="00903032" w:rsidP="00007797">
      <w:pPr>
        <w:pStyle w:val="Listepuces2"/>
      </w:pPr>
      <w:r w:rsidRPr="006A6046">
        <w:t>Des guides, règles, référentiels, bonnes pratiques… constituant l’« état de l’art » à connaitre et respecter.</w:t>
      </w:r>
    </w:p>
    <w:p w14:paraId="55483A1C" w14:textId="77777777" w:rsidR="00903032" w:rsidRPr="006A6046" w:rsidRDefault="00903032" w:rsidP="00903032"/>
    <w:p w14:paraId="4EEA19D0" w14:textId="77777777" w:rsidR="00903032" w:rsidRPr="006A6046" w:rsidRDefault="00903032" w:rsidP="00903032">
      <w:pPr>
        <w:jc w:val="center"/>
      </w:pPr>
      <w:r w:rsidRPr="006A6046">
        <w:rPr>
          <w:noProof/>
          <w:lang w:eastAsia="fr-FR"/>
        </w:rPr>
        <w:drawing>
          <wp:inline distT="0" distB="0" distL="0" distR="0" wp14:anchorId="713A5172" wp14:editId="65537487">
            <wp:extent cx="5408762" cy="3765472"/>
            <wp:effectExtent l="38100" t="38100" r="0" b="83185"/>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17284" cy="3771405"/>
                    </a:xfrm>
                    <a:prstGeom prst="rect">
                      <a:avLst/>
                    </a:prstGeom>
                    <a:noFill/>
                    <a:effectLst>
                      <a:outerShdw blurRad="50800" dist="38100" dir="2700000" algn="tl" rotWithShape="0">
                        <a:prstClr val="black">
                          <a:alpha val="40000"/>
                        </a:prstClr>
                      </a:outerShdw>
                    </a:effectLst>
                  </pic:spPr>
                </pic:pic>
              </a:graphicData>
            </a:graphic>
          </wp:inline>
        </w:drawing>
      </w:r>
    </w:p>
    <w:p w14:paraId="05ED3202" w14:textId="77777777" w:rsidR="00903032" w:rsidRPr="006A6046" w:rsidRDefault="00903032" w:rsidP="00903032">
      <w:pPr>
        <w:rPr>
          <w:b/>
          <w:u w:val="single"/>
        </w:rPr>
      </w:pPr>
    </w:p>
    <w:p w14:paraId="77A42A59" w14:textId="77777777" w:rsidR="00903032" w:rsidRPr="006A6046" w:rsidRDefault="00903032" w:rsidP="00903032">
      <w:pPr>
        <w:pStyle w:val="Titre3"/>
        <w:numPr>
          <w:ilvl w:val="0"/>
          <w:numId w:val="0"/>
        </w:numPr>
      </w:pPr>
      <w:bookmarkStart w:id="684" w:name="_Toc417033112"/>
      <w:bookmarkStart w:id="685" w:name="_Toc114757388"/>
      <w:r w:rsidRPr="006A6046">
        <w:t>Cadre légal</w:t>
      </w:r>
      <w:bookmarkEnd w:id="684"/>
      <w:bookmarkEnd w:id="685"/>
    </w:p>
    <w:p w14:paraId="6FF99E4D" w14:textId="77777777" w:rsidR="00903032" w:rsidRPr="006A6046" w:rsidRDefault="00903032" w:rsidP="00903032">
      <w:r w:rsidRPr="006A6046">
        <w:t>L’élaboration d’une PSSI doit s’inscrire dans le respect des droits fondamentaux reconnus aux personnes par la loi et assurer la protection de leurs données de santé</w:t>
      </w:r>
      <w:r w:rsidRPr="006A6046">
        <w:rPr>
          <w:rFonts w:cs="Arial"/>
        </w:rPr>
        <w:t xml:space="preserve"> à caractère personnel</w:t>
      </w:r>
      <w:r w:rsidRPr="006A6046">
        <w:t>.</w:t>
      </w:r>
    </w:p>
    <w:p w14:paraId="563AE77B" w14:textId="77777777" w:rsidR="00903032" w:rsidRPr="006A6046" w:rsidRDefault="00903032" w:rsidP="00903032"/>
    <w:p w14:paraId="2CCF4F19" w14:textId="62177A37" w:rsidR="00903032" w:rsidRPr="006A6046" w:rsidRDefault="00903032" w:rsidP="00007797">
      <w:r w:rsidRPr="006A6046">
        <w:t xml:space="preserve">Le Code de la </w:t>
      </w:r>
      <w:r w:rsidR="00082F82" w:rsidRPr="006A6046">
        <w:t>S</w:t>
      </w:r>
      <w:r w:rsidRPr="006A6046">
        <w:t xml:space="preserve">anté </w:t>
      </w:r>
      <w:r w:rsidR="00082F82" w:rsidRPr="006A6046">
        <w:t>P</w:t>
      </w:r>
      <w:r w:rsidRPr="006A6046">
        <w:t>ublique</w:t>
      </w:r>
      <w:r w:rsidR="00082F82" w:rsidRPr="006A6046">
        <w:t xml:space="preserve"> [CSP]</w:t>
      </w:r>
      <w:r w:rsidR="002525A2" w:rsidRPr="006A6046">
        <w:t xml:space="preserve">, </w:t>
      </w:r>
      <w:r w:rsidRPr="006A6046">
        <w:t xml:space="preserve">la loi </w:t>
      </w:r>
      <w:r w:rsidR="00082F82" w:rsidRPr="006A6046">
        <w:t>« </w:t>
      </w:r>
      <w:r w:rsidRPr="006A6046">
        <w:t>Informatique et Libertés</w:t>
      </w:r>
      <w:r w:rsidR="00082F82" w:rsidRPr="006A6046">
        <w:t xml:space="preserve"> » [L78-17] et le </w:t>
      </w:r>
      <w:bookmarkStart w:id="686" w:name="_Hlk110608521"/>
      <w:r w:rsidR="00082F82" w:rsidRPr="006A6046">
        <w:t>« Règlement Général sur la Protection des Données »</w:t>
      </w:r>
      <w:bookmarkEnd w:id="686"/>
      <w:r w:rsidR="00082F82" w:rsidRPr="006A6046">
        <w:t xml:space="preserve"> [RGPD]</w:t>
      </w:r>
      <w:r w:rsidRPr="006A6046">
        <w:t xml:space="preserve"> constituent, pour une structure, les fondements légaux des mesures de protection que la structure met en œuvre. Le </w:t>
      </w:r>
      <w:r w:rsidR="002525A2" w:rsidRPr="006A6046">
        <w:t>c</w:t>
      </w:r>
      <w:r w:rsidRPr="006A6046">
        <w:t>ode de l’action sociale et des familles</w:t>
      </w:r>
      <w:r w:rsidR="002525A2" w:rsidRPr="006A6046">
        <w:t>, le code</w:t>
      </w:r>
      <w:r w:rsidRPr="006A6046">
        <w:t xml:space="preserve"> </w:t>
      </w:r>
      <w:r w:rsidR="002525A2" w:rsidRPr="006A6046">
        <w:t xml:space="preserve">civil et le code pénal </w:t>
      </w:r>
      <w:r w:rsidRPr="006A6046">
        <w:t>contien</w:t>
      </w:r>
      <w:r w:rsidR="002525A2" w:rsidRPr="006A6046">
        <w:t>nen</w:t>
      </w:r>
      <w:r w:rsidRPr="006A6046">
        <w:t>t également des dispositions applicables, relatives</w:t>
      </w:r>
      <w:r w:rsidR="002525A2" w:rsidRPr="006A6046">
        <w:t xml:space="preserve"> par exemple</w:t>
      </w:r>
      <w:r w:rsidRPr="006A6046">
        <w:t xml:space="preserve"> au secret professionnel.</w:t>
      </w:r>
    </w:p>
    <w:p w14:paraId="281A3DC3" w14:textId="77777777" w:rsidR="00903032" w:rsidRPr="006A6046" w:rsidRDefault="00903032" w:rsidP="00007797">
      <w:r w:rsidRPr="006A6046">
        <w:lastRenderedPageBreak/>
        <w:t>Ces textes sont complétés par des dispositions applicables aux SI de structures des secteurs sanitaire et médicosocial issues d’autres textes, par exemple :</w:t>
      </w:r>
    </w:p>
    <w:p w14:paraId="11C026DA" w14:textId="777D7862" w:rsidR="00903032" w:rsidRPr="006A6046" w:rsidRDefault="002525A2" w:rsidP="00007797">
      <w:pPr>
        <w:pStyle w:val="Listepuces2"/>
      </w:pPr>
      <w:r w:rsidRPr="006A6046">
        <w:t xml:space="preserve">la </w:t>
      </w:r>
      <w:r w:rsidR="00903032" w:rsidRPr="006A6046">
        <w:t xml:space="preserve">Politique de Sécurité des Systèmes d’Information de l’Etat </w:t>
      </w:r>
      <w:r w:rsidR="006378B9" w:rsidRPr="006A6046">
        <w:t>[PSSIE]</w:t>
      </w:r>
      <w:r w:rsidR="00903032" w:rsidRPr="006A6046">
        <w:t>, applicable aux structures qui relèvent du secteur public</w:t>
      </w:r>
      <w:r w:rsidR="00082F82" w:rsidRPr="006A6046">
        <w:t>, et sa déclinaison pour les secteurs sanitaire, médico-social et social [PSSI-MCAS] ;</w:t>
      </w:r>
    </w:p>
    <w:p w14:paraId="139F37D7" w14:textId="32DC16BB" w:rsidR="00903032" w:rsidRPr="006A6046" w:rsidRDefault="002525A2" w:rsidP="00007797">
      <w:pPr>
        <w:pStyle w:val="Listepuces2"/>
      </w:pPr>
      <w:r w:rsidRPr="006A6046">
        <w:t xml:space="preserve">le </w:t>
      </w:r>
      <w:r w:rsidR="00903032" w:rsidRPr="006A6046">
        <w:t>Référentiel Général de Sécurité [</w:t>
      </w:r>
      <w:r w:rsidR="006378B9" w:rsidRPr="006A6046">
        <w:t>RGS</w:t>
      </w:r>
      <w:r w:rsidR="00903032" w:rsidRPr="006A6046">
        <w:t>] issu de la loi n° 2004-1343 relative à la simplification du droit pour faciliter les échanges entre les usagers et les autorités administratives ou entre autorités administratives</w:t>
      </w:r>
      <w:r w:rsidRPr="006A6046">
        <w:t>.</w:t>
      </w:r>
    </w:p>
    <w:p w14:paraId="5E2DE0E3" w14:textId="1EEC80FF" w:rsidR="00903032" w:rsidRPr="006A6046" w:rsidRDefault="002525A2">
      <w:pPr>
        <w:pStyle w:val="Listepuces2"/>
      </w:pPr>
      <w:r w:rsidRPr="006A6046">
        <w:t>les référentiels de sécurité de la [PGSSI-S], documents rendus opposables par voie d’arrêté, qui présentent les concepts, définitions et règles de base applicables à l’ensemble des SI entrant dans le périmètre de la PGSSI</w:t>
      </w:r>
      <w:r w:rsidRPr="006A6046">
        <w:noBreakHyphen/>
        <w:t xml:space="preserve"> S, par exemple en matière d’identification ou d’authentification des acteurs de santé.</w:t>
      </w:r>
    </w:p>
    <w:p w14:paraId="21193DA2" w14:textId="77777777" w:rsidR="00903032" w:rsidRPr="006A6046" w:rsidRDefault="00903032" w:rsidP="00007797"/>
    <w:p w14:paraId="605E292C" w14:textId="77777777" w:rsidR="00903032" w:rsidRPr="006A6046" w:rsidRDefault="00903032" w:rsidP="00007797">
      <w:r w:rsidRPr="006A6046">
        <w:t xml:space="preserve">La mise en œuvre d’une PSSI au sein d’une structure peut également accompagner la déclinaison des </w:t>
      </w:r>
      <w:r w:rsidRPr="006A6046">
        <w:rPr>
          <w:u w:val="single"/>
        </w:rPr>
        <w:t>programmes ou plans nationaux de santé</w:t>
      </w:r>
      <w:r w:rsidRPr="006A6046">
        <w:t>.</w:t>
      </w:r>
    </w:p>
    <w:p w14:paraId="175E551A" w14:textId="5B132E37" w:rsidR="00903032" w:rsidRPr="006A6046" w:rsidRDefault="00903032" w:rsidP="00007797">
      <w:r w:rsidRPr="006A6046">
        <w:t>Par exemple, ce guide, s’inscrit dans la démarche « Hôpital Numérique » et un de ses objectifs est de vous aider à satisfaire les prérequis définis dans ce programme en matière de sécurité des SI (cf. Programme Hôpital Numérique – Annexe 4 : boîte à outils pour l’atteinte des prérequis [</w:t>
      </w:r>
      <w:r w:rsidR="0084631A" w:rsidRPr="006A6046">
        <w:t>HN-</w:t>
      </w:r>
      <w:r w:rsidR="00F46E4F" w:rsidRPr="006A6046">
        <w:t>BAO]</w:t>
      </w:r>
      <w:r w:rsidRPr="006A6046">
        <w:t>. Les liens entre les prérequis du programme « Hôpital Numérique » et les exigences de sécurité identifiées pour la PSSI d’une structure du secteur sanitaire ou médico-social sont indiqués tout au long du chapitre 5 canevas de PSSI, au niveau de chaque thématique d’exigence de sécurité et en synthèse dans le tableau de l’Annexe 6 du canevas de PSSI.</w:t>
      </w:r>
    </w:p>
    <w:p w14:paraId="18F3914D" w14:textId="77777777" w:rsidR="00903032" w:rsidRPr="006A6046" w:rsidRDefault="00903032" w:rsidP="00903032"/>
    <w:p w14:paraId="5319FC0E" w14:textId="77777777" w:rsidR="00903032" w:rsidRPr="006A6046" w:rsidRDefault="00903032" w:rsidP="00903032">
      <w:r w:rsidRPr="006A6046">
        <w:t>Le guide identifie des règles de sécurité conformes aux contraintes réglementaires générales applicables aux structures.</w:t>
      </w:r>
    </w:p>
    <w:p w14:paraId="26E7910F" w14:textId="77777777" w:rsidR="00903032" w:rsidRPr="006A6046" w:rsidRDefault="00903032" w:rsidP="00903032">
      <w:r w:rsidRPr="006A6046">
        <w:t>Il reste néanmoins de la responsabilité de chaque structure d’y adjoindre d’éventuelles contraintes légales spécifiques applicables à son activité.</w:t>
      </w:r>
    </w:p>
    <w:p w14:paraId="1CB4BC7A" w14:textId="77777777" w:rsidR="00903032" w:rsidRPr="006A6046" w:rsidRDefault="00903032" w:rsidP="00903032"/>
    <w:p w14:paraId="5CAF477F" w14:textId="09E0ED98" w:rsidR="00903032" w:rsidRPr="006A6046" w:rsidRDefault="00903032" w:rsidP="00903032">
      <w:pPr>
        <w:pStyle w:val="Titre3"/>
        <w:numPr>
          <w:ilvl w:val="0"/>
          <w:numId w:val="0"/>
        </w:numPr>
      </w:pPr>
      <w:bookmarkStart w:id="687" w:name="_Toc417033113"/>
      <w:bookmarkStart w:id="688" w:name="_Toc114757389"/>
      <w:r w:rsidRPr="006A6046">
        <w:t xml:space="preserve">Guides, </w:t>
      </w:r>
      <w:r w:rsidR="002525A2" w:rsidRPr="006A6046">
        <w:t>r</w:t>
      </w:r>
      <w:r w:rsidRPr="006A6046">
        <w:t>ègles et mesures de sécurité</w:t>
      </w:r>
      <w:bookmarkEnd w:id="687"/>
      <w:bookmarkEnd w:id="688"/>
    </w:p>
    <w:p w14:paraId="4B56AF4C" w14:textId="15078C21" w:rsidR="00903032" w:rsidRPr="006A6046" w:rsidRDefault="00903032" w:rsidP="00903032">
      <w:r w:rsidRPr="006A6046">
        <w:t xml:space="preserve">Ce guide, au travers du canevas de PSSI qu’il propose, a pour objectif de rassembler en un document de référence les principales règles issues de plusieurs sources applicables à une structure, </w:t>
      </w:r>
      <w:r w:rsidR="00082F82" w:rsidRPr="006A6046">
        <w:t>dont :</w:t>
      </w:r>
    </w:p>
    <w:p w14:paraId="45A3C1C6" w14:textId="4D5C9219" w:rsidR="00903032" w:rsidRPr="006A6046" w:rsidRDefault="00903032" w:rsidP="004E385F">
      <w:pPr>
        <w:pStyle w:val="Listepuces2"/>
      </w:pPr>
      <w:r w:rsidRPr="006A6046">
        <w:rPr>
          <w:b/>
        </w:rPr>
        <w:t xml:space="preserve">Les guides pratiques de la </w:t>
      </w:r>
      <w:r w:rsidR="00082F82" w:rsidRPr="006A6046">
        <w:rPr>
          <w:b/>
        </w:rPr>
        <w:t>[</w:t>
      </w:r>
      <w:r w:rsidRPr="006A6046">
        <w:rPr>
          <w:b/>
        </w:rPr>
        <w:t>PGSSI-S</w:t>
      </w:r>
      <w:r w:rsidR="00082F82" w:rsidRPr="006A6046">
        <w:rPr>
          <w:b/>
        </w:rPr>
        <w:t>]</w:t>
      </w:r>
      <w:r w:rsidRPr="006A6046">
        <w:rPr>
          <w:rStyle w:val="Appelnotedebasdep"/>
          <w:b/>
        </w:rPr>
        <w:t> </w:t>
      </w:r>
      <w:r w:rsidRPr="006A6046">
        <w:rPr>
          <w:b/>
        </w:rPr>
        <w:t>:</w:t>
      </w:r>
      <w:r w:rsidRPr="006A6046">
        <w:t xml:space="preserve"> documents identifiant des règles opérationnelles pour des thématiques correspondant à des besoins de sécurité de SI remontés par des professionnels des secteurs </w:t>
      </w:r>
      <w:r w:rsidR="00882007" w:rsidRPr="006A6046">
        <w:t>sanitaire, médico-social et social</w:t>
      </w:r>
      <w:r w:rsidRPr="006A6046">
        <w:t xml:space="preserve"> (RSSI, DSI, PS, éditeurs, …). On citera, à titre d’exemple, le guide pour la mise en place d’un accès Wifi ou le guide pour la sécurisation des dispositifs connectés d’un SI de structure des secteurs sanitaire et médicosocial.</w:t>
      </w:r>
    </w:p>
    <w:p w14:paraId="364DA2C5" w14:textId="119A0D34" w:rsidR="00903032" w:rsidRPr="006A6046" w:rsidRDefault="00903032" w:rsidP="004E385F">
      <w:pPr>
        <w:pStyle w:val="Listepuces2"/>
      </w:pPr>
      <w:r w:rsidRPr="006A6046">
        <w:rPr>
          <w:b/>
        </w:rPr>
        <w:t>Les bonnes pratiques de sécurité :</w:t>
      </w:r>
      <w:r w:rsidRPr="006A6046">
        <w:t xml:space="preserve"> documents de référence identifiant des règles opérationnelles en SSI. Par exemple : les normes ISO 27001 à 27007 (en particulier la norme ISO 27002 - Code de bonnes pratiques pour la gestion de la sécurité de l'information qui recense 133 points de contrôle de sécurité des SI répartis selon 11 thématiques) ou les guides et recommandations publiés par l’Agence Nationale de la Sécurité des Systèmes d’Information (ANSSI)</w:t>
      </w:r>
      <w:r w:rsidRPr="006A6046">
        <w:rPr>
          <w:rStyle w:val="Appelnotedebasdep"/>
        </w:rPr>
        <w:footnoteReference w:id="17"/>
      </w:r>
      <w:r w:rsidRPr="006A6046">
        <w:rPr>
          <w:rStyle w:val="Appelnotedebasdep"/>
        </w:rPr>
        <w:t xml:space="preserve"> </w:t>
      </w:r>
      <w:r w:rsidRPr="006A6046">
        <w:t>(par exemple recommandations de sécurité relatives aux réseaux Wifi, recommandations relatives aux mots de passe</w:t>
      </w:r>
      <w:r w:rsidR="00C02099" w:rsidRPr="006A6046">
        <w:t xml:space="preserve"> </w:t>
      </w:r>
      <w:r w:rsidR="00C02099" w:rsidRPr="006A6046">
        <w:rPr>
          <w:rFonts w:cs="Arial"/>
          <w:szCs w:val="18"/>
        </w:rPr>
        <w:t>[ANSSI-MDP]</w:t>
      </w:r>
      <w:r w:rsidRPr="006A6046">
        <w:t>)</w:t>
      </w:r>
      <w:r w:rsidR="00C02099" w:rsidRPr="006A6046">
        <w:t xml:space="preserve"> ou par la CNIL</w:t>
      </w:r>
      <w:r w:rsidRPr="006A6046">
        <w:t>.</w:t>
      </w:r>
    </w:p>
    <w:p w14:paraId="13EFCA8D" w14:textId="27E3E035" w:rsidR="00903032" w:rsidRPr="006A6046" w:rsidRDefault="00903032" w:rsidP="00E239C9">
      <w:pPr>
        <w:pStyle w:val="Listepuces2"/>
      </w:pPr>
      <w:r w:rsidRPr="006A6046">
        <w:t xml:space="preserve">Il existe de multiples publications de </w:t>
      </w:r>
      <w:r w:rsidRPr="006A6046">
        <w:rPr>
          <w:b/>
        </w:rPr>
        <w:t>sensibilisation à la sécurité des SI</w:t>
      </w:r>
      <w:r w:rsidRPr="006A6046">
        <w:t xml:space="preserve"> d’un point de vue général ou spécifique aux secteurs sanitaire ou médico-social. La plupart de ces publications soulignent l’importance de la SSI et sont intéressantes pour montrer différents éclairages sur le sujet. Certaines publications vont plus loin en évaluant </w:t>
      </w:r>
      <w:r w:rsidRPr="006A6046">
        <w:lastRenderedPageBreak/>
        <w:t xml:space="preserve">les conditions de la mise en œuvre de la SSI et sont très utiles pour sensibiliser les directions de structure aux efforts nécessaire à la mise en œuvre d’une démarche SSI. En particulier, le document DGOS </w:t>
      </w:r>
      <w:r w:rsidR="00F46E4F" w:rsidRPr="006A6046">
        <w:rPr>
          <w:i/>
          <w:iCs/>
        </w:rPr>
        <w:t>Introduction à la sécurité des systèmes d’information – Guide pour les directeurs d’établissement de santé</w:t>
      </w:r>
      <w:r w:rsidR="00F46E4F" w:rsidRPr="006A6046">
        <w:t xml:space="preserve"> </w:t>
      </w:r>
      <w:r w:rsidR="0084631A" w:rsidRPr="006A6046">
        <w:t>[GP SSI ES]</w:t>
      </w:r>
      <w:r w:rsidRPr="006A6046">
        <w:t>, explique l’importance d’une démarche sécurité dans une structure ainsi que les prérequis à sa mise en œuvre. Il constitue une bonne introduction et mise en perspective de ce guide.</w:t>
      </w:r>
    </w:p>
    <w:p w14:paraId="1E0C2C9E" w14:textId="77777777" w:rsidR="00964BA0" w:rsidRPr="006A6046" w:rsidRDefault="00964BA0" w:rsidP="00577AD1"/>
    <w:p w14:paraId="49D19F74" w14:textId="77777777" w:rsidR="00964BA0" w:rsidRPr="006A6046" w:rsidRDefault="00964BA0" w:rsidP="00577AD1"/>
    <w:p w14:paraId="09DF1084" w14:textId="77777777" w:rsidR="00964BA0" w:rsidRPr="006A6046" w:rsidRDefault="00964BA0" w:rsidP="00964BA0"/>
    <w:p w14:paraId="4D895698" w14:textId="77777777" w:rsidR="00964BA0" w:rsidRPr="006A6046" w:rsidRDefault="00964BA0" w:rsidP="00964BA0">
      <w:r w:rsidRPr="006A6046">
        <w:br w:type="page"/>
      </w:r>
    </w:p>
    <w:p w14:paraId="28CBD95D" w14:textId="2F7AAEA9" w:rsidR="00964BA0" w:rsidRPr="006A6046" w:rsidRDefault="00964BA0" w:rsidP="00964BA0">
      <w:pPr>
        <w:pStyle w:val="Annexe"/>
      </w:pPr>
      <w:bookmarkStart w:id="689" w:name="_Toc114757390"/>
      <w:r w:rsidRPr="006A6046">
        <w:lastRenderedPageBreak/>
        <w:t xml:space="preserve">Annexe 6 : </w:t>
      </w:r>
      <w:r w:rsidR="00903032" w:rsidRPr="006A6046">
        <w:t>Correspondance entre thématiques PSSI, PSSIE et ISO27002</w:t>
      </w:r>
      <w:r w:rsidR="00113099" w:rsidRPr="006A6046">
        <w:t>:2013</w:t>
      </w:r>
      <w:bookmarkEnd w:id="689"/>
    </w:p>
    <w:p w14:paraId="5C5F28DC" w14:textId="1EA86B3D" w:rsidR="00903032" w:rsidRPr="006A6046" w:rsidRDefault="00903032" w:rsidP="00903032">
      <w:pPr>
        <w:pStyle w:val="Titre3"/>
        <w:numPr>
          <w:ilvl w:val="0"/>
          <w:numId w:val="0"/>
        </w:numPr>
      </w:pPr>
      <w:bookmarkStart w:id="690" w:name="_Toc417033115"/>
      <w:bookmarkStart w:id="691" w:name="_Toc114757391"/>
      <w:r w:rsidRPr="006A6046">
        <w:t>Correspondance entre thématiques PSSI et objectifs de sécurité PSSIE</w:t>
      </w:r>
      <w:bookmarkEnd w:id="690"/>
      <w:bookmarkEnd w:id="691"/>
    </w:p>
    <w:tbl>
      <w:tblPr>
        <w:tblW w:w="4866"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960"/>
        <w:gridCol w:w="4961"/>
      </w:tblGrid>
      <w:tr w:rsidR="00007797" w:rsidRPr="006A6046" w14:paraId="62CA1451" w14:textId="77777777" w:rsidTr="00007797">
        <w:trPr>
          <w:trHeight w:val="567"/>
          <w:tblHeader/>
        </w:trPr>
        <w:tc>
          <w:tcPr>
            <w:tcW w:w="2500" w:type="pct"/>
            <w:tcBorders>
              <w:bottom w:val="single" w:sz="6" w:space="0" w:color="000000"/>
            </w:tcBorders>
            <w:shd w:val="clear" w:color="auto" w:fill="DBE5F1" w:themeFill="accent1" w:themeFillTint="33"/>
          </w:tcPr>
          <w:p w14:paraId="538479E4" w14:textId="66142564" w:rsidR="00007797" w:rsidRPr="006A6046" w:rsidRDefault="00007797" w:rsidP="00355D04">
            <w:pPr>
              <w:spacing w:before="60" w:after="60"/>
              <w:jc w:val="center"/>
              <w:rPr>
                <w:b/>
                <w:sz w:val="18"/>
                <w:szCs w:val="18"/>
              </w:rPr>
            </w:pPr>
            <w:r w:rsidRPr="006A6046">
              <w:rPr>
                <w:b/>
                <w:sz w:val="18"/>
                <w:szCs w:val="18"/>
              </w:rPr>
              <w:t>Thématique PSSI</w:t>
            </w:r>
          </w:p>
        </w:tc>
        <w:tc>
          <w:tcPr>
            <w:tcW w:w="2500" w:type="pct"/>
            <w:tcBorders>
              <w:bottom w:val="single" w:sz="6" w:space="0" w:color="000000"/>
            </w:tcBorders>
            <w:shd w:val="clear" w:color="auto" w:fill="DBE5F1" w:themeFill="accent1" w:themeFillTint="33"/>
          </w:tcPr>
          <w:p w14:paraId="1C3971A9" w14:textId="6C1D0FE4" w:rsidR="00007797" w:rsidRPr="006A6046" w:rsidRDefault="003D50C9" w:rsidP="00355D04">
            <w:pPr>
              <w:spacing w:before="60" w:after="60"/>
              <w:jc w:val="center"/>
              <w:rPr>
                <w:b/>
                <w:sz w:val="16"/>
                <w:szCs w:val="16"/>
              </w:rPr>
            </w:pPr>
            <w:r w:rsidRPr="006A6046">
              <w:rPr>
                <w:b/>
                <w:sz w:val="18"/>
                <w:szCs w:val="18"/>
              </w:rPr>
              <w:t xml:space="preserve">Objectifs de sécurité PSSIE – Version 1.0 </w:t>
            </w:r>
            <w:r w:rsidRPr="006A6046">
              <w:rPr>
                <w:bCs/>
                <w:sz w:val="18"/>
                <w:szCs w:val="18"/>
              </w:rPr>
              <w:t xml:space="preserve">(voir </w:t>
            </w:r>
            <w:r w:rsidR="006378B9" w:rsidRPr="006A6046">
              <w:rPr>
                <w:bCs/>
                <w:sz w:val="18"/>
                <w:szCs w:val="18"/>
              </w:rPr>
              <w:t>[PSSIE]</w:t>
            </w:r>
            <w:r w:rsidRPr="006A6046">
              <w:rPr>
                <w:bCs/>
                <w:sz w:val="18"/>
                <w:szCs w:val="18"/>
              </w:rPr>
              <w:t>)</w:t>
            </w:r>
          </w:p>
        </w:tc>
      </w:tr>
      <w:tr w:rsidR="003D50C9" w:rsidRPr="006A6046" w14:paraId="4E1C2C56"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6E9F878A" w14:textId="77777777" w:rsidR="003D50C9" w:rsidRPr="006A6046" w:rsidRDefault="003D50C9" w:rsidP="003D50C9">
            <w:pPr>
              <w:spacing w:before="60" w:after="60"/>
              <w:jc w:val="left"/>
              <w:rPr>
                <w:sz w:val="18"/>
                <w:szCs w:val="18"/>
              </w:rPr>
            </w:pPr>
            <w:r w:rsidRPr="006A6046">
              <w:rPr>
                <w:sz w:val="18"/>
                <w:szCs w:val="18"/>
              </w:rPr>
              <w:t>T1 - Répondre aux obligations légales</w:t>
            </w:r>
          </w:p>
        </w:tc>
        <w:tc>
          <w:tcPr>
            <w:tcW w:w="2500" w:type="pct"/>
            <w:tcBorders>
              <w:top w:val="single" w:sz="6" w:space="0" w:color="000000"/>
              <w:left w:val="single" w:sz="6" w:space="0" w:color="000000"/>
              <w:bottom w:val="single" w:sz="6" w:space="0" w:color="000000"/>
              <w:right w:val="single" w:sz="4" w:space="0" w:color="000000"/>
            </w:tcBorders>
          </w:tcPr>
          <w:p w14:paraId="791FA57A" w14:textId="77777777" w:rsidR="003D50C9" w:rsidRPr="006A6046" w:rsidRDefault="003D50C9" w:rsidP="003D50C9">
            <w:pPr>
              <w:spacing w:before="60" w:after="60"/>
              <w:jc w:val="left"/>
              <w:rPr>
                <w:sz w:val="18"/>
                <w:szCs w:val="18"/>
              </w:rPr>
            </w:pPr>
            <w:r w:rsidRPr="006A6046">
              <w:rPr>
                <w:sz w:val="18"/>
                <w:szCs w:val="18"/>
              </w:rPr>
              <w:t>Obj. 2, 4, 10, 19</w:t>
            </w:r>
          </w:p>
        </w:tc>
      </w:tr>
      <w:tr w:rsidR="003D50C9" w:rsidRPr="006A6046" w14:paraId="44EC516C"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29DDB231" w14:textId="77777777" w:rsidR="003D50C9" w:rsidRPr="006A6046" w:rsidRDefault="003D50C9" w:rsidP="003D50C9">
            <w:pPr>
              <w:spacing w:before="60" w:after="60"/>
              <w:jc w:val="left"/>
              <w:rPr>
                <w:sz w:val="18"/>
                <w:szCs w:val="18"/>
              </w:rPr>
            </w:pPr>
            <w:r w:rsidRPr="006A6046">
              <w:rPr>
                <w:sz w:val="18"/>
                <w:szCs w:val="18"/>
              </w:rPr>
              <w:t>T2 - Promouvoir et organiser la sécurité</w:t>
            </w:r>
          </w:p>
        </w:tc>
        <w:tc>
          <w:tcPr>
            <w:tcW w:w="2500" w:type="pct"/>
            <w:tcBorders>
              <w:top w:val="single" w:sz="6" w:space="0" w:color="000000"/>
              <w:left w:val="single" w:sz="6" w:space="0" w:color="000000"/>
              <w:bottom w:val="single" w:sz="6" w:space="0" w:color="000000"/>
              <w:right w:val="single" w:sz="4" w:space="0" w:color="000000"/>
            </w:tcBorders>
          </w:tcPr>
          <w:p w14:paraId="3909B833" w14:textId="77777777" w:rsidR="003D50C9" w:rsidRPr="006A6046" w:rsidRDefault="003D50C9" w:rsidP="003D50C9">
            <w:pPr>
              <w:spacing w:before="60" w:after="60"/>
              <w:jc w:val="left"/>
              <w:rPr>
                <w:sz w:val="18"/>
                <w:szCs w:val="18"/>
              </w:rPr>
            </w:pPr>
            <w:r w:rsidRPr="006A6046">
              <w:rPr>
                <w:sz w:val="18"/>
                <w:szCs w:val="18"/>
              </w:rPr>
              <w:t>Obj. 1, 2, 4, 5, 6, 10, 19, 21, 22, 23, 24, 33</w:t>
            </w:r>
          </w:p>
        </w:tc>
      </w:tr>
      <w:tr w:rsidR="003D50C9" w:rsidRPr="006A6046" w14:paraId="54B158F0"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52EFB031" w14:textId="77777777" w:rsidR="003D50C9" w:rsidRPr="006A6046" w:rsidRDefault="003D50C9" w:rsidP="003D50C9">
            <w:pPr>
              <w:spacing w:before="60" w:after="60"/>
              <w:jc w:val="left"/>
              <w:rPr>
                <w:sz w:val="18"/>
                <w:szCs w:val="18"/>
              </w:rPr>
            </w:pPr>
            <w:r w:rsidRPr="006A6046">
              <w:rPr>
                <w:sz w:val="18"/>
                <w:szCs w:val="18"/>
              </w:rPr>
              <w:t>T3 - Assurer la sécurité physique des équipements informatiques du SI</w:t>
            </w:r>
          </w:p>
        </w:tc>
        <w:tc>
          <w:tcPr>
            <w:tcW w:w="2500" w:type="pct"/>
            <w:tcBorders>
              <w:top w:val="single" w:sz="6" w:space="0" w:color="000000"/>
              <w:left w:val="single" w:sz="6" w:space="0" w:color="000000"/>
              <w:bottom w:val="single" w:sz="6" w:space="0" w:color="000000"/>
              <w:right w:val="single" w:sz="4" w:space="0" w:color="000000"/>
            </w:tcBorders>
          </w:tcPr>
          <w:p w14:paraId="50472709" w14:textId="77777777" w:rsidR="003D50C9" w:rsidRPr="006A6046" w:rsidRDefault="003D50C9" w:rsidP="003D50C9">
            <w:pPr>
              <w:spacing w:before="60" w:after="60"/>
              <w:jc w:val="left"/>
              <w:rPr>
                <w:sz w:val="18"/>
                <w:szCs w:val="18"/>
              </w:rPr>
            </w:pPr>
            <w:r w:rsidRPr="006A6046">
              <w:rPr>
                <w:sz w:val="18"/>
                <w:szCs w:val="18"/>
              </w:rPr>
              <w:t>Obj. 9, 10, 19, 22, 23, 24, 25</w:t>
            </w:r>
          </w:p>
        </w:tc>
      </w:tr>
      <w:tr w:rsidR="003D50C9" w:rsidRPr="006A6046" w14:paraId="0CAC5429"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32ADD2C5" w14:textId="77777777" w:rsidR="003D50C9" w:rsidRPr="006A6046" w:rsidRDefault="003D50C9" w:rsidP="003D50C9">
            <w:pPr>
              <w:spacing w:before="60" w:after="60"/>
              <w:jc w:val="left"/>
              <w:rPr>
                <w:sz w:val="18"/>
                <w:szCs w:val="18"/>
              </w:rPr>
            </w:pPr>
            <w:r w:rsidRPr="006A6046">
              <w:rPr>
                <w:sz w:val="18"/>
                <w:szCs w:val="18"/>
              </w:rPr>
              <w:t>T4 - Protéger les infrastructures informatiques</w:t>
            </w:r>
          </w:p>
        </w:tc>
        <w:tc>
          <w:tcPr>
            <w:tcW w:w="2500" w:type="pct"/>
            <w:tcBorders>
              <w:top w:val="single" w:sz="6" w:space="0" w:color="000000"/>
              <w:left w:val="single" w:sz="6" w:space="0" w:color="000000"/>
              <w:bottom w:val="single" w:sz="6" w:space="0" w:color="000000"/>
              <w:right w:val="single" w:sz="4" w:space="0" w:color="000000"/>
            </w:tcBorders>
          </w:tcPr>
          <w:p w14:paraId="517B9267" w14:textId="77777777" w:rsidR="003D50C9" w:rsidRPr="006A6046" w:rsidRDefault="003D50C9" w:rsidP="003D50C9">
            <w:pPr>
              <w:spacing w:before="60" w:after="60"/>
              <w:jc w:val="left"/>
              <w:rPr>
                <w:sz w:val="18"/>
                <w:szCs w:val="18"/>
              </w:rPr>
            </w:pPr>
            <w:r w:rsidRPr="006A6046">
              <w:rPr>
                <w:sz w:val="18"/>
                <w:szCs w:val="18"/>
              </w:rPr>
              <w:t>Obj. 2, 3, 4, 6, 4, 9, 12, 13, 14, 15, 16, 17, 18, 19, 20, 21, 22, 23, 24, 25, 26, 27, 28, 30, 31, 33</w:t>
            </w:r>
          </w:p>
        </w:tc>
      </w:tr>
      <w:tr w:rsidR="003D50C9" w:rsidRPr="006A6046" w14:paraId="1555C19C"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49807AE6" w14:textId="77777777" w:rsidR="003D50C9" w:rsidRPr="006A6046" w:rsidRDefault="003D50C9" w:rsidP="003D50C9">
            <w:pPr>
              <w:spacing w:before="60" w:after="60"/>
              <w:jc w:val="left"/>
              <w:rPr>
                <w:sz w:val="18"/>
                <w:szCs w:val="18"/>
              </w:rPr>
            </w:pPr>
            <w:r w:rsidRPr="006A6046">
              <w:rPr>
                <w:sz w:val="18"/>
                <w:szCs w:val="18"/>
              </w:rPr>
              <w:t>T5 - Maîtriser les accès aux informations</w:t>
            </w:r>
          </w:p>
        </w:tc>
        <w:tc>
          <w:tcPr>
            <w:tcW w:w="2500" w:type="pct"/>
            <w:tcBorders>
              <w:top w:val="single" w:sz="6" w:space="0" w:color="000000"/>
              <w:left w:val="single" w:sz="6" w:space="0" w:color="000000"/>
              <w:bottom w:val="single" w:sz="6" w:space="0" w:color="000000"/>
              <w:right w:val="single" w:sz="4" w:space="0" w:color="000000"/>
            </w:tcBorders>
          </w:tcPr>
          <w:p w14:paraId="60F79681" w14:textId="77777777" w:rsidR="003D50C9" w:rsidRPr="006A6046" w:rsidRDefault="003D50C9" w:rsidP="003D50C9">
            <w:pPr>
              <w:spacing w:before="60" w:after="60"/>
              <w:jc w:val="left"/>
              <w:rPr>
                <w:sz w:val="18"/>
                <w:szCs w:val="18"/>
              </w:rPr>
            </w:pPr>
            <w:r w:rsidRPr="006A6046">
              <w:rPr>
                <w:sz w:val="18"/>
                <w:szCs w:val="18"/>
              </w:rPr>
              <w:t>Obj. 2, 12, 16, 19, 21, 22, 23, 24, 25, 30</w:t>
            </w:r>
          </w:p>
        </w:tc>
      </w:tr>
      <w:tr w:rsidR="003D50C9" w:rsidRPr="006A6046" w14:paraId="104DA3B1"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15F142FC" w14:textId="77777777" w:rsidR="003D50C9" w:rsidRPr="006A6046" w:rsidRDefault="003D50C9" w:rsidP="003D50C9">
            <w:pPr>
              <w:spacing w:before="60" w:after="60"/>
              <w:jc w:val="left"/>
              <w:rPr>
                <w:sz w:val="18"/>
                <w:szCs w:val="18"/>
              </w:rPr>
            </w:pPr>
            <w:r w:rsidRPr="006A6046">
              <w:rPr>
                <w:sz w:val="18"/>
                <w:szCs w:val="18"/>
              </w:rPr>
              <w:t>T6 - Acquérir des équipements, logiciels et services qui préservent la sécurité du SI</w:t>
            </w:r>
          </w:p>
        </w:tc>
        <w:tc>
          <w:tcPr>
            <w:tcW w:w="2500" w:type="pct"/>
            <w:tcBorders>
              <w:top w:val="single" w:sz="6" w:space="0" w:color="000000"/>
              <w:left w:val="single" w:sz="6" w:space="0" w:color="000000"/>
              <w:bottom w:val="single" w:sz="6" w:space="0" w:color="000000"/>
              <w:right w:val="single" w:sz="4" w:space="0" w:color="000000"/>
            </w:tcBorders>
          </w:tcPr>
          <w:p w14:paraId="63A371B2" w14:textId="77777777" w:rsidR="003D50C9" w:rsidRPr="006A6046" w:rsidRDefault="003D50C9" w:rsidP="003D50C9">
            <w:pPr>
              <w:spacing w:before="60" w:after="60"/>
              <w:jc w:val="left"/>
              <w:rPr>
                <w:sz w:val="18"/>
                <w:szCs w:val="18"/>
              </w:rPr>
            </w:pPr>
            <w:r w:rsidRPr="006A6046">
              <w:rPr>
                <w:sz w:val="18"/>
                <w:szCs w:val="18"/>
              </w:rPr>
              <w:t>Obj. 5, 6, 7, 8, 10, 14, 19, 22, 24, 29, 30, 31</w:t>
            </w:r>
          </w:p>
        </w:tc>
      </w:tr>
      <w:tr w:rsidR="003D50C9" w:rsidRPr="006A6046" w14:paraId="12C66136"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065859B9" w14:textId="77777777" w:rsidR="003D50C9" w:rsidRPr="006A6046" w:rsidRDefault="003D50C9" w:rsidP="003D50C9">
            <w:pPr>
              <w:spacing w:before="60" w:after="60"/>
              <w:jc w:val="left"/>
              <w:rPr>
                <w:sz w:val="18"/>
                <w:szCs w:val="18"/>
              </w:rPr>
            </w:pPr>
            <w:r w:rsidRPr="006A6046">
              <w:rPr>
                <w:sz w:val="18"/>
                <w:szCs w:val="18"/>
              </w:rPr>
              <w:t>T7 - Limiter la survenue et les conséquences d’incidents de sécurité</w:t>
            </w:r>
          </w:p>
        </w:tc>
        <w:tc>
          <w:tcPr>
            <w:tcW w:w="2500" w:type="pct"/>
            <w:tcBorders>
              <w:top w:val="single" w:sz="6" w:space="0" w:color="000000"/>
              <w:left w:val="single" w:sz="6" w:space="0" w:color="000000"/>
              <w:bottom w:val="single" w:sz="6" w:space="0" w:color="000000"/>
              <w:right w:val="single" w:sz="4" w:space="0" w:color="000000"/>
            </w:tcBorders>
          </w:tcPr>
          <w:p w14:paraId="0676B33A" w14:textId="77777777" w:rsidR="003D50C9" w:rsidRPr="006A6046" w:rsidRDefault="003D50C9" w:rsidP="003D50C9">
            <w:pPr>
              <w:spacing w:before="60" w:after="60"/>
              <w:jc w:val="left"/>
              <w:rPr>
                <w:sz w:val="18"/>
                <w:szCs w:val="18"/>
              </w:rPr>
            </w:pPr>
            <w:r w:rsidRPr="006A6046">
              <w:rPr>
                <w:sz w:val="18"/>
                <w:szCs w:val="18"/>
              </w:rPr>
              <w:t>Obj. 10, 16, 20, 21, 22, 23, 24, 25, 32, 33, 34</w:t>
            </w:r>
          </w:p>
        </w:tc>
      </w:tr>
    </w:tbl>
    <w:p w14:paraId="10B214B0" w14:textId="77777777" w:rsidR="00903032" w:rsidRPr="006A6046" w:rsidRDefault="00903032" w:rsidP="00903032"/>
    <w:p w14:paraId="4970A43E" w14:textId="0D7F2BAA" w:rsidR="00903032" w:rsidRPr="006A6046" w:rsidRDefault="00C4255A" w:rsidP="00903032">
      <w:r w:rsidRPr="006A6046">
        <w:rPr>
          <w:noProof/>
          <w:lang w:eastAsia="fr-FR"/>
        </w:rPr>
        <mc:AlternateContent>
          <mc:Choice Requires="wps">
            <w:drawing>
              <wp:inline distT="0" distB="0" distL="0" distR="0" wp14:anchorId="62BADCB7" wp14:editId="5F9B71A4">
                <wp:extent cx="6448425" cy="1400175"/>
                <wp:effectExtent l="0" t="0" r="28575" b="28575"/>
                <wp:docPr id="73" name="Rectangle : coins arrondis 73"/>
                <wp:cNvGraphicFramePr/>
                <a:graphic xmlns:a="http://schemas.openxmlformats.org/drawingml/2006/main">
                  <a:graphicData uri="http://schemas.microsoft.com/office/word/2010/wordprocessingShape">
                    <wps:wsp>
                      <wps:cNvSpPr/>
                      <wps:spPr>
                        <a:xfrm>
                          <a:off x="0" y="0"/>
                          <a:ext cx="6448425" cy="1400175"/>
                        </a:xfrm>
                        <a:prstGeom prst="roundRect">
                          <a:avLst>
                            <a:gd name="adj" fmla="val 8012"/>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7ACC3DA9" w14:textId="77777777" w:rsidR="009C434D" w:rsidRDefault="002A2301" w:rsidP="009C434D">
                            <w:r w:rsidRPr="003257F7">
                              <w:rPr>
                                <w:rFonts w:cs="Arial"/>
                                <w:noProof/>
                                <w:szCs w:val="20"/>
                                <w:lang w:eastAsia="fr-FR"/>
                              </w:rPr>
                              <w:drawing>
                                <wp:inline distT="0" distB="0" distL="0" distR="0" wp14:anchorId="33449134" wp14:editId="68833B19">
                                  <wp:extent cx="247650" cy="209550"/>
                                  <wp:effectExtent l="0" t="0" r="0" b="0"/>
                                  <wp:docPr id="74" name="Image 74"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009C434D">
                              <w:t>Ces correspondances sont détaillées :</w:t>
                            </w:r>
                          </w:p>
                          <w:p w14:paraId="08666719" w14:textId="637C4B8D" w:rsidR="009C434D" w:rsidRDefault="009C434D" w:rsidP="00456A2A">
                            <w:pPr>
                              <w:pStyle w:val="Listepuces2"/>
                            </w:pPr>
                            <w:r>
                              <w:t>jusqu’au niveau des sous-thématiques de règles du canevas de PSSI dans l’Annexe 6 du « Canevas de PSSI » [</w:t>
                            </w:r>
                            <w:r w:rsidR="006378B9" w:rsidRPr="006378B9">
                              <w:t>MOD PSSI</w:t>
                            </w:r>
                            <w:r>
                              <w:t>] ;</w:t>
                            </w:r>
                          </w:p>
                          <w:p w14:paraId="294D40CF" w14:textId="1D096D47" w:rsidR="002A2301" w:rsidRPr="000A2812" w:rsidRDefault="009C434D" w:rsidP="00456A2A">
                            <w:pPr>
                              <w:pStyle w:val="Listepuces2"/>
                              <w:rPr>
                                <w:rStyle w:val="lev"/>
                                <w:b w:val="0"/>
                                <w:bCs w:val="0"/>
                              </w:rPr>
                            </w:pPr>
                            <w:r>
                              <w:t>jusqu’au niveau individuel des règles du canevas de PSSI et des règles de la PSSIE dans le document « Annexe au canevas de PSSI pour les structures des secteurs sanitaire et médico-social : Couverture des règles de la PSSIE par les règles du canevas de PSSI » [</w:t>
                            </w:r>
                            <w:r w:rsidR="006378B9" w:rsidRPr="006378B9">
                              <w:t>MOD PSSI</w:t>
                            </w:r>
                            <w:r w:rsidR="006378B9">
                              <w:t xml:space="preserve"> COUV</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2BADCB7" id="Rectangle : coins arrondis 73" o:spid="_x0000_s1093" style="width:507.75pt;height:110.25pt;visibility:visible;mso-wrap-style:square;mso-left-percent:-10001;mso-top-percent:-10001;mso-position-horizontal:absolute;mso-position-horizontal-relative:char;mso-position-vertical:absolute;mso-position-vertical-relative:line;mso-left-percent:-10001;mso-top-percent:-10001;v-text-anchor:middle" arcsize="525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" fillcolor="white [3201]" strokecolor="#4171b1" strokeweight="1.5pt">
                <v:textbox>
                  <w:txbxContent>
                    <w:p w14:paraId="7ACC3DA9" w14:textId="77777777" w:rsidR="009C434D" w:rsidRDefault="002A2301" w:rsidP="009C434D">
                      <w:r w:rsidRPr="003257F7">
                        <w:rPr>
                          <w:rFonts w:cs="Arial"/>
                          <w:noProof/>
                          <w:szCs w:val="20"/>
                          <w:lang w:eastAsia="fr-FR"/>
                        </w:rPr>
                        <w:drawing>
                          <wp:inline distT="0" distB="0" distL="0" distR="0" wp14:anchorId="33449134" wp14:editId="68833B19">
                            <wp:extent cx="247650" cy="209550"/>
                            <wp:effectExtent l="0" t="0" r="0" b="0"/>
                            <wp:docPr id="74" name="Image 74" descr="Afficher l'image en taille réell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fficher l'image en taille réell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ab/>
                      </w:r>
                      <w:r w:rsidR="009C434D">
                        <w:t>Ces correspondances sont détaillées :</w:t>
                      </w:r>
                    </w:p>
                    <w:p w14:paraId="08666719" w14:textId="637C4B8D" w:rsidR="009C434D" w:rsidRDefault="009C434D" w:rsidP="00456A2A">
                      <w:pPr>
                        <w:pStyle w:val="Listepuces2"/>
                      </w:pPr>
                      <w:r>
                        <w:t>jusqu’au niveau des sous-thématiques de règles du canevas de PSSI dans l’Annexe 6 du « Canevas de PSSI » [</w:t>
                      </w:r>
                      <w:r w:rsidR="006378B9" w:rsidRPr="006378B9">
                        <w:t>MOD PSSI</w:t>
                      </w:r>
                      <w:r>
                        <w:t>] ;</w:t>
                      </w:r>
                    </w:p>
                    <w:p w14:paraId="294D40CF" w14:textId="1D096D47" w:rsidR="002A2301" w:rsidRPr="000A2812" w:rsidRDefault="009C434D" w:rsidP="00456A2A">
                      <w:pPr>
                        <w:pStyle w:val="Listepuces2"/>
                        <w:rPr>
                          <w:rStyle w:val="lev"/>
                          <w:b w:val="0"/>
                          <w:bCs w:val="0"/>
                        </w:rPr>
                      </w:pPr>
                      <w:r>
                        <w:t>jusqu’au niveau individuel des règles du canevas de PSSI et des règles de la PSSIE dans le document « Annexe au canevas de PSSI pour les structures des secteurs sanitaire et médico-social : Couverture des règles de la PSSIE par les règles du canevas de PSSI » [</w:t>
                      </w:r>
                      <w:r w:rsidR="006378B9" w:rsidRPr="006378B9">
                        <w:t>MOD PSSI</w:t>
                      </w:r>
                      <w:r w:rsidR="006378B9">
                        <w:t xml:space="preserve"> COUV</w:t>
                      </w:r>
                      <w:r>
                        <w:t>].</w:t>
                      </w:r>
                    </w:p>
                  </w:txbxContent>
                </v:textbox>
                <w10:anchorlock/>
              </v:roundrect>
            </w:pict>
          </mc:Fallback>
        </mc:AlternateContent>
      </w:r>
    </w:p>
    <w:p w14:paraId="0159C4CE" w14:textId="2C77BECB" w:rsidR="00903032" w:rsidRPr="006A6046" w:rsidRDefault="00903032" w:rsidP="00903032">
      <w:pPr>
        <w:pStyle w:val="Titre3"/>
        <w:numPr>
          <w:ilvl w:val="0"/>
          <w:numId w:val="0"/>
        </w:numPr>
      </w:pPr>
      <w:bookmarkStart w:id="692" w:name="_Toc417033116"/>
      <w:bookmarkStart w:id="693" w:name="_Toc114757392"/>
      <w:r w:rsidRPr="006A6046">
        <w:t>Correspondance entre thématiques PSSI et articles ISO</w:t>
      </w:r>
      <w:r w:rsidR="009C434D" w:rsidRPr="006A6046">
        <w:t> </w:t>
      </w:r>
      <w:r w:rsidRPr="006A6046">
        <w:t>27002</w:t>
      </w:r>
      <w:bookmarkEnd w:id="692"/>
      <w:r w:rsidR="00113099" w:rsidRPr="006A6046">
        <w:t>:2013</w:t>
      </w:r>
      <w:bookmarkEnd w:id="693"/>
    </w:p>
    <w:tbl>
      <w:tblPr>
        <w:tblW w:w="4866"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960"/>
        <w:gridCol w:w="4961"/>
      </w:tblGrid>
      <w:tr w:rsidR="003D50C9" w:rsidRPr="006A6046" w14:paraId="245D4903" w14:textId="77777777" w:rsidTr="002A3443">
        <w:trPr>
          <w:trHeight w:val="567"/>
          <w:tblHeader/>
        </w:trPr>
        <w:tc>
          <w:tcPr>
            <w:tcW w:w="2500" w:type="pct"/>
            <w:tcBorders>
              <w:bottom w:val="single" w:sz="6" w:space="0" w:color="000000"/>
            </w:tcBorders>
            <w:shd w:val="clear" w:color="auto" w:fill="DBE5F1" w:themeFill="accent1" w:themeFillTint="33"/>
          </w:tcPr>
          <w:p w14:paraId="55F54E9C" w14:textId="77777777" w:rsidR="003D50C9" w:rsidRPr="006A6046" w:rsidRDefault="003D50C9" w:rsidP="002A3443">
            <w:pPr>
              <w:spacing w:before="60" w:after="60"/>
              <w:jc w:val="center"/>
              <w:rPr>
                <w:b/>
                <w:sz w:val="18"/>
                <w:szCs w:val="18"/>
              </w:rPr>
            </w:pPr>
            <w:r w:rsidRPr="006A6046">
              <w:rPr>
                <w:b/>
                <w:sz w:val="18"/>
                <w:szCs w:val="18"/>
              </w:rPr>
              <w:t>Thématique PSSI</w:t>
            </w:r>
          </w:p>
        </w:tc>
        <w:tc>
          <w:tcPr>
            <w:tcW w:w="2500" w:type="pct"/>
            <w:tcBorders>
              <w:bottom w:val="single" w:sz="6" w:space="0" w:color="000000"/>
            </w:tcBorders>
            <w:shd w:val="clear" w:color="auto" w:fill="DBE5F1" w:themeFill="accent1" w:themeFillTint="33"/>
          </w:tcPr>
          <w:p w14:paraId="3ED59FB9" w14:textId="06735E0C" w:rsidR="003D50C9" w:rsidRPr="006A6046" w:rsidRDefault="003D50C9" w:rsidP="002A3443">
            <w:pPr>
              <w:spacing w:before="60" w:after="60"/>
              <w:jc w:val="center"/>
              <w:rPr>
                <w:b/>
                <w:sz w:val="16"/>
                <w:szCs w:val="16"/>
              </w:rPr>
            </w:pPr>
            <w:r w:rsidRPr="006A6046">
              <w:rPr>
                <w:b/>
                <w:sz w:val="18"/>
                <w:szCs w:val="18"/>
              </w:rPr>
              <w:t>Articles  NF ISO/CEI 27002 – janvier 2014 (ISO</w:t>
            </w:r>
            <w:r w:rsidR="009C434D" w:rsidRPr="006A6046">
              <w:rPr>
                <w:b/>
                <w:sz w:val="18"/>
                <w:szCs w:val="18"/>
              </w:rPr>
              <w:t> </w:t>
            </w:r>
            <w:r w:rsidRPr="006A6046">
              <w:rPr>
                <w:b/>
                <w:sz w:val="18"/>
                <w:szCs w:val="18"/>
              </w:rPr>
              <w:t>27002:2013)</w:t>
            </w:r>
          </w:p>
        </w:tc>
      </w:tr>
      <w:tr w:rsidR="003D50C9" w:rsidRPr="006A6046" w14:paraId="2FDF308B"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5FD4916E" w14:textId="77777777" w:rsidR="003D50C9" w:rsidRPr="006A6046" w:rsidRDefault="003D50C9" w:rsidP="003D50C9">
            <w:pPr>
              <w:spacing w:before="60" w:after="60"/>
              <w:jc w:val="left"/>
              <w:rPr>
                <w:sz w:val="18"/>
                <w:szCs w:val="18"/>
              </w:rPr>
            </w:pPr>
            <w:r w:rsidRPr="006A6046">
              <w:rPr>
                <w:sz w:val="18"/>
                <w:szCs w:val="18"/>
              </w:rPr>
              <w:t>T1 - Répondre aux obligations légales</w:t>
            </w:r>
          </w:p>
        </w:tc>
        <w:tc>
          <w:tcPr>
            <w:tcW w:w="2500" w:type="pct"/>
            <w:tcBorders>
              <w:top w:val="single" w:sz="6" w:space="0" w:color="000000"/>
              <w:left w:val="single" w:sz="6" w:space="0" w:color="000000"/>
              <w:bottom w:val="single" w:sz="6" w:space="0" w:color="000000"/>
              <w:right w:val="single" w:sz="4" w:space="0" w:color="000000"/>
            </w:tcBorders>
          </w:tcPr>
          <w:p w14:paraId="78DC20B1" w14:textId="77777777" w:rsidR="003D50C9" w:rsidRPr="006A6046" w:rsidRDefault="003D50C9" w:rsidP="003D50C9">
            <w:pPr>
              <w:spacing w:before="60" w:after="60"/>
              <w:jc w:val="left"/>
              <w:rPr>
                <w:sz w:val="18"/>
                <w:szCs w:val="18"/>
              </w:rPr>
            </w:pPr>
            <w:r w:rsidRPr="006A6046">
              <w:rPr>
                <w:sz w:val="18"/>
                <w:szCs w:val="18"/>
              </w:rPr>
              <w:t>18 - Conformité</w:t>
            </w:r>
          </w:p>
        </w:tc>
      </w:tr>
      <w:tr w:rsidR="003D50C9" w:rsidRPr="006A6046" w14:paraId="0C29292F"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20562348" w14:textId="77777777" w:rsidR="003D50C9" w:rsidRPr="006A6046" w:rsidRDefault="003D50C9" w:rsidP="003D50C9">
            <w:pPr>
              <w:spacing w:before="60" w:after="60"/>
              <w:jc w:val="left"/>
              <w:rPr>
                <w:sz w:val="18"/>
                <w:szCs w:val="18"/>
              </w:rPr>
            </w:pPr>
            <w:r w:rsidRPr="006A6046">
              <w:rPr>
                <w:sz w:val="18"/>
                <w:szCs w:val="18"/>
              </w:rPr>
              <w:t>T2 - Promouvoir et organiser la sécurité</w:t>
            </w:r>
          </w:p>
        </w:tc>
        <w:tc>
          <w:tcPr>
            <w:tcW w:w="2500" w:type="pct"/>
            <w:tcBorders>
              <w:top w:val="single" w:sz="6" w:space="0" w:color="000000"/>
              <w:left w:val="single" w:sz="6" w:space="0" w:color="000000"/>
              <w:bottom w:val="single" w:sz="6" w:space="0" w:color="000000"/>
              <w:right w:val="single" w:sz="4" w:space="0" w:color="000000"/>
            </w:tcBorders>
          </w:tcPr>
          <w:p w14:paraId="23945261" w14:textId="77777777" w:rsidR="003D50C9" w:rsidRPr="006A6046" w:rsidRDefault="003D50C9" w:rsidP="003D50C9">
            <w:pPr>
              <w:spacing w:before="60" w:after="60"/>
              <w:jc w:val="left"/>
              <w:rPr>
                <w:sz w:val="18"/>
                <w:szCs w:val="18"/>
              </w:rPr>
            </w:pPr>
            <w:r w:rsidRPr="006A6046">
              <w:rPr>
                <w:sz w:val="18"/>
                <w:szCs w:val="18"/>
              </w:rPr>
              <w:t>5 - Politiques de sécurité de l'information</w:t>
            </w:r>
          </w:p>
        </w:tc>
      </w:tr>
      <w:tr w:rsidR="003D50C9" w:rsidRPr="006A6046" w14:paraId="2A2E7273"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221DB0AA"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680F3343" w14:textId="77777777" w:rsidR="003D50C9" w:rsidRPr="006A6046" w:rsidRDefault="003D50C9" w:rsidP="003D50C9">
            <w:pPr>
              <w:spacing w:before="60" w:after="60"/>
              <w:jc w:val="left"/>
              <w:rPr>
                <w:sz w:val="18"/>
                <w:szCs w:val="18"/>
              </w:rPr>
            </w:pPr>
            <w:r w:rsidRPr="006A6046">
              <w:rPr>
                <w:sz w:val="18"/>
                <w:szCs w:val="18"/>
              </w:rPr>
              <w:t>6 - Organisation de la sécurité de l'information</w:t>
            </w:r>
          </w:p>
        </w:tc>
      </w:tr>
      <w:tr w:rsidR="003D50C9" w:rsidRPr="006A6046" w14:paraId="2BA5A72B"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52E968D6"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5F67C962" w14:textId="77777777" w:rsidR="003D50C9" w:rsidRPr="006A6046" w:rsidRDefault="003D50C9" w:rsidP="003D50C9">
            <w:pPr>
              <w:spacing w:before="60" w:after="60"/>
              <w:jc w:val="left"/>
              <w:rPr>
                <w:sz w:val="18"/>
                <w:szCs w:val="18"/>
              </w:rPr>
            </w:pPr>
            <w:r w:rsidRPr="006A6046">
              <w:rPr>
                <w:sz w:val="18"/>
                <w:szCs w:val="18"/>
              </w:rPr>
              <w:t>7 - La sécurité des ressources humaines</w:t>
            </w:r>
          </w:p>
        </w:tc>
      </w:tr>
      <w:tr w:rsidR="003D50C9" w:rsidRPr="006A6046" w14:paraId="7B33AEB8"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0D0AEC0C" w14:textId="77777777" w:rsidR="003D50C9" w:rsidRPr="006A6046" w:rsidRDefault="003D50C9" w:rsidP="003D50C9">
            <w:pPr>
              <w:spacing w:before="60" w:after="60"/>
              <w:jc w:val="left"/>
              <w:rPr>
                <w:sz w:val="18"/>
                <w:szCs w:val="18"/>
              </w:rPr>
            </w:pPr>
            <w:r w:rsidRPr="006A6046">
              <w:rPr>
                <w:sz w:val="18"/>
                <w:szCs w:val="18"/>
              </w:rPr>
              <w:t>T3 - Assurer la sécurité physique des équipements informatiques du SI</w:t>
            </w:r>
          </w:p>
        </w:tc>
        <w:tc>
          <w:tcPr>
            <w:tcW w:w="2500" w:type="pct"/>
            <w:tcBorders>
              <w:top w:val="single" w:sz="6" w:space="0" w:color="000000"/>
              <w:left w:val="single" w:sz="6" w:space="0" w:color="000000"/>
              <w:bottom w:val="single" w:sz="6" w:space="0" w:color="000000"/>
              <w:right w:val="single" w:sz="4" w:space="0" w:color="000000"/>
            </w:tcBorders>
          </w:tcPr>
          <w:p w14:paraId="770E5083" w14:textId="77777777" w:rsidR="003D50C9" w:rsidRPr="006A6046" w:rsidRDefault="003D50C9" w:rsidP="003D50C9">
            <w:pPr>
              <w:spacing w:before="60" w:after="60"/>
              <w:jc w:val="left"/>
              <w:rPr>
                <w:sz w:val="18"/>
                <w:szCs w:val="18"/>
              </w:rPr>
            </w:pPr>
            <w:r w:rsidRPr="006A6046">
              <w:rPr>
                <w:sz w:val="18"/>
                <w:szCs w:val="18"/>
              </w:rPr>
              <w:t>11 - Sécurité physique et environnementale</w:t>
            </w:r>
          </w:p>
        </w:tc>
      </w:tr>
      <w:tr w:rsidR="003D50C9" w:rsidRPr="006A6046" w14:paraId="04BE27E8"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08C2AFE0" w14:textId="77777777" w:rsidR="003D50C9" w:rsidRPr="006A6046" w:rsidRDefault="003D50C9" w:rsidP="003D50C9">
            <w:pPr>
              <w:spacing w:before="60" w:after="60"/>
              <w:jc w:val="left"/>
              <w:rPr>
                <w:sz w:val="18"/>
                <w:szCs w:val="18"/>
              </w:rPr>
            </w:pPr>
            <w:r w:rsidRPr="006A6046">
              <w:rPr>
                <w:sz w:val="18"/>
                <w:szCs w:val="18"/>
              </w:rPr>
              <w:t>T4 - Protéger les infrastructures informatiques</w:t>
            </w:r>
          </w:p>
        </w:tc>
        <w:tc>
          <w:tcPr>
            <w:tcW w:w="2500" w:type="pct"/>
            <w:tcBorders>
              <w:top w:val="single" w:sz="6" w:space="0" w:color="000000"/>
              <w:left w:val="single" w:sz="6" w:space="0" w:color="000000"/>
              <w:bottom w:val="single" w:sz="6" w:space="0" w:color="000000"/>
              <w:right w:val="single" w:sz="4" w:space="0" w:color="000000"/>
            </w:tcBorders>
          </w:tcPr>
          <w:p w14:paraId="2FE1CE90" w14:textId="77777777" w:rsidR="003D50C9" w:rsidRPr="006A6046" w:rsidRDefault="003D50C9" w:rsidP="003D50C9">
            <w:pPr>
              <w:spacing w:before="60" w:after="60"/>
              <w:jc w:val="left"/>
              <w:rPr>
                <w:sz w:val="18"/>
                <w:szCs w:val="18"/>
              </w:rPr>
            </w:pPr>
            <w:r w:rsidRPr="006A6046">
              <w:rPr>
                <w:sz w:val="18"/>
                <w:szCs w:val="18"/>
              </w:rPr>
              <w:t>8 - Gestion des actifs</w:t>
            </w:r>
          </w:p>
        </w:tc>
      </w:tr>
      <w:tr w:rsidR="003D50C9" w:rsidRPr="006A6046" w14:paraId="37E5EBEB"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0E0DAE99"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3DEFE9B7" w14:textId="77777777" w:rsidR="003D50C9" w:rsidRPr="006A6046" w:rsidRDefault="003D50C9" w:rsidP="003D50C9">
            <w:pPr>
              <w:spacing w:before="60" w:after="60"/>
              <w:jc w:val="left"/>
              <w:rPr>
                <w:sz w:val="18"/>
                <w:szCs w:val="18"/>
              </w:rPr>
            </w:pPr>
            <w:r w:rsidRPr="006A6046">
              <w:rPr>
                <w:sz w:val="18"/>
                <w:szCs w:val="18"/>
              </w:rPr>
              <w:t>12 - Sécurité liée à l’exploitation</w:t>
            </w:r>
          </w:p>
        </w:tc>
      </w:tr>
      <w:tr w:rsidR="003D50C9" w:rsidRPr="006A6046" w14:paraId="747B65D2"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0A98796E"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16772963" w14:textId="77777777" w:rsidR="003D50C9" w:rsidRPr="006A6046" w:rsidRDefault="003D50C9" w:rsidP="003D50C9">
            <w:pPr>
              <w:spacing w:before="60" w:after="60"/>
              <w:jc w:val="left"/>
              <w:rPr>
                <w:sz w:val="18"/>
                <w:szCs w:val="18"/>
              </w:rPr>
            </w:pPr>
            <w:r w:rsidRPr="006A6046">
              <w:rPr>
                <w:sz w:val="18"/>
                <w:szCs w:val="18"/>
              </w:rPr>
              <w:t>13 - Sécurité des communications</w:t>
            </w:r>
          </w:p>
        </w:tc>
      </w:tr>
      <w:tr w:rsidR="003D50C9" w:rsidRPr="006A6046" w14:paraId="62BC845C"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3CFE2598" w14:textId="77777777" w:rsidR="003D50C9" w:rsidRPr="006A6046" w:rsidRDefault="003D50C9" w:rsidP="003D50C9">
            <w:pPr>
              <w:spacing w:before="60" w:after="60"/>
              <w:jc w:val="left"/>
              <w:rPr>
                <w:sz w:val="18"/>
                <w:szCs w:val="18"/>
              </w:rPr>
            </w:pPr>
            <w:r w:rsidRPr="006A6046">
              <w:rPr>
                <w:sz w:val="18"/>
                <w:szCs w:val="18"/>
              </w:rPr>
              <w:t>T5 - Maîtriser les accès aux informations</w:t>
            </w:r>
          </w:p>
        </w:tc>
        <w:tc>
          <w:tcPr>
            <w:tcW w:w="2500" w:type="pct"/>
            <w:tcBorders>
              <w:top w:val="single" w:sz="6" w:space="0" w:color="000000"/>
              <w:left w:val="single" w:sz="6" w:space="0" w:color="000000"/>
              <w:bottom w:val="single" w:sz="6" w:space="0" w:color="000000"/>
              <w:right w:val="single" w:sz="4" w:space="0" w:color="000000"/>
            </w:tcBorders>
          </w:tcPr>
          <w:p w14:paraId="7CF51F3E" w14:textId="77777777" w:rsidR="003D50C9" w:rsidRPr="006A6046" w:rsidRDefault="003D50C9" w:rsidP="003D50C9">
            <w:pPr>
              <w:spacing w:before="60" w:after="60"/>
              <w:jc w:val="left"/>
              <w:rPr>
                <w:sz w:val="18"/>
                <w:szCs w:val="18"/>
              </w:rPr>
            </w:pPr>
            <w:r w:rsidRPr="006A6046">
              <w:rPr>
                <w:sz w:val="18"/>
                <w:szCs w:val="18"/>
              </w:rPr>
              <w:t>9 - Contrôle d'accès</w:t>
            </w:r>
          </w:p>
        </w:tc>
      </w:tr>
      <w:tr w:rsidR="003D50C9" w:rsidRPr="006A6046" w14:paraId="5B2CFAD1"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752E9A8E"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17EC3153" w14:textId="77777777" w:rsidR="003D50C9" w:rsidRPr="006A6046" w:rsidDel="002437FA" w:rsidRDefault="003D50C9" w:rsidP="003D50C9">
            <w:pPr>
              <w:spacing w:before="60" w:after="60"/>
              <w:jc w:val="left"/>
              <w:rPr>
                <w:sz w:val="18"/>
                <w:szCs w:val="18"/>
              </w:rPr>
            </w:pPr>
            <w:r w:rsidRPr="006A6046">
              <w:rPr>
                <w:sz w:val="18"/>
                <w:szCs w:val="18"/>
              </w:rPr>
              <w:t>10 - Cryptographie</w:t>
            </w:r>
          </w:p>
        </w:tc>
      </w:tr>
      <w:tr w:rsidR="003D50C9" w:rsidRPr="006A6046" w14:paraId="5B495252"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679F1092" w14:textId="77777777" w:rsidR="003D50C9" w:rsidRPr="006A6046" w:rsidRDefault="003D50C9" w:rsidP="003D50C9">
            <w:pPr>
              <w:spacing w:before="60" w:after="60"/>
              <w:jc w:val="left"/>
              <w:rPr>
                <w:sz w:val="18"/>
                <w:szCs w:val="18"/>
              </w:rPr>
            </w:pPr>
            <w:r w:rsidRPr="006A6046">
              <w:rPr>
                <w:sz w:val="18"/>
                <w:szCs w:val="18"/>
              </w:rPr>
              <w:t>T6 - Acquérir des équipements, logiciels et services qui préservent la sécurité du SI</w:t>
            </w:r>
          </w:p>
        </w:tc>
        <w:tc>
          <w:tcPr>
            <w:tcW w:w="2500" w:type="pct"/>
            <w:tcBorders>
              <w:top w:val="single" w:sz="6" w:space="0" w:color="000000"/>
              <w:left w:val="single" w:sz="6" w:space="0" w:color="000000"/>
              <w:bottom w:val="single" w:sz="6" w:space="0" w:color="000000"/>
              <w:right w:val="single" w:sz="4" w:space="0" w:color="000000"/>
            </w:tcBorders>
          </w:tcPr>
          <w:p w14:paraId="5C4B996A" w14:textId="77777777" w:rsidR="003D50C9" w:rsidRPr="006A6046" w:rsidRDefault="003D50C9" w:rsidP="003D50C9">
            <w:pPr>
              <w:spacing w:before="60" w:after="60"/>
              <w:jc w:val="left"/>
              <w:rPr>
                <w:sz w:val="18"/>
                <w:szCs w:val="18"/>
              </w:rPr>
            </w:pPr>
            <w:r w:rsidRPr="006A6046">
              <w:rPr>
                <w:sz w:val="18"/>
                <w:szCs w:val="18"/>
              </w:rPr>
              <w:t>14 - Acquisition, développement et maintenance des systèmes d'information</w:t>
            </w:r>
          </w:p>
        </w:tc>
      </w:tr>
      <w:tr w:rsidR="003D50C9" w:rsidRPr="006A6046" w14:paraId="49646CF9"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26E7F353"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2B6E8155" w14:textId="77777777" w:rsidR="003D50C9" w:rsidRPr="006A6046" w:rsidRDefault="003D50C9" w:rsidP="003D50C9">
            <w:pPr>
              <w:spacing w:before="60" w:after="60"/>
              <w:jc w:val="left"/>
              <w:rPr>
                <w:sz w:val="18"/>
                <w:szCs w:val="18"/>
              </w:rPr>
            </w:pPr>
            <w:r w:rsidRPr="006A6046">
              <w:rPr>
                <w:sz w:val="18"/>
                <w:szCs w:val="18"/>
              </w:rPr>
              <w:t>15 - Relations avec les fournisseurs</w:t>
            </w:r>
          </w:p>
        </w:tc>
      </w:tr>
      <w:tr w:rsidR="003D50C9" w:rsidRPr="006A6046" w14:paraId="175F0BF3"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2CB57728" w14:textId="77777777" w:rsidR="003D50C9" w:rsidRPr="006A6046" w:rsidRDefault="003D50C9" w:rsidP="003D50C9">
            <w:pPr>
              <w:spacing w:before="60" w:after="60"/>
              <w:jc w:val="left"/>
              <w:rPr>
                <w:sz w:val="18"/>
                <w:szCs w:val="18"/>
              </w:rPr>
            </w:pPr>
            <w:r w:rsidRPr="006A6046">
              <w:rPr>
                <w:sz w:val="18"/>
                <w:szCs w:val="18"/>
              </w:rPr>
              <w:t>T7 - Limiter la survenue et les conséquences d’incidents de sécurité</w:t>
            </w:r>
          </w:p>
        </w:tc>
        <w:tc>
          <w:tcPr>
            <w:tcW w:w="2500" w:type="pct"/>
            <w:tcBorders>
              <w:top w:val="single" w:sz="6" w:space="0" w:color="000000"/>
              <w:left w:val="single" w:sz="6" w:space="0" w:color="000000"/>
              <w:bottom w:val="single" w:sz="6" w:space="0" w:color="000000"/>
              <w:right w:val="single" w:sz="4" w:space="0" w:color="000000"/>
            </w:tcBorders>
          </w:tcPr>
          <w:p w14:paraId="48A9062F" w14:textId="77777777" w:rsidR="003D50C9" w:rsidRPr="006A6046" w:rsidRDefault="003D50C9" w:rsidP="003D50C9">
            <w:pPr>
              <w:spacing w:before="60" w:after="60"/>
              <w:jc w:val="left"/>
              <w:rPr>
                <w:sz w:val="18"/>
                <w:szCs w:val="18"/>
              </w:rPr>
            </w:pPr>
            <w:r w:rsidRPr="006A6046">
              <w:rPr>
                <w:sz w:val="18"/>
                <w:szCs w:val="18"/>
              </w:rPr>
              <w:t>16 - Gestion des incidents liés à la sécurité de l’information</w:t>
            </w:r>
          </w:p>
        </w:tc>
      </w:tr>
      <w:tr w:rsidR="003D50C9" w:rsidRPr="006A6046" w14:paraId="6DF44750" w14:textId="77777777" w:rsidTr="003D50C9">
        <w:tc>
          <w:tcPr>
            <w:tcW w:w="2500" w:type="pct"/>
            <w:tcBorders>
              <w:top w:val="single" w:sz="6" w:space="0" w:color="000000"/>
              <w:left w:val="single" w:sz="4" w:space="0" w:color="000000"/>
              <w:bottom w:val="single" w:sz="6" w:space="0" w:color="000000"/>
              <w:right w:val="single" w:sz="6" w:space="0" w:color="000000"/>
            </w:tcBorders>
          </w:tcPr>
          <w:p w14:paraId="345A18B5" w14:textId="77777777" w:rsidR="003D50C9" w:rsidRPr="006A6046" w:rsidRDefault="003D50C9" w:rsidP="003D50C9">
            <w:pPr>
              <w:spacing w:before="60" w:after="60"/>
              <w:jc w:val="left"/>
              <w:rPr>
                <w:sz w:val="18"/>
                <w:szCs w:val="18"/>
              </w:rPr>
            </w:pPr>
          </w:p>
        </w:tc>
        <w:tc>
          <w:tcPr>
            <w:tcW w:w="2500" w:type="pct"/>
            <w:tcBorders>
              <w:top w:val="single" w:sz="6" w:space="0" w:color="000000"/>
              <w:left w:val="single" w:sz="6" w:space="0" w:color="000000"/>
              <w:bottom w:val="single" w:sz="6" w:space="0" w:color="000000"/>
              <w:right w:val="single" w:sz="4" w:space="0" w:color="000000"/>
            </w:tcBorders>
          </w:tcPr>
          <w:p w14:paraId="7F72B0C4" w14:textId="77777777" w:rsidR="003D50C9" w:rsidRPr="006A6046" w:rsidRDefault="003D50C9" w:rsidP="003D50C9">
            <w:pPr>
              <w:spacing w:before="60" w:after="60"/>
              <w:jc w:val="left"/>
              <w:rPr>
                <w:sz w:val="18"/>
                <w:szCs w:val="18"/>
              </w:rPr>
            </w:pPr>
            <w:r w:rsidRPr="006A6046">
              <w:rPr>
                <w:sz w:val="18"/>
                <w:szCs w:val="18"/>
              </w:rPr>
              <w:t>17 - Aspects de la sécurité de l’information dans la gestion de la continuité de l'activité</w:t>
            </w:r>
          </w:p>
        </w:tc>
      </w:tr>
    </w:tbl>
    <w:p w14:paraId="5794D7EE" w14:textId="54187872" w:rsidR="00577AD1" w:rsidRPr="006A6046" w:rsidRDefault="00577AD1" w:rsidP="00577AD1">
      <w:r w:rsidRPr="006A6046">
        <w:br w:type="page"/>
      </w:r>
    </w:p>
    <w:p w14:paraId="0DA5B5E9" w14:textId="029BF47C" w:rsidR="007814A3" w:rsidRPr="006A6046" w:rsidRDefault="007814A3" w:rsidP="006F0140">
      <w:pPr>
        <w:pStyle w:val="Annexe"/>
      </w:pPr>
      <w:bookmarkStart w:id="694" w:name="_Toc114757393"/>
      <w:r w:rsidRPr="006A6046">
        <w:lastRenderedPageBreak/>
        <w:t>Annexe </w:t>
      </w:r>
      <w:r w:rsidR="00210381" w:rsidRPr="006A6046">
        <w:t>7</w:t>
      </w:r>
      <w:r w:rsidRPr="006A6046">
        <w:t> : Documents cités en référence</w:t>
      </w:r>
      <w:bookmarkEnd w:id="654"/>
      <w:bookmarkEnd w:id="655"/>
      <w:bookmarkEnd w:id="656"/>
      <w:bookmarkEnd w:id="694"/>
    </w:p>
    <w:p w14:paraId="0150A997" w14:textId="77777777" w:rsidR="00505551" w:rsidRPr="006A6046" w:rsidRDefault="00505551" w:rsidP="007814A3">
      <w:bookmarkStart w:id="695" w:name="_Toc477361881"/>
      <w:bookmarkStart w:id="696" w:name="_Toc32415637"/>
    </w:p>
    <w:p w14:paraId="34CD997E" w14:textId="77777777" w:rsidR="00CC3FBA" w:rsidRPr="006A6046" w:rsidRDefault="00CC3FBA" w:rsidP="007814A3"/>
    <w:p w14:paraId="1B750C51" w14:textId="77777777" w:rsidR="00856A9E" w:rsidRPr="006A6046" w:rsidRDefault="00856A9E" w:rsidP="00856A9E">
      <w:pPr>
        <w:pStyle w:val="TBLTitre"/>
      </w:pPr>
      <w:bookmarkStart w:id="697" w:name="_Hlk110268854"/>
      <w:bookmarkEnd w:id="695"/>
      <w:bookmarkEnd w:id="696"/>
      <w:r w:rsidRPr="006A6046">
        <w:t>Réglementation</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8271"/>
      </w:tblGrid>
      <w:tr w:rsidR="00856A9E" w:rsidRPr="006A6046" w14:paraId="1C78AFBB" w14:textId="77777777" w:rsidTr="00456A2A">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46650B8" w14:textId="77777777" w:rsidR="00856A9E" w:rsidRPr="006A6046" w:rsidRDefault="00856A9E" w:rsidP="00C05BE6">
            <w:pPr>
              <w:pStyle w:val="TBLTitrecolonne"/>
            </w:pPr>
            <w:r w:rsidRPr="006A6046">
              <w:t>Renvoi</w:t>
            </w:r>
          </w:p>
        </w:tc>
        <w:tc>
          <w:tcPr>
            <w:tcW w:w="40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433A61F" w14:textId="77777777" w:rsidR="00856A9E" w:rsidRPr="006A6046" w:rsidRDefault="00856A9E" w:rsidP="00C05BE6">
            <w:pPr>
              <w:pStyle w:val="TBLTitrecolonne"/>
            </w:pPr>
            <w:r w:rsidRPr="006A6046">
              <w:t>Document</w:t>
            </w:r>
          </w:p>
        </w:tc>
      </w:tr>
      <w:tr w:rsidR="002525A2" w:rsidRPr="006A6046" w14:paraId="091AFE57"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71C2491C" w14:textId="77777777" w:rsidR="002525A2" w:rsidRPr="006A6046" w:rsidRDefault="002525A2" w:rsidP="006C5BE7">
            <w:pPr>
              <w:pStyle w:val="TBLContenu"/>
              <w:rPr>
                <w:rFonts w:cs="Arial"/>
                <w:szCs w:val="18"/>
              </w:rPr>
            </w:pPr>
            <w:r w:rsidRPr="006A6046">
              <w:rPr>
                <w:rFonts w:cs="Arial"/>
                <w:szCs w:val="18"/>
              </w:rPr>
              <w:t>[CSP]</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457BA085" w14:textId="77777777" w:rsidR="002525A2" w:rsidRPr="006A6046" w:rsidRDefault="002525A2" w:rsidP="006C5BE7">
            <w:pPr>
              <w:pStyle w:val="TBLContenu"/>
              <w:rPr>
                <w:rFonts w:cs="Arial"/>
                <w:szCs w:val="18"/>
              </w:rPr>
            </w:pPr>
            <w:r w:rsidRPr="006A6046">
              <w:rPr>
                <w:rFonts w:cs="Arial"/>
                <w:szCs w:val="18"/>
              </w:rPr>
              <w:t>Code de la santé publique</w:t>
            </w:r>
          </w:p>
          <w:p w14:paraId="32C9F724" w14:textId="522652ED" w:rsidR="002525A2" w:rsidRPr="006A6046" w:rsidRDefault="00176400" w:rsidP="006C5BE7">
            <w:pPr>
              <w:pStyle w:val="TBLContenu"/>
              <w:rPr>
                <w:rFonts w:cs="Arial"/>
                <w:szCs w:val="18"/>
              </w:rPr>
            </w:pPr>
            <w:hyperlink r:id="rId20" w:history="1">
              <w:r w:rsidR="002525A2" w:rsidRPr="006A6046">
                <w:rPr>
                  <w:rStyle w:val="Lienhypertexte"/>
                  <w:rFonts w:cs="Arial"/>
                  <w:szCs w:val="18"/>
                </w:rPr>
                <w:t>https://www.legifrance.gouv.fr/codes/id/LEGITEXT000006072665/</w:t>
              </w:r>
            </w:hyperlink>
          </w:p>
        </w:tc>
      </w:tr>
      <w:tr w:rsidR="00555934" w:rsidRPr="006A6046" w14:paraId="07A15D35" w14:textId="77777777" w:rsidTr="00555934">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0BE819F6" w14:textId="77777777" w:rsidR="00555934" w:rsidRPr="006A6046" w:rsidRDefault="00555934" w:rsidP="00C05BE6">
            <w:pPr>
              <w:pStyle w:val="TBLContenu"/>
              <w:rPr>
                <w:rFonts w:cs="Arial"/>
                <w:szCs w:val="18"/>
              </w:rPr>
            </w:pPr>
            <w:r w:rsidRPr="006A6046">
              <w:rPr>
                <w:rFonts w:cs="Arial"/>
                <w:szCs w:val="18"/>
              </w:rPr>
              <w:t>[CSP-L1111-8]</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6238A8C3" w14:textId="77777777" w:rsidR="00555934" w:rsidRPr="006A6046" w:rsidRDefault="00555934" w:rsidP="00C05BE6">
            <w:pPr>
              <w:pStyle w:val="TBLContenu"/>
              <w:rPr>
                <w:rFonts w:cs="Arial"/>
                <w:szCs w:val="18"/>
              </w:rPr>
            </w:pPr>
            <w:r w:rsidRPr="006A6046">
              <w:rPr>
                <w:rFonts w:cs="Arial"/>
                <w:szCs w:val="18"/>
              </w:rPr>
              <w:t>Article L1111-8 du code de la santé publique, modifié par l’ordonnance n°2017-27 du 12 janvier 2017 - art. 1.</w:t>
            </w:r>
          </w:p>
          <w:p w14:paraId="32AF3C19" w14:textId="23482E62" w:rsidR="00555934" w:rsidRPr="006A6046" w:rsidRDefault="00176400" w:rsidP="00C05BE6">
            <w:pPr>
              <w:pStyle w:val="TBLContenu"/>
              <w:rPr>
                <w:rFonts w:cs="Arial"/>
                <w:szCs w:val="18"/>
              </w:rPr>
            </w:pPr>
            <w:hyperlink r:id="rId21" w:history="1">
              <w:r w:rsidR="00555934" w:rsidRPr="006A6046">
                <w:rPr>
                  <w:rStyle w:val="Lienhypertexte"/>
                  <w:rFonts w:cs="Arial"/>
                  <w:szCs w:val="18"/>
                </w:rPr>
                <w:t>https://www.legifrance.gouv.fr/codes/article_lc/LEGIARTI000033862549/</w:t>
              </w:r>
            </w:hyperlink>
          </w:p>
        </w:tc>
      </w:tr>
      <w:tr w:rsidR="00555934" w:rsidRPr="006A6046" w14:paraId="618D76F1" w14:textId="77777777" w:rsidTr="00555934">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05D85363" w14:textId="77777777" w:rsidR="00555934" w:rsidRPr="006A6046" w:rsidRDefault="00555934" w:rsidP="00C05BE6">
            <w:pPr>
              <w:pStyle w:val="TBLContenu"/>
              <w:rPr>
                <w:rFonts w:cs="Arial"/>
                <w:szCs w:val="18"/>
              </w:rPr>
            </w:pPr>
            <w:r w:rsidRPr="006A6046">
              <w:rPr>
                <w:rFonts w:cs="Arial"/>
                <w:szCs w:val="18"/>
              </w:rPr>
              <w:t>[CSP-R1111-8-8]</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5703B5AF" w14:textId="77777777" w:rsidR="00555934" w:rsidRPr="006A6046" w:rsidRDefault="00555934" w:rsidP="00C05BE6">
            <w:pPr>
              <w:pStyle w:val="TBLContenu"/>
              <w:rPr>
                <w:rFonts w:cs="Arial"/>
                <w:szCs w:val="18"/>
              </w:rPr>
            </w:pPr>
            <w:r w:rsidRPr="006A6046">
              <w:rPr>
                <w:rFonts w:cs="Arial"/>
                <w:szCs w:val="18"/>
              </w:rPr>
              <w:t>Article R1111-8-8 du code de la santé publique, créé par le décret n°2018-137 du 26 février 2018 - art. 2 « Dispositions générales relatives à l'hébergement de données de santé à caractère personnel »</w:t>
            </w:r>
          </w:p>
          <w:p w14:paraId="445DE7AB" w14:textId="232828BD" w:rsidR="00555934" w:rsidRPr="006A6046" w:rsidRDefault="00176400" w:rsidP="00C05BE6">
            <w:pPr>
              <w:pStyle w:val="TBLContenu"/>
              <w:rPr>
                <w:rFonts w:cs="Arial"/>
                <w:szCs w:val="18"/>
              </w:rPr>
            </w:pPr>
            <w:hyperlink r:id="rId22" w:history="1">
              <w:r w:rsidR="00555934" w:rsidRPr="006A6046">
                <w:rPr>
                  <w:rStyle w:val="Lienhypertexte"/>
                  <w:rFonts w:cs="Arial"/>
                  <w:szCs w:val="18"/>
                </w:rPr>
                <w:t>https://www.legifrance.gouv.fr/codes/section_lc/LEGITEXT000006072665/LEGISCTA000036656497/</w:t>
              </w:r>
            </w:hyperlink>
          </w:p>
        </w:tc>
      </w:tr>
      <w:tr w:rsidR="00555934" w:rsidRPr="006A6046" w14:paraId="08EC9E19" w14:textId="77777777" w:rsidTr="00555934">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0B18E401" w14:textId="77777777" w:rsidR="00555934" w:rsidRPr="006A6046" w:rsidRDefault="00555934" w:rsidP="00C05BE6">
            <w:pPr>
              <w:pStyle w:val="TBLContenu"/>
              <w:rPr>
                <w:rFonts w:cs="Arial"/>
                <w:szCs w:val="18"/>
              </w:rPr>
            </w:pPr>
            <w:r w:rsidRPr="006A6046">
              <w:rPr>
                <w:rFonts w:cs="Arial"/>
                <w:szCs w:val="18"/>
              </w:rPr>
              <w:t>[CSP-R1111-9_11]</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54EFB5C8" w14:textId="77777777" w:rsidR="00555934" w:rsidRPr="006A6046" w:rsidRDefault="00555934" w:rsidP="00C05BE6">
            <w:pPr>
              <w:pStyle w:val="TBLContenu"/>
              <w:rPr>
                <w:rFonts w:cs="Arial"/>
                <w:szCs w:val="18"/>
              </w:rPr>
            </w:pPr>
            <w:r w:rsidRPr="006A6046">
              <w:rPr>
                <w:rFonts w:cs="Arial"/>
                <w:szCs w:val="18"/>
              </w:rPr>
              <w:t>Articles R1111-9 à R1111-11 du code de la santé publique, modifiés par le décret n°2018-137 du 26 février 2018 - art. 2 « Hébergement des données de santé à caractère personnel sur support numérique soumis à certification »</w:t>
            </w:r>
          </w:p>
          <w:p w14:paraId="0B1D9513" w14:textId="56AFAAE8" w:rsidR="00555934" w:rsidRPr="006A6046" w:rsidRDefault="00176400" w:rsidP="00C05BE6">
            <w:pPr>
              <w:pStyle w:val="TBLContenu"/>
              <w:rPr>
                <w:rFonts w:cs="Arial"/>
                <w:szCs w:val="18"/>
              </w:rPr>
            </w:pPr>
            <w:hyperlink r:id="rId23" w:history="1">
              <w:r w:rsidR="00555934" w:rsidRPr="006A6046">
                <w:rPr>
                  <w:rStyle w:val="Lienhypertexte"/>
                  <w:rFonts w:cs="Arial"/>
                  <w:szCs w:val="18"/>
                </w:rPr>
                <w:t>https://www.legifrance.gouv.fr/codes/section_lc/LEGITEXT000006072665/LEGISCTA000006196138/</w:t>
              </w:r>
            </w:hyperlink>
          </w:p>
        </w:tc>
      </w:tr>
      <w:bookmarkEnd w:id="697"/>
      <w:tr w:rsidR="00856A9E" w:rsidRPr="006A6046" w14:paraId="370B1545"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53FDFDA2" w14:textId="77777777" w:rsidR="00856A9E" w:rsidRPr="006A6046" w:rsidRDefault="00856A9E" w:rsidP="00C05BE6">
            <w:pPr>
              <w:pStyle w:val="TBLContenu"/>
              <w:rPr>
                <w:rFonts w:cs="Arial"/>
                <w:szCs w:val="18"/>
              </w:rPr>
            </w:pPr>
            <w:r w:rsidRPr="006A6046">
              <w:rPr>
                <w:rFonts w:cs="Arial"/>
                <w:szCs w:val="18"/>
              </w:rPr>
              <w:t>[L78-17]</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51F820B1" w14:textId="77777777" w:rsidR="00856A9E" w:rsidRPr="006A6046" w:rsidRDefault="00856A9E" w:rsidP="00C05BE6">
            <w:pPr>
              <w:pStyle w:val="TBLContenu"/>
              <w:rPr>
                <w:rFonts w:cs="Arial"/>
                <w:szCs w:val="18"/>
              </w:rPr>
            </w:pPr>
            <w:r w:rsidRPr="006A6046">
              <w:rPr>
                <w:rFonts w:cs="Arial"/>
                <w:szCs w:val="18"/>
              </w:rPr>
              <w:t>Loi n° 78-17 du 6 janvier 1978 modifiée, relative à l’informatique, aux fichiers et aux libertés, dite « loi informatique et libertés »</w:t>
            </w:r>
          </w:p>
        </w:tc>
      </w:tr>
      <w:tr w:rsidR="00856A9E" w:rsidRPr="006A6046" w14:paraId="410B264C"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3F3BD248" w14:textId="77777777" w:rsidR="00856A9E" w:rsidRPr="006A6046" w:rsidRDefault="00856A9E" w:rsidP="00C05BE6">
            <w:pPr>
              <w:pStyle w:val="TBLContenu"/>
              <w:rPr>
                <w:rFonts w:cs="Arial"/>
                <w:szCs w:val="18"/>
              </w:rPr>
            </w:pPr>
            <w:bookmarkStart w:id="698" w:name="_Hlk110269896"/>
            <w:r w:rsidRPr="006A6046">
              <w:rPr>
                <w:rFonts w:cs="Arial"/>
                <w:szCs w:val="18"/>
              </w:rPr>
              <w:t>[PSSI-MCAS]</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74FEE24E" w14:textId="77777777" w:rsidR="00856A9E" w:rsidRPr="006A6046" w:rsidRDefault="00856A9E" w:rsidP="00C05BE6">
            <w:pPr>
              <w:rPr>
                <w:rFonts w:cs="Arial"/>
                <w:sz w:val="18"/>
                <w:szCs w:val="18"/>
              </w:rPr>
            </w:pPr>
            <w:r w:rsidRPr="006A6046">
              <w:rPr>
                <w:rFonts w:cs="Arial"/>
                <w:sz w:val="18"/>
                <w:szCs w:val="18"/>
              </w:rPr>
              <w:t>PSSI – MCAS : Politique de Sécurité des Systèmes d'Information pour les Ministères Chargés des Affaires Sociales</w:t>
            </w:r>
          </w:p>
          <w:p w14:paraId="713CB57B" w14:textId="2C3C74BA" w:rsidR="00856A9E" w:rsidRPr="006A6046" w:rsidRDefault="00176400" w:rsidP="00C05BE6">
            <w:pPr>
              <w:pStyle w:val="TBLContenu"/>
              <w:rPr>
                <w:rFonts w:cs="Arial"/>
                <w:szCs w:val="18"/>
              </w:rPr>
            </w:pPr>
            <w:hyperlink r:id="rId24" w:history="1">
              <w:r w:rsidR="00856A9E" w:rsidRPr="006A6046">
                <w:rPr>
                  <w:rStyle w:val="Lienhypertexte"/>
                  <w:rFonts w:cs="Arial"/>
                  <w:szCs w:val="18"/>
                </w:rPr>
                <w:t>https://www.legifrance.gouv.fr/jorf/id/JORFTEXT000031386468</w:t>
              </w:r>
            </w:hyperlink>
          </w:p>
        </w:tc>
      </w:tr>
      <w:tr w:rsidR="00856A9E" w:rsidRPr="006A6046" w14:paraId="237B5CFF"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63C8F9C3" w14:textId="77777777" w:rsidR="00856A9E" w:rsidRPr="006A6046" w:rsidRDefault="00856A9E" w:rsidP="00C05BE6">
            <w:pPr>
              <w:pStyle w:val="TBLContenu"/>
              <w:rPr>
                <w:rFonts w:cs="Arial"/>
                <w:szCs w:val="18"/>
              </w:rPr>
            </w:pPr>
            <w:r w:rsidRPr="006A6046">
              <w:rPr>
                <w:rFonts w:cs="Arial"/>
                <w:szCs w:val="18"/>
              </w:rPr>
              <w:t>[PSSIE]</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3022AAF9" w14:textId="77777777" w:rsidR="00856A9E" w:rsidRPr="006A6046" w:rsidRDefault="00856A9E" w:rsidP="00C05BE6">
            <w:pPr>
              <w:rPr>
                <w:rFonts w:cs="Arial"/>
                <w:sz w:val="18"/>
                <w:szCs w:val="18"/>
              </w:rPr>
            </w:pPr>
            <w:r w:rsidRPr="006A6046">
              <w:rPr>
                <w:rFonts w:cs="Arial"/>
                <w:sz w:val="18"/>
                <w:szCs w:val="18"/>
              </w:rPr>
              <w:t>PSSIE - Politique de Sécurité des Systèmes d’Information de l’Etat (ANSSI).</w:t>
            </w:r>
          </w:p>
          <w:p w14:paraId="3D05D2F9" w14:textId="2656D35F" w:rsidR="00856A9E" w:rsidRPr="006A6046" w:rsidRDefault="00176400" w:rsidP="00C05BE6">
            <w:pPr>
              <w:pStyle w:val="TBLContenu"/>
              <w:rPr>
                <w:rFonts w:cs="Arial"/>
                <w:szCs w:val="18"/>
              </w:rPr>
            </w:pPr>
            <w:hyperlink r:id="rId25" w:history="1">
              <w:r w:rsidR="00856A9E" w:rsidRPr="006A6046">
                <w:rPr>
                  <w:rStyle w:val="Lienhypertexte"/>
                  <w:rFonts w:cs="Arial"/>
                  <w:szCs w:val="18"/>
                </w:rPr>
                <w:t>https://www.ssi.gouv.fr/administration/reglementation/protection-des-systemes-informations/la-politique-de-securite-des-systemes-dinformation-de-letat-pssie/</w:t>
              </w:r>
            </w:hyperlink>
          </w:p>
        </w:tc>
      </w:tr>
      <w:bookmarkEnd w:id="698"/>
      <w:tr w:rsidR="00856A9E" w:rsidRPr="006A6046" w14:paraId="34DB7102"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603F4EA8" w14:textId="77777777" w:rsidR="00856A9E" w:rsidRPr="006A6046" w:rsidRDefault="00856A9E" w:rsidP="00C05BE6">
            <w:pPr>
              <w:pStyle w:val="TBLContenu"/>
              <w:rPr>
                <w:rFonts w:cs="Arial"/>
                <w:szCs w:val="18"/>
              </w:rPr>
            </w:pPr>
            <w:r w:rsidRPr="006A6046">
              <w:rPr>
                <w:rFonts w:cs="Arial"/>
                <w:szCs w:val="18"/>
              </w:rPr>
              <w:t>[RGPD]</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77B96988" w14:textId="77777777" w:rsidR="00856A9E" w:rsidRPr="006A6046" w:rsidRDefault="00856A9E" w:rsidP="00C05BE6">
            <w:pPr>
              <w:pStyle w:val="TBLContenu"/>
              <w:rPr>
                <w:rFonts w:cs="Arial"/>
                <w:szCs w:val="18"/>
              </w:rPr>
            </w:pPr>
            <w:r w:rsidRPr="006A6046">
              <w:rPr>
                <w:rFonts w:cs="Arial"/>
                <w:szCs w:val="18"/>
              </w:rPr>
              <w:t>Règlement (UE) 2016/679 du Parlement européen et du Conseil du 27 avril 2016 (« règlement général sur la protection des données »),</w:t>
            </w:r>
          </w:p>
          <w:p w14:paraId="1F1272D4" w14:textId="77777777" w:rsidR="00856A9E" w:rsidRPr="006A6046" w:rsidRDefault="00856A9E" w:rsidP="00C05BE6">
            <w:pPr>
              <w:pStyle w:val="TBLContenu"/>
              <w:rPr>
                <w:rFonts w:cs="Arial"/>
                <w:szCs w:val="18"/>
              </w:rPr>
            </w:pPr>
            <w:r w:rsidRPr="006A6046">
              <w:rPr>
                <w:rFonts w:cs="Arial"/>
                <w:szCs w:val="18"/>
              </w:rPr>
              <w:t>relatif à la protection des personnes physiques à l'égard du traitement des données à caractère personnel et à la libre circulation de ces données, et abrogeant la directive 95/46/CE</w:t>
            </w:r>
          </w:p>
          <w:p w14:paraId="21CC0290" w14:textId="77777777" w:rsidR="00856A9E" w:rsidRPr="006A6046" w:rsidRDefault="00856A9E" w:rsidP="00C05BE6">
            <w:pPr>
              <w:pStyle w:val="TBLContenu"/>
              <w:rPr>
                <w:rFonts w:cs="Arial"/>
                <w:szCs w:val="18"/>
              </w:rPr>
            </w:pPr>
            <w:r w:rsidRPr="006A6046">
              <w:rPr>
                <w:rFonts w:cs="Arial"/>
                <w:szCs w:val="18"/>
              </w:rPr>
              <w:t>et Directive (UE) 2016/680 du Parlement européen et du Conseil du 27 avril 2016</w:t>
            </w:r>
          </w:p>
          <w:p w14:paraId="2A8B1618" w14:textId="6BF7A825" w:rsidR="00856A9E" w:rsidRPr="006A6046" w:rsidRDefault="00176400" w:rsidP="00C05BE6">
            <w:pPr>
              <w:pStyle w:val="TBLContenu"/>
              <w:rPr>
                <w:rFonts w:cs="Arial"/>
                <w:szCs w:val="18"/>
              </w:rPr>
            </w:pPr>
            <w:hyperlink r:id="rId26" w:history="1">
              <w:r w:rsidR="00856A9E" w:rsidRPr="006A6046">
                <w:rPr>
                  <w:rStyle w:val="Lienhypertexte"/>
                  <w:rFonts w:cs="Arial"/>
                  <w:szCs w:val="18"/>
                </w:rPr>
                <w:t>https://eur-lex.europa.eu/legal-content/FR/TXT/PDF/?uri=CELEX:32016R0679</w:t>
              </w:r>
            </w:hyperlink>
          </w:p>
        </w:tc>
      </w:tr>
      <w:tr w:rsidR="00856A9E" w:rsidRPr="006A6046" w14:paraId="7AE9C8A8" w14:textId="77777777" w:rsidTr="00456A2A">
        <w:trPr>
          <w:cantSplit/>
        </w:trPr>
        <w:tc>
          <w:tcPr>
            <w:tcW w:w="944" w:type="pct"/>
            <w:tcBorders>
              <w:top w:val="single" w:sz="4" w:space="0" w:color="000000"/>
              <w:left w:val="single" w:sz="4" w:space="0" w:color="000000"/>
              <w:bottom w:val="single" w:sz="4" w:space="0" w:color="000000"/>
              <w:right w:val="single" w:sz="4" w:space="0" w:color="000000"/>
            </w:tcBorders>
            <w:shd w:val="clear" w:color="auto" w:fill="auto"/>
          </w:tcPr>
          <w:p w14:paraId="618B2ED8" w14:textId="77777777" w:rsidR="00856A9E" w:rsidRPr="006A6046" w:rsidRDefault="00856A9E" w:rsidP="00C05BE6">
            <w:pPr>
              <w:pStyle w:val="TBLContenu"/>
              <w:rPr>
                <w:rFonts w:cs="Arial"/>
                <w:szCs w:val="18"/>
              </w:rPr>
            </w:pPr>
            <w:bookmarkStart w:id="699" w:name="_Hlk110269561"/>
            <w:r w:rsidRPr="006A6046">
              <w:rPr>
                <w:rFonts w:cs="Arial"/>
                <w:szCs w:val="18"/>
              </w:rPr>
              <w:t>[RGS]</w:t>
            </w:r>
          </w:p>
        </w:tc>
        <w:tc>
          <w:tcPr>
            <w:tcW w:w="4056" w:type="pct"/>
            <w:tcBorders>
              <w:top w:val="single" w:sz="4" w:space="0" w:color="000000"/>
              <w:left w:val="single" w:sz="4" w:space="0" w:color="000000"/>
              <w:bottom w:val="single" w:sz="4" w:space="0" w:color="000000"/>
              <w:right w:val="single" w:sz="4" w:space="0" w:color="000000"/>
            </w:tcBorders>
            <w:shd w:val="clear" w:color="auto" w:fill="auto"/>
          </w:tcPr>
          <w:p w14:paraId="3390FB7F" w14:textId="77777777" w:rsidR="00856A9E" w:rsidRPr="006A6046" w:rsidRDefault="00856A9E" w:rsidP="00C05BE6">
            <w:pPr>
              <w:pStyle w:val="TBLContenu"/>
              <w:rPr>
                <w:rFonts w:cs="Arial"/>
                <w:szCs w:val="18"/>
              </w:rPr>
            </w:pPr>
            <w:r w:rsidRPr="006A6046">
              <w:rPr>
                <w:rFonts w:cs="Arial"/>
                <w:szCs w:val="18"/>
              </w:rPr>
              <w:t>Référentiel Général de Sécurité - Version 2.0</w:t>
            </w:r>
          </w:p>
          <w:p w14:paraId="5C0D079C" w14:textId="16FA7BF8" w:rsidR="00856A9E" w:rsidRPr="006A6046" w:rsidRDefault="00176400" w:rsidP="00C05BE6">
            <w:pPr>
              <w:pStyle w:val="TBLContenu"/>
              <w:rPr>
                <w:rFonts w:cs="Arial"/>
                <w:szCs w:val="18"/>
              </w:rPr>
            </w:pPr>
            <w:hyperlink r:id="rId27" w:history="1">
              <w:r w:rsidR="00856A9E" w:rsidRPr="006A6046">
                <w:rPr>
                  <w:rStyle w:val="Lienhypertexte"/>
                </w:rPr>
                <w:t>https://www.ssi.gouv.fr/administration/reglementation/confiance-numerique/le-referentiel-general-de-securite-rgs/</w:t>
              </w:r>
            </w:hyperlink>
          </w:p>
        </w:tc>
      </w:tr>
      <w:bookmarkEnd w:id="699"/>
    </w:tbl>
    <w:p w14:paraId="14A0E260" w14:textId="77777777" w:rsidR="00856A9E" w:rsidRPr="006A6046" w:rsidRDefault="00856A9E" w:rsidP="00856A9E"/>
    <w:p w14:paraId="7B19281B" w14:textId="77777777" w:rsidR="00856A9E" w:rsidRPr="006A6046" w:rsidRDefault="00856A9E" w:rsidP="00856A9E">
      <w:pPr>
        <w:pStyle w:val="TBLTitre"/>
        <w:keepNext/>
      </w:pPr>
      <w:bookmarkStart w:id="700" w:name="_Toc477361882"/>
      <w:bookmarkStart w:id="701" w:name="_Toc32415638"/>
      <w:bookmarkStart w:id="702" w:name="_Hlk110268992"/>
      <w:r w:rsidRPr="006A6046">
        <w:lastRenderedPageBreak/>
        <w:t>Documents techniques</w:t>
      </w:r>
      <w:bookmarkEnd w:id="700"/>
      <w:bookmarkEnd w:id="70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8214"/>
      </w:tblGrid>
      <w:tr w:rsidR="00856A9E" w:rsidRPr="006A6046" w14:paraId="12D5070F"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248C99" w14:textId="77777777" w:rsidR="00856A9E" w:rsidRPr="006A6046" w:rsidRDefault="00856A9E" w:rsidP="00456A2A">
            <w:pPr>
              <w:pStyle w:val="TBLTitrecolonne"/>
              <w:keepNext/>
            </w:pPr>
            <w:r w:rsidRPr="006A6046">
              <w:t>Renvoi</w:t>
            </w:r>
          </w:p>
        </w:tc>
        <w:tc>
          <w:tcPr>
            <w:tcW w:w="402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8327592" w14:textId="77777777" w:rsidR="00856A9E" w:rsidRPr="006A6046" w:rsidRDefault="00856A9E" w:rsidP="00456A2A">
            <w:pPr>
              <w:pStyle w:val="TBLTitrecolonne"/>
              <w:keepNext/>
            </w:pPr>
            <w:r w:rsidRPr="006A6046">
              <w:t>Document</w:t>
            </w:r>
          </w:p>
        </w:tc>
      </w:tr>
      <w:tr w:rsidR="00856A9E" w:rsidRPr="006A6046" w14:paraId="0F309D53"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117C7397" w14:textId="77777777" w:rsidR="00856A9E" w:rsidRPr="006A6046" w:rsidRDefault="00856A9E" w:rsidP="00456A2A">
            <w:pPr>
              <w:pStyle w:val="TBLContenu"/>
              <w:keepNext/>
              <w:rPr>
                <w:rFonts w:cs="Arial"/>
                <w:szCs w:val="18"/>
              </w:rPr>
            </w:pPr>
            <w:r w:rsidRPr="006A6046">
              <w:rPr>
                <w:rFonts w:cs="Arial"/>
                <w:szCs w:val="18"/>
              </w:rPr>
              <w:t>[ANSSI-MDP]</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E6B109D" w14:textId="77777777" w:rsidR="00856A9E" w:rsidRPr="006A6046" w:rsidRDefault="00856A9E" w:rsidP="00456A2A">
            <w:pPr>
              <w:pStyle w:val="TBLContenu"/>
              <w:keepNext/>
              <w:rPr>
                <w:rFonts w:cs="Arial"/>
                <w:szCs w:val="18"/>
              </w:rPr>
            </w:pPr>
            <w:r w:rsidRPr="006A6046">
              <w:rPr>
                <w:rFonts w:cs="Arial"/>
                <w:szCs w:val="18"/>
              </w:rPr>
              <w:t>Recommandations relatives à l'authentification multifacteur et aux mots de passe - V2.0 – octobre 2021 - Guide ANSSI</w:t>
            </w:r>
          </w:p>
          <w:p w14:paraId="1C69500C" w14:textId="22729B8F" w:rsidR="00856A9E" w:rsidRPr="006A6046" w:rsidRDefault="00176400" w:rsidP="00456A2A">
            <w:pPr>
              <w:pStyle w:val="TBLContenu"/>
              <w:keepNext/>
              <w:rPr>
                <w:rFonts w:cs="Arial"/>
                <w:szCs w:val="18"/>
              </w:rPr>
            </w:pPr>
            <w:hyperlink r:id="rId28" w:history="1">
              <w:r w:rsidR="00856A9E" w:rsidRPr="006A6046">
                <w:rPr>
                  <w:rStyle w:val="Lienhypertexte"/>
                  <w:rFonts w:cs="Arial"/>
                  <w:szCs w:val="18"/>
                </w:rPr>
                <w:t>https://www.ssi.gouv.fr/guide/recommandations-relatives-a-lauthentification-multifacteur-et-aux-mots-de-passe/</w:t>
              </w:r>
            </w:hyperlink>
          </w:p>
        </w:tc>
      </w:tr>
      <w:bookmarkEnd w:id="702"/>
      <w:tr w:rsidR="00856A9E" w:rsidRPr="006A6046" w14:paraId="329679C3"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2317DB7D" w14:textId="14187FBC" w:rsidR="00856A9E" w:rsidRPr="006A6046" w:rsidRDefault="00856A9E" w:rsidP="00456A2A">
            <w:pPr>
              <w:pStyle w:val="TBLContenu"/>
              <w:keepNext/>
              <w:rPr>
                <w:rFonts w:cs="Arial"/>
                <w:szCs w:val="18"/>
              </w:rPr>
            </w:pPr>
            <w:r w:rsidRPr="006A6046">
              <w:rPr>
                <w:rFonts w:cs="Arial"/>
                <w:szCs w:val="18"/>
              </w:rPr>
              <w:t>[EBIOS 2010]</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54C138A" w14:textId="0CC32FCD" w:rsidR="00856A9E" w:rsidRPr="006A6046" w:rsidRDefault="00856A9E" w:rsidP="00456A2A">
            <w:pPr>
              <w:pStyle w:val="TBLContenu"/>
              <w:keepNext/>
              <w:rPr>
                <w:rFonts w:cs="Arial"/>
                <w:szCs w:val="18"/>
              </w:rPr>
            </w:pPr>
            <w:r w:rsidRPr="006A6046">
              <w:rPr>
                <w:rFonts w:cs="Arial"/>
                <w:szCs w:val="18"/>
              </w:rPr>
              <w:t xml:space="preserve">EBIOS – Méthode de gestion des risques – </w:t>
            </w:r>
            <w:r w:rsidR="002538CE" w:rsidRPr="006A6046">
              <w:rPr>
                <w:rFonts w:cs="Arial"/>
                <w:szCs w:val="18"/>
              </w:rPr>
              <w:t xml:space="preserve">25 janvier 2010 </w:t>
            </w:r>
            <w:r w:rsidRPr="006A6046">
              <w:rPr>
                <w:rFonts w:cs="Arial"/>
                <w:szCs w:val="18"/>
              </w:rPr>
              <w:t>(ANSSI)</w:t>
            </w:r>
          </w:p>
        </w:tc>
      </w:tr>
      <w:tr w:rsidR="00856A9E" w:rsidRPr="006A6046" w14:paraId="6EFA8247"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7576D3A5" w14:textId="0B8F7C4B" w:rsidR="00856A9E" w:rsidRPr="006A6046" w:rsidRDefault="00856A9E" w:rsidP="00456A2A">
            <w:pPr>
              <w:pStyle w:val="TBLContenu"/>
              <w:keepNext/>
              <w:rPr>
                <w:rFonts w:cs="Arial"/>
                <w:szCs w:val="18"/>
              </w:rPr>
            </w:pPr>
            <w:r w:rsidRPr="006A6046">
              <w:rPr>
                <w:rFonts w:cs="Arial"/>
                <w:szCs w:val="18"/>
              </w:rPr>
              <w:t>[EBIOS 2010 BDC]</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AA249EA" w14:textId="31CDD277" w:rsidR="00856A9E" w:rsidRPr="006A6046" w:rsidRDefault="00856A9E" w:rsidP="00456A2A">
            <w:pPr>
              <w:pStyle w:val="TBLContenu"/>
              <w:keepNext/>
              <w:rPr>
                <w:rFonts w:cs="Arial"/>
                <w:szCs w:val="18"/>
              </w:rPr>
            </w:pPr>
            <w:r w:rsidRPr="006A6046">
              <w:rPr>
                <w:rFonts w:cs="Arial"/>
                <w:szCs w:val="18"/>
              </w:rPr>
              <w:t>EBIOS – Base de connaissances – 2010 (ANSSI)</w:t>
            </w:r>
          </w:p>
        </w:tc>
      </w:tr>
      <w:tr w:rsidR="00856A9E" w:rsidRPr="00EB32F8" w14:paraId="2572BB8D"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052036A8" w14:textId="77777777" w:rsidR="00856A9E" w:rsidRPr="006A6046" w:rsidRDefault="00856A9E" w:rsidP="00456A2A">
            <w:pPr>
              <w:pStyle w:val="TBLContenu"/>
              <w:keepNext/>
              <w:rPr>
                <w:rFonts w:cs="Arial"/>
                <w:szCs w:val="18"/>
              </w:rPr>
            </w:pPr>
            <w:r w:rsidRPr="006A6046">
              <w:rPr>
                <w:rFonts w:cs="Arial"/>
                <w:szCs w:val="18"/>
              </w:rPr>
              <w:t>[EBIOS RM]</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3FDD773D" w14:textId="77777777" w:rsidR="00856A9E" w:rsidRPr="006A6046" w:rsidRDefault="00856A9E" w:rsidP="00456A2A">
            <w:pPr>
              <w:pStyle w:val="TBLContenu"/>
              <w:keepNext/>
              <w:rPr>
                <w:rFonts w:cs="Arial"/>
                <w:szCs w:val="18"/>
                <w:lang w:val="en-US"/>
              </w:rPr>
            </w:pPr>
            <w:r w:rsidRPr="006A6046">
              <w:rPr>
                <w:rFonts w:cs="Arial"/>
                <w:szCs w:val="18"/>
                <w:lang w:val="en-US"/>
              </w:rPr>
              <w:t>EBIOS Risk Manager</w:t>
            </w:r>
          </w:p>
          <w:p w14:paraId="2E343F72" w14:textId="21C674D9" w:rsidR="00856A9E" w:rsidRPr="006A6046" w:rsidRDefault="00176400" w:rsidP="00456A2A">
            <w:pPr>
              <w:pStyle w:val="TBLContenu"/>
              <w:keepNext/>
              <w:rPr>
                <w:rFonts w:cs="Arial"/>
                <w:szCs w:val="18"/>
                <w:lang w:val="en-US"/>
              </w:rPr>
            </w:pPr>
            <w:hyperlink r:id="rId29" w:history="1">
              <w:r w:rsidR="00856A9E" w:rsidRPr="006A6046">
                <w:rPr>
                  <w:rStyle w:val="Lienhypertexte"/>
                  <w:rFonts w:cs="Arial"/>
                  <w:szCs w:val="18"/>
                  <w:lang w:val="en-US"/>
                </w:rPr>
                <w:t>https://www.ssi.gouv.fr/administration/management-du-risque/la-methode-ebios-risk-manager/#</w:t>
              </w:r>
            </w:hyperlink>
            <w:r w:rsidR="00856A9E" w:rsidRPr="006A6046">
              <w:rPr>
                <w:rFonts w:cs="Arial"/>
                <w:szCs w:val="18"/>
                <w:lang w:val="en-US"/>
              </w:rPr>
              <w:t xml:space="preserve"> </w:t>
            </w:r>
          </w:p>
        </w:tc>
      </w:tr>
      <w:tr w:rsidR="005D38A0" w:rsidRPr="006A6046" w14:paraId="7E4CDAA2"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13352688" w14:textId="4CD1A530" w:rsidR="005D38A0" w:rsidRPr="006A6046" w:rsidRDefault="005D38A0" w:rsidP="005D38A0">
            <w:pPr>
              <w:pStyle w:val="TBLContenu"/>
              <w:rPr>
                <w:rFonts w:cs="Arial"/>
                <w:szCs w:val="18"/>
              </w:rPr>
            </w:pPr>
            <w:r w:rsidRPr="006A6046">
              <w:t>[GEXT ANSSI]</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78E69E8" w14:textId="77777777" w:rsidR="005D38A0" w:rsidRPr="006A6046" w:rsidRDefault="005D38A0" w:rsidP="005D38A0">
            <w:pPr>
              <w:pStyle w:val="TBLContenu"/>
            </w:pPr>
            <w:r w:rsidRPr="006A6046">
              <w:t>Guide « Maîtriser les risques de l’infogérance - Externalisation des systèmes d’information » (ANSSI)</w:t>
            </w:r>
          </w:p>
          <w:p w14:paraId="0D2FD00A" w14:textId="557D6FA3" w:rsidR="005D38A0" w:rsidRPr="006A6046" w:rsidRDefault="00176400" w:rsidP="005D38A0">
            <w:pPr>
              <w:pStyle w:val="TBLContenu"/>
              <w:rPr>
                <w:rFonts w:cs="Arial"/>
                <w:szCs w:val="18"/>
              </w:rPr>
            </w:pPr>
            <w:hyperlink r:id="rId30" w:history="1">
              <w:r w:rsidR="005D38A0" w:rsidRPr="006A6046">
                <w:rPr>
                  <w:rStyle w:val="Lienhypertexte"/>
                </w:rPr>
                <w:t>https://www.ssi.gouv.fr/guide/externalisation-et-securite-des-systemes-dinformation-un-guide-pour-maitriser-les-risques/</w:t>
              </w:r>
            </w:hyperlink>
          </w:p>
        </w:tc>
      </w:tr>
      <w:tr w:rsidR="005D38A0" w:rsidRPr="006A6046" w14:paraId="302B36A0"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656C723C" w14:textId="014D2368" w:rsidR="005D38A0" w:rsidRPr="006A6046" w:rsidRDefault="005D38A0" w:rsidP="005D38A0">
            <w:pPr>
              <w:pStyle w:val="TBLContenu"/>
              <w:rPr>
                <w:rFonts w:cs="Arial"/>
                <w:szCs w:val="18"/>
              </w:rPr>
            </w:pPr>
            <w:bookmarkStart w:id="703" w:name="_Hlk110269267"/>
            <w:r w:rsidRPr="006A6046" w:rsidDel="006378B9">
              <w:t xml:space="preserve"> </w:t>
            </w:r>
            <w:r w:rsidRPr="006A6046">
              <w:t>[GP SSI ES]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9E02F72" w14:textId="77777777" w:rsidR="005D38A0" w:rsidRPr="006A6046" w:rsidRDefault="005D38A0" w:rsidP="005D38A0">
            <w:pPr>
              <w:pStyle w:val="TBLContenu"/>
            </w:pPr>
            <w:r w:rsidRPr="006A6046">
              <w:t>Introduction à la sécurité des systèmes d’information – Guide pour les directeurs d’établissement de santé</w:t>
            </w:r>
            <w:r w:rsidRPr="006A6046" w:rsidDel="00F46E4F">
              <w:t xml:space="preserve"> </w:t>
            </w:r>
            <w:r w:rsidRPr="006A6046">
              <w:t>(DGOS)</w:t>
            </w:r>
          </w:p>
          <w:p w14:paraId="5248066C" w14:textId="4830B301" w:rsidR="005D38A0" w:rsidRPr="006A6046" w:rsidRDefault="00176400" w:rsidP="005D38A0">
            <w:pPr>
              <w:pStyle w:val="TBLContenu"/>
              <w:rPr>
                <w:rFonts w:cs="Arial"/>
                <w:szCs w:val="18"/>
              </w:rPr>
            </w:pPr>
            <w:hyperlink r:id="rId31" w:history="1">
              <w:r w:rsidR="005D38A0" w:rsidRPr="006A6046">
                <w:rPr>
                  <w:rStyle w:val="Lienhypertexte"/>
                </w:rPr>
                <w:t>https://solidarites-sante.gouv.fr/IMG/pdf/Guide_-_Introduction_a_la_securite_du_Systeme_d_Information_-_DGOS_-_091213.pdf</w:t>
              </w:r>
            </w:hyperlink>
          </w:p>
        </w:tc>
      </w:tr>
      <w:bookmarkEnd w:id="703"/>
      <w:tr w:rsidR="005D38A0" w:rsidRPr="006A6046" w14:paraId="62DFDE25"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04DB665B" w14:textId="32A2F306" w:rsidR="005D38A0" w:rsidRPr="006A6046" w:rsidRDefault="005D38A0" w:rsidP="005D38A0">
            <w:pPr>
              <w:pStyle w:val="TBLContenu"/>
              <w:rPr>
                <w:rFonts w:cs="Arial"/>
                <w:szCs w:val="18"/>
              </w:rPr>
            </w:pPr>
            <w:r w:rsidRPr="006A6046">
              <w:t>[GM AUDIT SI]</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5B401E07" w14:textId="77777777" w:rsidR="005D38A0" w:rsidRPr="006A6046" w:rsidRDefault="005D38A0" w:rsidP="005D38A0">
            <w:pPr>
              <w:pStyle w:val="TBLContenu"/>
            </w:pPr>
            <w:r w:rsidRPr="006A6046">
              <w:t xml:space="preserve"> Guide méthodologique pour l’auditabilité des SI – Fiches pratiques (DGOS)</w:t>
            </w:r>
          </w:p>
          <w:p w14:paraId="3EEB45C1" w14:textId="0F5011B2" w:rsidR="005D38A0" w:rsidRPr="006A6046" w:rsidRDefault="00176400" w:rsidP="005D38A0">
            <w:pPr>
              <w:pStyle w:val="TBLContenu"/>
              <w:rPr>
                <w:rFonts w:cs="Arial"/>
                <w:szCs w:val="18"/>
              </w:rPr>
            </w:pPr>
            <w:hyperlink r:id="rId32" w:history="1">
              <w:r w:rsidR="005D38A0" w:rsidRPr="006A6046">
                <w:rPr>
                  <w:rStyle w:val="Lienhypertexte"/>
                </w:rPr>
                <w:t>https://solidarites-sante.gouv.fr/IMG/pdf/dgos_guide_auditabilite_systemes_information.pdf</w:t>
              </w:r>
            </w:hyperlink>
          </w:p>
        </w:tc>
      </w:tr>
      <w:tr w:rsidR="005D38A0" w:rsidRPr="006A6046" w14:paraId="672B107C"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7CA23BFC" w14:textId="65DDF816" w:rsidR="005D38A0" w:rsidRPr="006A6046" w:rsidRDefault="005D38A0" w:rsidP="005D38A0">
            <w:pPr>
              <w:pStyle w:val="TBLContenu"/>
              <w:rPr>
                <w:rFonts w:cs="Arial"/>
                <w:szCs w:val="18"/>
              </w:rPr>
            </w:pPr>
            <w:r w:rsidRPr="006A6046" w:rsidDel="006378B9">
              <w:t xml:space="preserve"> </w:t>
            </w:r>
            <w:r w:rsidRPr="006A6046">
              <w:t>[GP SSI ES]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3242E52" w14:textId="77777777" w:rsidR="005D38A0" w:rsidRPr="006A6046" w:rsidRDefault="005D38A0" w:rsidP="005D38A0">
            <w:pPr>
              <w:pStyle w:val="TBLContenu"/>
            </w:pPr>
            <w:r w:rsidRPr="006A6046">
              <w:t>Introduction à la sécurité des systèmes d’information – Guide pour les directeurs d’établissement de santé</w:t>
            </w:r>
            <w:r w:rsidRPr="006A6046" w:rsidDel="00F46E4F">
              <w:t xml:space="preserve"> </w:t>
            </w:r>
            <w:r w:rsidRPr="006A6046">
              <w:t>(DGOS)</w:t>
            </w:r>
          </w:p>
          <w:p w14:paraId="2BC95E15" w14:textId="0DC39576" w:rsidR="005D38A0" w:rsidRPr="006A6046" w:rsidRDefault="00176400" w:rsidP="005D38A0">
            <w:pPr>
              <w:pStyle w:val="TBLContenu"/>
              <w:rPr>
                <w:rFonts w:cs="Arial"/>
                <w:szCs w:val="18"/>
              </w:rPr>
            </w:pPr>
            <w:hyperlink r:id="rId33" w:history="1">
              <w:r w:rsidR="005D38A0" w:rsidRPr="006A6046">
                <w:rPr>
                  <w:rStyle w:val="Lienhypertexte"/>
                </w:rPr>
                <w:t>https://solidarites-sante.gouv.fr/IMG/pdf/Guide_-_Introduction_a_la_securite_du_Systeme_d_Information_-_DGOS_-_091213.pdf</w:t>
              </w:r>
            </w:hyperlink>
          </w:p>
        </w:tc>
      </w:tr>
      <w:tr w:rsidR="005D38A0" w:rsidRPr="006A6046" w14:paraId="694D8068"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3DCF0130" w14:textId="03F3DCBC" w:rsidR="005D38A0" w:rsidRPr="006A6046" w:rsidRDefault="005D38A0" w:rsidP="005D38A0">
            <w:pPr>
              <w:pStyle w:val="TBLContenu"/>
              <w:rPr>
                <w:rFonts w:cs="Arial"/>
                <w:szCs w:val="18"/>
              </w:rPr>
            </w:pPr>
            <w:r w:rsidRPr="006A6046" w:rsidDel="006378B9">
              <w:t xml:space="preserve"> </w:t>
            </w:r>
            <w:r w:rsidRPr="006A6046">
              <w:t>[GPSSI ANSSI]</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05985162" w14:textId="77777777" w:rsidR="005D38A0" w:rsidRPr="006A6046" w:rsidRDefault="005D38A0" w:rsidP="005D38A0">
            <w:pPr>
              <w:pStyle w:val="TBLContenu"/>
            </w:pPr>
            <w:r w:rsidRPr="006A6046">
              <w:t xml:space="preserve"> Guide d’élaboration de politiques de sécurité des systèmes d’information (ANSSI)</w:t>
            </w:r>
          </w:p>
          <w:p w14:paraId="0285FD27" w14:textId="23498166" w:rsidR="005D38A0" w:rsidRPr="006A6046" w:rsidRDefault="00176400" w:rsidP="005D38A0">
            <w:pPr>
              <w:pStyle w:val="TBLContenu"/>
              <w:rPr>
                <w:rFonts w:cs="Arial"/>
                <w:szCs w:val="18"/>
              </w:rPr>
            </w:pPr>
            <w:hyperlink r:id="rId34" w:history="1">
              <w:r w:rsidR="005D38A0" w:rsidRPr="006A6046">
                <w:rPr>
                  <w:rStyle w:val="Lienhypertexte"/>
                </w:rPr>
                <w:t>https://www.ssi.gouv.fr/guide/pssi-guide-delaboration-de-politiques-de-securite-des-systemes-dinformation/</w:t>
              </w:r>
            </w:hyperlink>
          </w:p>
        </w:tc>
      </w:tr>
      <w:tr w:rsidR="005D38A0" w:rsidRPr="006A6046" w14:paraId="24515CB0"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4D32B214" w14:textId="1B3F31EA" w:rsidR="005D38A0" w:rsidRPr="006A6046" w:rsidRDefault="005D38A0" w:rsidP="005D38A0">
            <w:pPr>
              <w:pStyle w:val="TBLContenu"/>
              <w:rPr>
                <w:rFonts w:cs="Arial"/>
                <w:szCs w:val="18"/>
              </w:rPr>
            </w:pPr>
            <w:r w:rsidRPr="006A6046" w:rsidDel="006378B9">
              <w:t xml:space="preserve"> </w:t>
            </w:r>
            <w:r w:rsidRPr="006A6046">
              <w:t>[HN-BAO]</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26AABEE" w14:textId="77777777" w:rsidR="005D38A0" w:rsidRPr="006A6046" w:rsidRDefault="005D38A0" w:rsidP="005D38A0">
            <w:pPr>
              <w:pStyle w:val="TBLContenu"/>
            </w:pPr>
            <w:r w:rsidRPr="006A6046">
              <w:t>Programme Hôpital numérique - Boite à outils pour l’atteinte des pré-requis - Fiches pratiques</w:t>
            </w:r>
          </w:p>
          <w:p w14:paraId="2CE690E5" w14:textId="55F5DC01" w:rsidR="005D38A0" w:rsidRPr="006A6046" w:rsidRDefault="00176400" w:rsidP="005D38A0">
            <w:pPr>
              <w:pStyle w:val="TBLContenu"/>
              <w:rPr>
                <w:rFonts w:cs="Arial"/>
                <w:szCs w:val="18"/>
              </w:rPr>
            </w:pPr>
            <w:hyperlink r:id="rId35" w:history="1">
              <w:r w:rsidR="005D38A0" w:rsidRPr="006A6046">
                <w:rPr>
                  <w:rStyle w:val="Lienhypertexte"/>
                </w:rPr>
                <w:t>https://solidarites-sante.gouv.fr/IMG/pdf/HN_-_Boite_a_outils_pre-requis_-_Fiches_pratiques_-_Octobre_2012.pdf</w:t>
              </w:r>
            </w:hyperlink>
          </w:p>
        </w:tc>
      </w:tr>
      <w:tr w:rsidR="003D6B85" w:rsidRPr="006A6046" w14:paraId="722F186B"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589B2849" w14:textId="7E4F08BE" w:rsidR="003D6B85" w:rsidRPr="006A6046" w:rsidDel="006378B9" w:rsidRDefault="003D6B85" w:rsidP="005D38A0">
            <w:pPr>
              <w:pStyle w:val="TBLContenu"/>
            </w:pPr>
            <w:r w:rsidRPr="006A6046">
              <w:t>[ISO27002:2013]</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536559B3" w14:textId="7703C272" w:rsidR="003D6B85" w:rsidRPr="006A6046" w:rsidRDefault="003D6B85">
            <w:pPr>
              <w:pStyle w:val="TBLContenu"/>
            </w:pPr>
            <w:r w:rsidRPr="006A6046">
              <w:t>Norme NF ISO/IEC 27002:2013 – octobre 2013 « Technologies de l'information - Techniques de sécurité - Code de bonne pratique pour le management de la sécurité de l'information »</w:t>
            </w:r>
          </w:p>
        </w:tc>
      </w:tr>
      <w:tr w:rsidR="005D38A0" w:rsidRPr="006A6046" w14:paraId="511012F4"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5D43FB4F" w14:textId="3E5DCAC1" w:rsidR="005D38A0" w:rsidRPr="006A6046" w:rsidRDefault="005D38A0" w:rsidP="005D38A0">
            <w:pPr>
              <w:pStyle w:val="TBLContenu"/>
              <w:rPr>
                <w:rFonts w:cs="Arial"/>
                <w:szCs w:val="18"/>
              </w:rPr>
            </w:pPr>
            <w:bookmarkStart w:id="704" w:name="_Hlk110270028"/>
            <w:r w:rsidRPr="006A6046" w:rsidDel="006378B9">
              <w:t xml:space="preserve"> </w:t>
            </w:r>
            <w:r w:rsidRPr="006A6046">
              <w:t>[ISO27005:2013]</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140CFB44" w14:textId="65006B9C" w:rsidR="005D38A0" w:rsidRPr="006A6046" w:rsidRDefault="005D38A0" w:rsidP="005D38A0">
            <w:pPr>
              <w:pStyle w:val="TBLContenu"/>
              <w:rPr>
                <w:rFonts w:cs="Arial"/>
                <w:szCs w:val="18"/>
              </w:rPr>
            </w:pPr>
            <w:r w:rsidRPr="006A6046">
              <w:t>Norme NF ISO/</w:t>
            </w:r>
            <w:r w:rsidR="003D6B85" w:rsidRPr="006A6046">
              <w:t>IEC</w:t>
            </w:r>
            <w:r w:rsidRPr="006A6046">
              <w:t xml:space="preserve"> 27005 – avril 2013 « Technologies de l'information - Techniques de sécurité - Gestion des risques liés à la sécurité de l'information » (AFNOR)</w:t>
            </w:r>
          </w:p>
        </w:tc>
      </w:tr>
      <w:bookmarkEnd w:id="704"/>
      <w:tr w:rsidR="005D38A0" w:rsidRPr="006A6046" w14:paraId="46C8B29C"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4129B61F" w14:textId="5D533B92" w:rsidR="005D38A0" w:rsidRPr="006A6046" w:rsidDel="006378B9" w:rsidRDefault="005D38A0" w:rsidP="005D38A0">
            <w:pPr>
              <w:pStyle w:val="TBLContenu"/>
            </w:pPr>
            <w:r w:rsidRPr="006A6046" w:rsidDel="006378B9">
              <w:t xml:space="preserve"> </w:t>
            </w:r>
            <w:r w:rsidRPr="006A6046">
              <w:t>[MOD CHARTE SI]</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65949F2F" w14:textId="5742A400" w:rsidR="005D38A0" w:rsidRPr="006A6046" w:rsidRDefault="005D38A0" w:rsidP="005D38A0">
            <w:pPr>
              <w:pStyle w:val="TBLContenu"/>
            </w:pPr>
            <w:r w:rsidRPr="006A6046">
              <w:t xml:space="preserve"> Modèle de charte d’accès et d’usage du </w:t>
            </w:r>
            <w:r w:rsidR="00E154F9" w:rsidRPr="006A6046">
              <w:t>SI</w:t>
            </w:r>
            <w:r w:rsidR="006C3CA0" w:rsidRPr="006A6046">
              <w:t>, disponible dans l'espace de publication de la PGSSI-S</w:t>
            </w:r>
          </w:p>
          <w:p w14:paraId="783C9262" w14:textId="5405E3CF" w:rsidR="006C3CA0" w:rsidRPr="006A6046" w:rsidRDefault="00176400" w:rsidP="005D38A0">
            <w:pPr>
              <w:pStyle w:val="TBLContenu"/>
            </w:pPr>
            <w:hyperlink r:id="rId36" w:history="1">
              <w:r w:rsidR="006C3CA0" w:rsidRPr="006A6046">
                <w:rPr>
                  <w:rStyle w:val="Lienhypertexte"/>
                  <w:rFonts w:cs="Arial"/>
                  <w:szCs w:val="18"/>
                </w:rPr>
                <w:t>https://esante.gouv.fr/produits-services/pgssi-s/corpus-documentaire</w:t>
              </w:r>
            </w:hyperlink>
          </w:p>
        </w:tc>
      </w:tr>
      <w:tr w:rsidR="005D38A0" w:rsidRPr="006A6046" w14:paraId="049CB84E"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55534BFF" w14:textId="5F754A33" w:rsidR="005D38A0" w:rsidRPr="006A6046" w:rsidDel="006378B9" w:rsidRDefault="005D38A0" w:rsidP="005D38A0">
            <w:pPr>
              <w:pStyle w:val="TBLContenu"/>
            </w:pPr>
            <w:r w:rsidRPr="006A6046" w:rsidDel="006378B9">
              <w:t xml:space="preserve"> </w:t>
            </w:r>
            <w:r w:rsidRPr="006A6046">
              <w:t>[MOD CHARTE IT]</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683349A" w14:textId="3BFD711D" w:rsidR="005D38A0" w:rsidRPr="006A6046" w:rsidRDefault="005D38A0" w:rsidP="005D38A0">
            <w:pPr>
              <w:pStyle w:val="TBLContenu"/>
            </w:pPr>
            <w:r w:rsidRPr="006A6046">
              <w:t xml:space="preserve"> Modèle de charte sécurité pour les personnels IT</w:t>
            </w:r>
            <w:r w:rsidR="006C3CA0" w:rsidRPr="006A6046">
              <w:t>, disponible dans l'espace de publication de la PGSSI-S</w:t>
            </w:r>
          </w:p>
          <w:p w14:paraId="77975B76" w14:textId="0101670D" w:rsidR="006C3CA0" w:rsidRPr="006A6046" w:rsidRDefault="00176400" w:rsidP="005D38A0">
            <w:pPr>
              <w:pStyle w:val="TBLContenu"/>
            </w:pPr>
            <w:hyperlink r:id="rId37" w:history="1">
              <w:r w:rsidR="006C3CA0" w:rsidRPr="006A6046">
                <w:rPr>
                  <w:rStyle w:val="Lienhypertexte"/>
                  <w:rFonts w:cs="Arial"/>
                  <w:szCs w:val="18"/>
                </w:rPr>
                <w:t>https://esante.gouv.fr/produits-services/pgssi-s/corpus-documentaire</w:t>
              </w:r>
            </w:hyperlink>
          </w:p>
        </w:tc>
      </w:tr>
      <w:tr w:rsidR="005D38A0" w:rsidRPr="006A6046" w14:paraId="783837B4"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6047A570" w14:textId="3C758DC5" w:rsidR="005D38A0" w:rsidRPr="006A6046" w:rsidDel="006378B9" w:rsidRDefault="005D38A0" w:rsidP="005D38A0">
            <w:pPr>
              <w:pStyle w:val="TBLContenu"/>
            </w:pPr>
            <w:r w:rsidRPr="006A6046" w:rsidDel="006378B9">
              <w:lastRenderedPageBreak/>
              <w:t xml:space="preserve"> </w:t>
            </w:r>
            <w:r w:rsidRPr="006A6046">
              <w:t>[MOD PAS]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14929673" w14:textId="01D3BA90" w:rsidR="005D38A0" w:rsidRPr="006A6046" w:rsidRDefault="005D38A0" w:rsidP="005D38A0">
            <w:pPr>
              <w:pStyle w:val="TBLContenu"/>
            </w:pPr>
            <w:r w:rsidRPr="006A6046">
              <w:t xml:space="preserve"> Modèle de Plan d’Action </w:t>
            </w:r>
            <w:r w:rsidR="00E154F9" w:rsidRPr="006A6046">
              <w:t>SSI</w:t>
            </w:r>
            <w:r w:rsidR="006C3CA0" w:rsidRPr="006A6046">
              <w:t>, disponible dans l'espace de publication de la PGSSI</w:t>
            </w:r>
            <w:r w:rsidR="006C3CA0" w:rsidRPr="006A6046">
              <w:noBreakHyphen/>
              <w:t>S</w:t>
            </w:r>
          </w:p>
          <w:p w14:paraId="37A2B64B" w14:textId="2DDB11F3" w:rsidR="006C3CA0" w:rsidRPr="006A6046" w:rsidRDefault="00176400" w:rsidP="005D38A0">
            <w:pPr>
              <w:pStyle w:val="TBLContenu"/>
            </w:pPr>
            <w:hyperlink r:id="rId38" w:history="1">
              <w:r w:rsidR="006C3CA0" w:rsidRPr="006A6046">
                <w:rPr>
                  <w:rStyle w:val="Lienhypertexte"/>
                  <w:rFonts w:cs="Arial"/>
                  <w:szCs w:val="18"/>
                </w:rPr>
                <w:t>https://esante.gouv.fr/produits-services/pgssi-s/corpus-documentaire</w:t>
              </w:r>
            </w:hyperlink>
          </w:p>
        </w:tc>
      </w:tr>
      <w:tr w:rsidR="005D38A0" w:rsidRPr="006A6046" w14:paraId="56241736"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244CEBF0" w14:textId="3798241C" w:rsidR="005D38A0" w:rsidRPr="006A6046" w:rsidDel="006378B9" w:rsidRDefault="005D38A0" w:rsidP="005D38A0">
            <w:pPr>
              <w:pStyle w:val="TBLContenu"/>
            </w:pPr>
            <w:r w:rsidRPr="006A6046" w:rsidDel="006378B9">
              <w:t xml:space="preserve"> </w:t>
            </w:r>
            <w:r w:rsidRPr="006A6046">
              <w:t>[MOD PSSI]</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3479FB3A" w14:textId="3F75631B" w:rsidR="005D38A0" w:rsidRPr="006A6046" w:rsidRDefault="005D38A0" w:rsidP="005D38A0">
            <w:pPr>
              <w:pStyle w:val="TBLContenu"/>
            </w:pPr>
            <w:r w:rsidRPr="006A6046">
              <w:t>Canevas de PSSI pour les structures des secteurs sanitaire, médico-social et social</w:t>
            </w:r>
            <w:r w:rsidR="006C3CA0" w:rsidRPr="006A6046">
              <w:t>, disponible dans l'espace de publication de la PGSSI-S</w:t>
            </w:r>
          </w:p>
          <w:p w14:paraId="36041846" w14:textId="484C61E8" w:rsidR="006C3CA0" w:rsidRPr="006A6046" w:rsidRDefault="00176400" w:rsidP="005D38A0">
            <w:pPr>
              <w:pStyle w:val="TBLContenu"/>
            </w:pPr>
            <w:hyperlink r:id="rId39" w:history="1">
              <w:r w:rsidR="006C3CA0" w:rsidRPr="006A6046">
                <w:rPr>
                  <w:rStyle w:val="Lienhypertexte"/>
                  <w:rFonts w:cs="Arial"/>
                  <w:szCs w:val="18"/>
                </w:rPr>
                <w:t>https://esante.gouv.fr/produits-services/pgssi-s/corpus-documentaire</w:t>
              </w:r>
            </w:hyperlink>
          </w:p>
        </w:tc>
      </w:tr>
      <w:tr w:rsidR="005D38A0" w:rsidRPr="006A6046" w14:paraId="0B397AC9"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20B21A1D" w14:textId="2F923473" w:rsidR="005D38A0" w:rsidRPr="006A6046" w:rsidDel="006378B9" w:rsidRDefault="005D38A0" w:rsidP="00456A2A">
            <w:pPr>
              <w:pStyle w:val="TBLContenu"/>
              <w:jc w:val="left"/>
            </w:pPr>
            <w:r w:rsidRPr="006A6046">
              <w:t>[MOD PSSI COUV]</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51A14655" w14:textId="26CF63CA" w:rsidR="006C3CA0" w:rsidRPr="006A6046" w:rsidRDefault="005D38A0" w:rsidP="006C3CA0">
            <w:pPr>
              <w:pStyle w:val="TBLContenu"/>
            </w:pPr>
            <w:r w:rsidRPr="006A6046">
              <w:t>Annexe au canevas de PSSI pour les structures des secteurs sanitaire, médico-social et social : Couverture des règles de la PSSIE par les règles du canevas de PSSI</w:t>
            </w:r>
            <w:r w:rsidR="006C3CA0" w:rsidRPr="006A6046">
              <w:t>, disponible dans l'espace de publication de la PGSSI</w:t>
            </w:r>
            <w:r w:rsidR="006C3CA0" w:rsidRPr="006A6046">
              <w:noBreakHyphen/>
              <w:t>S</w:t>
            </w:r>
          </w:p>
          <w:p w14:paraId="0EE47F56" w14:textId="3314065E" w:rsidR="005D38A0" w:rsidRPr="006A6046" w:rsidRDefault="005D38A0" w:rsidP="005D38A0">
            <w:pPr>
              <w:pStyle w:val="TBLContenu"/>
            </w:pPr>
          </w:p>
          <w:p w14:paraId="6BA099CF" w14:textId="3554E353" w:rsidR="006C3CA0" w:rsidRPr="006A6046" w:rsidRDefault="00176400" w:rsidP="005D38A0">
            <w:pPr>
              <w:pStyle w:val="TBLContenu"/>
            </w:pPr>
            <w:hyperlink r:id="rId40" w:history="1">
              <w:r w:rsidR="006C3CA0" w:rsidRPr="006A6046">
                <w:rPr>
                  <w:rStyle w:val="Lienhypertexte"/>
                  <w:rFonts w:cs="Arial"/>
                  <w:szCs w:val="18"/>
                </w:rPr>
                <w:t>https://esante.gouv.fr/produits-services/pgssi-s/corpus-documentaire</w:t>
              </w:r>
            </w:hyperlink>
          </w:p>
        </w:tc>
      </w:tr>
      <w:tr w:rsidR="005D38A0" w:rsidRPr="006A6046" w14:paraId="4E32492D" w14:textId="77777777" w:rsidTr="00C05BE6">
        <w:trPr>
          <w:cantSplit/>
        </w:trPr>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71F189A6" w14:textId="77777777" w:rsidR="005D38A0" w:rsidRPr="006A6046" w:rsidRDefault="005D38A0" w:rsidP="005D38A0">
            <w:pPr>
              <w:pStyle w:val="TBLContenu"/>
              <w:rPr>
                <w:rFonts w:cs="Arial"/>
                <w:szCs w:val="18"/>
              </w:rPr>
            </w:pPr>
            <w:bookmarkStart w:id="705" w:name="_Hlk110269296"/>
            <w:r w:rsidRPr="006A6046">
              <w:rPr>
                <w:rFonts w:cs="Arial"/>
                <w:szCs w:val="18"/>
              </w:rPr>
              <w:t>[PGSSI-S]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5A3AA7C1" w14:textId="77777777" w:rsidR="005D38A0" w:rsidRPr="006A6046" w:rsidRDefault="005D38A0" w:rsidP="005D38A0">
            <w:pPr>
              <w:pStyle w:val="TBLContenu"/>
              <w:rPr>
                <w:rFonts w:cs="Arial"/>
                <w:szCs w:val="18"/>
              </w:rPr>
            </w:pPr>
            <w:r w:rsidRPr="006A6046">
              <w:rPr>
                <w:rFonts w:cs="Arial"/>
                <w:szCs w:val="18"/>
              </w:rPr>
              <w:t>Politique générale de sécurité des systèmes d’information de santé</w:t>
            </w:r>
          </w:p>
          <w:p w14:paraId="17427A19" w14:textId="14A1C7D0" w:rsidR="005D38A0" w:rsidRPr="006A6046" w:rsidRDefault="00176400" w:rsidP="005D38A0">
            <w:pPr>
              <w:pStyle w:val="TBLContenu"/>
              <w:rPr>
                <w:rFonts w:cs="Arial"/>
                <w:szCs w:val="18"/>
              </w:rPr>
            </w:pPr>
            <w:hyperlink r:id="rId41" w:history="1">
              <w:r w:rsidR="005D38A0" w:rsidRPr="006A6046">
                <w:rPr>
                  <w:rStyle w:val="Lienhypertexte"/>
                  <w:rFonts w:cs="Arial"/>
                  <w:szCs w:val="18"/>
                </w:rPr>
                <w:t>https://esante.gouv.fr/produits-services/pgssi-s</w:t>
              </w:r>
            </w:hyperlink>
          </w:p>
          <w:p w14:paraId="6C52C288" w14:textId="77777777" w:rsidR="005D38A0" w:rsidRPr="006A6046" w:rsidRDefault="005D38A0" w:rsidP="005D38A0">
            <w:pPr>
              <w:pStyle w:val="TBLContenu"/>
              <w:rPr>
                <w:rFonts w:cs="Arial"/>
                <w:szCs w:val="18"/>
              </w:rPr>
            </w:pPr>
            <w:r w:rsidRPr="006A6046">
              <w:rPr>
                <w:rFonts w:cs="Arial"/>
                <w:szCs w:val="18"/>
              </w:rPr>
              <w:t>Corpus documentaire de la Politique générale de sécurité des systèmes d’information de santé</w:t>
            </w:r>
          </w:p>
          <w:p w14:paraId="3DFDD71D" w14:textId="1D7B362E" w:rsidR="005D38A0" w:rsidRPr="006A6046" w:rsidRDefault="00176400" w:rsidP="005D38A0">
            <w:pPr>
              <w:pStyle w:val="TBLContenu"/>
              <w:rPr>
                <w:rFonts w:cs="Arial"/>
                <w:szCs w:val="18"/>
              </w:rPr>
            </w:pPr>
            <w:hyperlink r:id="rId42" w:history="1">
              <w:r w:rsidR="005D38A0" w:rsidRPr="006A6046">
                <w:rPr>
                  <w:rStyle w:val="Lienhypertexte"/>
                  <w:rFonts w:cs="Arial"/>
                  <w:szCs w:val="18"/>
                </w:rPr>
                <w:t>https://esante.gouv.fr/produits-services/pgssi-s/corpus-documentaire</w:t>
              </w:r>
            </w:hyperlink>
          </w:p>
        </w:tc>
      </w:tr>
      <w:bookmarkEnd w:id="705"/>
    </w:tbl>
    <w:p w14:paraId="3E860C80" w14:textId="77777777" w:rsidR="00856A9E" w:rsidRPr="006A6046" w:rsidRDefault="00856A9E" w:rsidP="00856A9E"/>
    <w:p w14:paraId="65B724D0" w14:textId="4287DE76" w:rsidR="007814A3" w:rsidRPr="006A6046" w:rsidRDefault="007814A3" w:rsidP="007814A3"/>
    <w:p w14:paraId="3E0C337A" w14:textId="33FED144" w:rsidR="007814A3" w:rsidRPr="006A6046" w:rsidRDefault="007814A3" w:rsidP="006F0140">
      <w:pPr>
        <w:pStyle w:val="Annexe"/>
      </w:pPr>
      <w:bookmarkStart w:id="706" w:name="_Toc32415639"/>
      <w:bookmarkStart w:id="707" w:name="_Toc33718963"/>
      <w:bookmarkStart w:id="708" w:name="_Toc114757394"/>
      <w:r w:rsidRPr="006A6046">
        <w:lastRenderedPageBreak/>
        <w:t xml:space="preserve">Annexe </w:t>
      </w:r>
      <w:r w:rsidR="00210381" w:rsidRPr="006A6046">
        <w:t>8</w:t>
      </w:r>
      <w:r w:rsidRPr="006A6046">
        <w:t> : Glossaire</w:t>
      </w:r>
      <w:bookmarkEnd w:id="706"/>
      <w:bookmarkEnd w:id="707"/>
      <w:bookmarkEnd w:id="708"/>
    </w:p>
    <w:p w14:paraId="751FA915" w14:textId="2E4D82AC" w:rsidR="007814A3" w:rsidRPr="006A6046" w:rsidRDefault="007814A3" w:rsidP="007814A3">
      <w:pPr>
        <w:rPr>
          <w:lang w:eastAsia="fr-F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8"/>
        <w:gridCol w:w="7896"/>
      </w:tblGrid>
      <w:tr w:rsidR="00CF551C" w:rsidRPr="006A6046" w14:paraId="4FFDAA06"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A90883" w14:textId="77777777" w:rsidR="00CF551C" w:rsidRPr="006A6046" w:rsidRDefault="00CF551C" w:rsidP="00CF551C">
            <w:pPr>
              <w:pStyle w:val="TBLTitrecolonne"/>
            </w:pPr>
            <w:r w:rsidRPr="006A6046">
              <w:t>Sigle / Acronyme</w:t>
            </w:r>
          </w:p>
        </w:tc>
        <w:tc>
          <w:tcPr>
            <w:tcW w:w="387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B828AF" w14:textId="77777777" w:rsidR="00CF551C" w:rsidRPr="006A6046" w:rsidRDefault="00CF551C" w:rsidP="00CF551C">
            <w:pPr>
              <w:pStyle w:val="TBLTitrecolonne"/>
            </w:pPr>
            <w:r w:rsidRPr="006A6046">
              <w:t>Signification</w:t>
            </w:r>
          </w:p>
        </w:tc>
      </w:tr>
      <w:tr w:rsidR="00505551" w:rsidRPr="006A6046" w14:paraId="0320757C"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5170956D" w14:textId="0B4223EE" w:rsidR="00505551" w:rsidRPr="006A6046" w:rsidRDefault="00505551" w:rsidP="00505551">
            <w:pPr>
              <w:pStyle w:val="TBLContenu"/>
            </w:pPr>
            <w:r w:rsidRPr="006A6046">
              <w:t>ANAP</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672149FE" w14:textId="03691EE8" w:rsidR="00505551" w:rsidRPr="006A6046" w:rsidRDefault="00505551" w:rsidP="00505551">
            <w:pPr>
              <w:pStyle w:val="TBLContenu"/>
            </w:pPr>
            <w:r w:rsidRPr="006A6046">
              <w:t>Agence Nationale d’Appui à la Performance des établissements de santé et médico-sociaux</w:t>
            </w:r>
          </w:p>
        </w:tc>
      </w:tr>
      <w:tr w:rsidR="00560CD8" w:rsidRPr="006A6046" w14:paraId="334B8412"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10142323" w14:textId="429737C1" w:rsidR="00560CD8" w:rsidRPr="006A6046" w:rsidRDefault="00560CD8" w:rsidP="00560CD8">
            <w:pPr>
              <w:pStyle w:val="TBLContenu"/>
            </w:pPr>
            <w:r w:rsidRPr="006A6046">
              <w:rPr>
                <w:rFonts w:cs="Arial"/>
                <w:szCs w:val="18"/>
              </w:rPr>
              <w:t>ANS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6F949CAD" w14:textId="3E42BAA9" w:rsidR="00560CD8" w:rsidRPr="006A6046" w:rsidRDefault="00560CD8" w:rsidP="00560CD8">
            <w:pPr>
              <w:pStyle w:val="TBLContenu"/>
            </w:pPr>
            <w:r w:rsidRPr="006A6046">
              <w:rPr>
                <w:rFonts w:cs="Arial"/>
                <w:szCs w:val="18"/>
              </w:rPr>
              <w:t>Agence du Numérique en Santé</w:t>
            </w:r>
          </w:p>
        </w:tc>
      </w:tr>
      <w:tr w:rsidR="00560CD8" w:rsidRPr="006A6046" w14:paraId="4653583A"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32C1ECEE" w14:textId="72D35BA8" w:rsidR="00560CD8" w:rsidRPr="006A6046" w:rsidRDefault="00560CD8" w:rsidP="00560CD8">
            <w:pPr>
              <w:pStyle w:val="TBLContenu"/>
            </w:pPr>
            <w:r w:rsidRPr="006A6046">
              <w:t>ANSSI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54AB2FBD" w14:textId="317030C5" w:rsidR="00560CD8" w:rsidRPr="006A6046" w:rsidRDefault="00560CD8" w:rsidP="00560CD8">
            <w:pPr>
              <w:pStyle w:val="TBLContenu"/>
              <w:rPr>
                <w:szCs w:val="24"/>
              </w:rPr>
            </w:pPr>
            <w:r w:rsidRPr="006A6046">
              <w:t>Agence Nationale de la Sécurité des Systèmes d’Information</w:t>
            </w:r>
          </w:p>
        </w:tc>
      </w:tr>
      <w:tr w:rsidR="00560CD8" w:rsidRPr="006A6046" w14:paraId="30FFC12D"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22669314" w14:textId="55D22D87" w:rsidR="00560CD8" w:rsidRPr="006A6046" w:rsidRDefault="00560CD8" w:rsidP="00560CD8">
            <w:pPr>
              <w:pStyle w:val="TBLContenu"/>
            </w:pPr>
            <w:r w:rsidRPr="006A6046">
              <w:t>CNIL</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54252B6C" w14:textId="7B2988A1" w:rsidR="00560CD8" w:rsidRPr="006A6046" w:rsidRDefault="00560CD8" w:rsidP="00560CD8">
            <w:pPr>
              <w:pStyle w:val="TBLContenu"/>
              <w:rPr>
                <w:szCs w:val="24"/>
              </w:rPr>
            </w:pPr>
            <w:r w:rsidRPr="006A6046">
              <w:t>Commission Nationale de l’Informatique et des Libertés</w:t>
            </w:r>
          </w:p>
        </w:tc>
      </w:tr>
      <w:tr w:rsidR="00560CD8" w:rsidRPr="006A6046" w14:paraId="11CCFD14"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47341041" w14:textId="036B7A9C" w:rsidR="00560CD8" w:rsidRPr="006A6046" w:rsidRDefault="00560CD8" w:rsidP="00560CD8">
            <w:pPr>
              <w:pStyle w:val="TBLContenu"/>
            </w:pPr>
            <w:r w:rsidRPr="006A6046">
              <w:t>DGOS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336055EC" w14:textId="4D4B585C" w:rsidR="00560CD8" w:rsidRPr="006A6046" w:rsidRDefault="00560CD8" w:rsidP="00560CD8">
            <w:pPr>
              <w:pStyle w:val="TBLContenu"/>
              <w:rPr>
                <w:szCs w:val="24"/>
              </w:rPr>
            </w:pPr>
            <w:r w:rsidRPr="006A6046">
              <w:t>Direction générale de l’offre de soins</w:t>
            </w:r>
          </w:p>
        </w:tc>
      </w:tr>
      <w:tr w:rsidR="00560CD8" w:rsidRPr="006A6046" w14:paraId="2BA0AC97"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34A2E6E5" w14:textId="5E89A945" w:rsidR="00560CD8" w:rsidRPr="006A6046" w:rsidRDefault="00560CD8" w:rsidP="00560CD8">
            <w:pPr>
              <w:pStyle w:val="TBLContenu"/>
            </w:pPr>
            <w:r w:rsidRPr="006A6046">
              <w:t>DMP</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6880AE04" w14:textId="622FB2D3" w:rsidR="00560CD8" w:rsidRPr="006A6046" w:rsidRDefault="00560CD8" w:rsidP="00560CD8">
            <w:pPr>
              <w:pStyle w:val="TBLContenu"/>
              <w:rPr>
                <w:szCs w:val="24"/>
              </w:rPr>
            </w:pPr>
            <w:r w:rsidRPr="006A6046">
              <w:t>Dossier Médical Personnel</w:t>
            </w:r>
          </w:p>
        </w:tc>
      </w:tr>
      <w:tr w:rsidR="00560CD8" w:rsidRPr="006A6046" w14:paraId="118DEE2E"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4AF94352" w14:textId="5AEC4508" w:rsidR="00560CD8" w:rsidRPr="006A6046" w:rsidRDefault="00560CD8" w:rsidP="00560CD8">
            <w:pPr>
              <w:pStyle w:val="TBLContenu"/>
            </w:pPr>
            <w:r w:rsidRPr="006A6046">
              <w:t>DP</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5798875D" w14:textId="352131D4" w:rsidR="00560CD8" w:rsidRPr="006A6046" w:rsidRDefault="00560CD8" w:rsidP="00560CD8">
            <w:pPr>
              <w:pStyle w:val="TBLContenu"/>
              <w:rPr>
                <w:rStyle w:val="Titre2Car"/>
                <w:iCs/>
                <w:szCs w:val="24"/>
              </w:rPr>
            </w:pPr>
            <w:r w:rsidRPr="006A6046">
              <w:t>Dossier Pharmaceutique</w:t>
            </w:r>
          </w:p>
        </w:tc>
      </w:tr>
      <w:tr w:rsidR="00560CD8" w:rsidRPr="006A6046" w14:paraId="7E5DA582"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5AC94C18" w14:textId="55815766" w:rsidR="00560CD8" w:rsidRPr="006A6046" w:rsidRDefault="00560CD8" w:rsidP="00560CD8">
            <w:pPr>
              <w:pStyle w:val="TBLContenu"/>
            </w:pPr>
            <w:r w:rsidRPr="006A6046">
              <w:t>EBIOS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77792A6E" w14:textId="5E02C589" w:rsidR="00560CD8" w:rsidRPr="006A6046" w:rsidRDefault="00560CD8" w:rsidP="00560CD8">
            <w:pPr>
              <w:pStyle w:val="TBLContenu"/>
              <w:rPr>
                <w:szCs w:val="24"/>
              </w:rPr>
            </w:pPr>
            <w:r w:rsidRPr="006A6046">
              <w:t>Expression des Besoins et Identification des Objectifs de Sécurité</w:t>
            </w:r>
          </w:p>
        </w:tc>
      </w:tr>
      <w:tr w:rsidR="00560CD8" w:rsidRPr="006A6046" w14:paraId="3BBA445E"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2179DC9D" w14:textId="2B60FEAC" w:rsidR="00560CD8" w:rsidRPr="006A6046" w:rsidRDefault="00560CD8" w:rsidP="00560CD8">
            <w:pPr>
              <w:pStyle w:val="TBLContenu"/>
            </w:pPr>
            <w:r w:rsidRPr="006A6046">
              <w:t>GT</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5B1124B6" w14:textId="4316E786" w:rsidR="00560CD8" w:rsidRPr="006A6046" w:rsidRDefault="00560CD8" w:rsidP="00560CD8">
            <w:pPr>
              <w:pStyle w:val="TBLContenu"/>
              <w:rPr>
                <w:rFonts w:cs="Arial"/>
                <w:szCs w:val="24"/>
              </w:rPr>
            </w:pPr>
            <w:r w:rsidRPr="006A6046">
              <w:t>Groupe de Travail</w:t>
            </w:r>
          </w:p>
        </w:tc>
      </w:tr>
      <w:tr w:rsidR="00560CD8" w:rsidRPr="006A6046" w14:paraId="242AD989"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5BE73755" w14:textId="60BCCDC1" w:rsidR="00560CD8" w:rsidRPr="006A6046" w:rsidRDefault="00560CD8" w:rsidP="00560CD8">
            <w:pPr>
              <w:pStyle w:val="TBLContenu"/>
            </w:pPr>
            <w:r w:rsidRPr="006A6046">
              <w:t>PGSSI-S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50428D12" w14:textId="462E494B" w:rsidR="00560CD8" w:rsidRPr="006A6046" w:rsidRDefault="00560CD8" w:rsidP="00560CD8">
            <w:pPr>
              <w:pStyle w:val="TBLContenu"/>
              <w:rPr>
                <w:szCs w:val="24"/>
              </w:rPr>
            </w:pPr>
            <w:r w:rsidRPr="006A6046">
              <w:t>Politique Générale de Sécurité des Systèmes d’Information de Santé</w:t>
            </w:r>
          </w:p>
        </w:tc>
      </w:tr>
      <w:tr w:rsidR="00560CD8" w:rsidRPr="006A6046" w14:paraId="1D5401AE"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1E4A39A4" w14:textId="78BE9676" w:rsidR="00560CD8" w:rsidRPr="006A6046" w:rsidRDefault="00560CD8" w:rsidP="00560CD8">
            <w:pPr>
              <w:pStyle w:val="TBLContenu"/>
            </w:pPr>
            <w:r w:rsidRPr="006A6046">
              <w:t>Plan d’Action SSI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20920845" w14:textId="429F335D" w:rsidR="00560CD8" w:rsidRPr="006A6046" w:rsidRDefault="00560CD8" w:rsidP="00560CD8">
            <w:pPr>
              <w:pStyle w:val="TBLContenu"/>
              <w:rPr>
                <w:szCs w:val="24"/>
              </w:rPr>
            </w:pPr>
            <w:r w:rsidRPr="006A6046">
              <w:t>Plan d’Action Sécurité du Système d’Information</w:t>
            </w:r>
          </w:p>
        </w:tc>
      </w:tr>
      <w:tr w:rsidR="00560CD8" w:rsidRPr="006A6046" w14:paraId="6C8A6A59"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705C5EC9" w14:textId="7082526B" w:rsidR="00560CD8" w:rsidRPr="006A6046" w:rsidRDefault="00560CD8" w:rsidP="00560CD8">
            <w:pPr>
              <w:pStyle w:val="TBLContenu"/>
            </w:pPr>
            <w:r w:rsidRPr="006A6046">
              <w:t>PS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22AD4706" w14:textId="52A0D8B1" w:rsidR="00560CD8" w:rsidRPr="006A6046" w:rsidRDefault="00560CD8" w:rsidP="00560CD8">
            <w:pPr>
              <w:pStyle w:val="TBLContenu"/>
              <w:rPr>
                <w:szCs w:val="24"/>
              </w:rPr>
            </w:pPr>
            <w:r w:rsidRPr="006A6046">
              <w:t>Professionnel de Santé</w:t>
            </w:r>
          </w:p>
        </w:tc>
      </w:tr>
      <w:tr w:rsidR="00560CD8" w:rsidRPr="006A6046" w14:paraId="0BCE2329"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128B01D6" w14:textId="7FA5E805" w:rsidR="00560CD8" w:rsidRPr="006A6046" w:rsidRDefault="00560CD8" w:rsidP="00560CD8">
            <w:pPr>
              <w:pStyle w:val="TBLContenu"/>
            </w:pPr>
            <w:r w:rsidRPr="006A6046">
              <w:t>PSSI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79D21720" w14:textId="1AC31356" w:rsidR="00560CD8" w:rsidRPr="006A6046" w:rsidRDefault="00560CD8" w:rsidP="00560CD8">
            <w:pPr>
              <w:pStyle w:val="TBLContenu"/>
              <w:rPr>
                <w:szCs w:val="24"/>
              </w:rPr>
            </w:pPr>
            <w:r w:rsidRPr="006A6046">
              <w:t>Politique de Sécurité des Systèmes d’Information</w:t>
            </w:r>
          </w:p>
        </w:tc>
      </w:tr>
      <w:tr w:rsidR="00560CD8" w:rsidRPr="006A6046" w14:paraId="733FDE9C"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760D4B5F" w14:textId="48C9861C" w:rsidR="00560CD8" w:rsidRPr="006A6046" w:rsidRDefault="00560CD8" w:rsidP="00560CD8">
            <w:pPr>
              <w:pStyle w:val="TBLContenu"/>
            </w:pPr>
            <w:r w:rsidRPr="006A6046">
              <w:t>RSSI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77117198" w14:textId="762ABF07" w:rsidR="00560CD8" w:rsidRPr="006A6046" w:rsidRDefault="00560CD8" w:rsidP="00560CD8">
            <w:pPr>
              <w:pStyle w:val="TBLContenu"/>
              <w:rPr>
                <w:szCs w:val="24"/>
              </w:rPr>
            </w:pPr>
            <w:r w:rsidRPr="006A6046">
              <w:t>Responsable de la Sécurité des Systèmes d’Information</w:t>
            </w:r>
          </w:p>
        </w:tc>
      </w:tr>
      <w:tr w:rsidR="00560CD8" w:rsidRPr="006A6046" w14:paraId="2D29A63D"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2B6209BB" w14:textId="60EF6E18" w:rsidR="00560CD8" w:rsidRPr="006A6046" w:rsidRDefault="00560CD8" w:rsidP="00560CD8">
            <w:pPr>
              <w:pStyle w:val="TBLContenu"/>
            </w:pPr>
            <w:r w:rsidRPr="006A6046">
              <w:t>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6B1C0646" w14:textId="5C5F86FA" w:rsidR="00560CD8" w:rsidRPr="006A6046" w:rsidRDefault="00560CD8" w:rsidP="00560CD8">
            <w:pPr>
              <w:pStyle w:val="TBLContenu"/>
              <w:rPr>
                <w:szCs w:val="24"/>
              </w:rPr>
            </w:pPr>
            <w:r w:rsidRPr="006A6046">
              <w:t xml:space="preserve">Système d’information </w:t>
            </w:r>
          </w:p>
        </w:tc>
      </w:tr>
      <w:tr w:rsidR="00560CD8" w:rsidRPr="006A6046" w14:paraId="24DEA126"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4A9E30B7" w14:textId="0BD900B4" w:rsidR="00560CD8" w:rsidRPr="006A6046" w:rsidRDefault="00560CD8" w:rsidP="00560CD8">
            <w:pPr>
              <w:pStyle w:val="TBLContenu"/>
            </w:pPr>
            <w:r w:rsidRPr="006A6046">
              <w:t>SIS</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31BFC468" w14:textId="1EFCC153" w:rsidR="00560CD8" w:rsidRPr="006A6046" w:rsidRDefault="00560CD8" w:rsidP="00560CD8">
            <w:pPr>
              <w:pStyle w:val="TBLContenu"/>
            </w:pPr>
            <w:r w:rsidRPr="006A6046">
              <w:t>Système d’Information de Santé</w:t>
            </w:r>
          </w:p>
        </w:tc>
      </w:tr>
      <w:tr w:rsidR="00560CD8" w:rsidRPr="006A6046" w14:paraId="2E2C5FFD"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3F85934B" w14:textId="776B3417" w:rsidR="00560CD8" w:rsidRPr="006A6046" w:rsidRDefault="00560CD8" w:rsidP="00560CD8">
            <w:pPr>
              <w:pStyle w:val="TBLContenu"/>
            </w:pPr>
            <w:r w:rsidRPr="006A6046">
              <w:t>SMSI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02706DAE" w14:textId="66BA5CA0" w:rsidR="00560CD8" w:rsidRPr="006A6046" w:rsidRDefault="00560CD8" w:rsidP="00560CD8">
            <w:pPr>
              <w:pStyle w:val="TBLContenu"/>
            </w:pPr>
            <w:r w:rsidRPr="006A6046">
              <w:t>Système de Management de la Sécurité de l’Information</w:t>
            </w:r>
          </w:p>
        </w:tc>
      </w:tr>
      <w:tr w:rsidR="00560CD8" w:rsidRPr="006A6046" w14:paraId="5BFC46D0"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027304D2" w14:textId="78358FB9" w:rsidR="00560CD8" w:rsidRPr="006A6046" w:rsidRDefault="00560CD8" w:rsidP="00560CD8">
            <w:pPr>
              <w:pStyle w:val="TBLContenu"/>
            </w:pPr>
            <w:r w:rsidRPr="006A6046">
              <w:t>SSI</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118CA756" w14:textId="39D79735" w:rsidR="00560CD8" w:rsidRPr="006A6046" w:rsidRDefault="00560CD8" w:rsidP="00560CD8">
            <w:pPr>
              <w:pStyle w:val="TBLContenu"/>
            </w:pPr>
            <w:r w:rsidRPr="006A6046">
              <w:t>Sécurité des Systèmes d’Information</w:t>
            </w:r>
          </w:p>
        </w:tc>
      </w:tr>
      <w:tr w:rsidR="00560CD8" w:rsidRPr="006A6046" w14:paraId="1BF5B7B1"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5743F844" w14:textId="3C94C2CA" w:rsidR="00560CD8" w:rsidRPr="006A6046" w:rsidRDefault="00560CD8" w:rsidP="00560CD8">
            <w:pPr>
              <w:pStyle w:val="TBLContenu"/>
            </w:pPr>
            <w:r w:rsidRPr="006A6046">
              <w:t>TCP/IP</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659839FE" w14:textId="32018FC8" w:rsidR="00560CD8" w:rsidRPr="006A6046" w:rsidRDefault="00560CD8" w:rsidP="00560CD8">
            <w:pPr>
              <w:pStyle w:val="TBLContenu"/>
            </w:pPr>
            <w:r w:rsidRPr="006A6046">
              <w:t>Transmission Control Protocol / Internet Protocol</w:t>
            </w:r>
          </w:p>
        </w:tc>
      </w:tr>
      <w:tr w:rsidR="00560CD8" w:rsidRPr="00B15942" w14:paraId="528068A5" w14:textId="77777777" w:rsidTr="00CF551C">
        <w:tc>
          <w:tcPr>
            <w:tcW w:w="1127" w:type="pct"/>
            <w:tcBorders>
              <w:top w:val="single" w:sz="4" w:space="0" w:color="000000"/>
              <w:left w:val="single" w:sz="4" w:space="0" w:color="000000"/>
              <w:bottom w:val="single" w:sz="4" w:space="0" w:color="000000"/>
              <w:right w:val="single" w:sz="4" w:space="0" w:color="000000"/>
            </w:tcBorders>
            <w:shd w:val="clear" w:color="auto" w:fill="auto"/>
          </w:tcPr>
          <w:p w14:paraId="6655482A" w14:textId="233B6EAA" w:rsidR="00560CD8" w:rsidRPr="006A6046" w:rsidRDefault="00560CD8" w:rsidP="00560CD8">
            <w:pPr>
              <w:pStyle w:val="TBLContenu"/>
            </w:pPr>
            <w:r w:rsidRPr="006A6046">
              <w:t>USB</w:t>
            </w:r>
          </w:p>
        </w:tc>
        <w:tc>
          <w:tcPr>
            <w:tcW w:w="3873" w:type="pct"/>
            <w:tcBorders>
              <w:top w:val="single" w:sz="4" w:space="0" w:color="000000"/>
              <w:left w:val="single" w:sz="4" w:space="0" w:color="000000"/>
              <w:bottom w:val="single" w:sz="4" w:space="0" w:color="000000"/>
              <w:right w:val="single" w:sz="4" w:space="0" w:color="000000"/>
            </w:tcBorders>
            <w:shd w:val="clear" w:color="auto" w:fill="auto"/>
          </w:tcPr>
          <w:p w14:paraId="70BE6047" w14:textId="3A1138BD" w:rsidR="00560CD8" w:rsidRPr="00401AC7" w:rsidRDefault="00560CD8" w:rsidP="00560CD8">
            <w:pPr>
              <w:pStyle w:val="TBLContenu"/>
            </w:pPr>
            <w:r w:rsidRPr="006A6046">
              <w:t>Universal Serial Bus</w:t>
            </w:r>
          </w:p>
        </w:tc>
      </w:tr>
    </w:tbl>
    <w:p w14:paraId="762EEF8E" w14:textId="77777777" w:rsidR="00CF551C" w:rsidRDefault="00CF551C" w:rsidP="007814A3">
      <w:pPr>
        <w:rPr>
          <w:lang w:eastAsia="fr-FR"/>
        </w:rPr>
      </w:pPr>
    </w:p>
    <w:p w14:paraId="026DA5A4" w14:textId="77777777" w:rsidR="00B52A1D" w:rsidRDefault="00B52A1D" w:rsidP="00B52A1D"/>
    <w:p w14:paraId="29F88C3C" w14:textId="77777777" w:rsidR="00B52A1D" w:rsidRDefault="00B52A1D" w:rsidP="00C623D5"/>
    <w:sectPr w:rsidR="00B52A1D" w:rsidSect="00856A9E">
      <w:pgSz w:w="11906" w:h="16838"/>
      <w:pgMar w:top="1418" w:right="851" w:bottom="1418" w:left="851" w:header="28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C3A8" w14:textId="77777777" w:rsidR="002A2301" w:rsidRDefault="002A2301" w:rsidP="00E63E4A">
      <w:pPr>
        <w:spacing w:after="0" w:line="240" w:lineRule="auto"/>
      </w:pPr>
      <w:r>
        <w:separator/>
      </w:r>
    </w:p>
  </w:endnote>
  <w:endnote w:type="continuationSeparator" w:id="0">
    <w:p w14:paraId="2F5F6CCC" w14:textId="77777777" w:rsidR="002A2301" w:rsidRDefault="002A2301" w:rsidP="00E63E4A">
      <w:pPr>
        <w:spacing w:after="0" w:line="240" w:lineRule="auto"/>
      </w:pPr>
      <w:r>
        <w:continuationSeparator/>
      </w:r>
    </w:p>
  </w:endnote>
  <w:endnote w:type="continuationNotice" w:id="1">
    <w:p w14:paraId="7F5CEF40" w14:textId="77777777" w:rsidR="002A2301" w:rsidRDefault="002A2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50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9960"/>
      <w:gridCol w:w="1269"/>
    </w:tblGrid>
    <w:tr w:rsidR="002A2301" w:rsidRPr="009C22AC" w14:paraId="42CFFA07" w14:textId="77777777" w:rsidTr="006F4328">
      <w:trPr>
        <w:cantSplit/>
        <w:trHeight w:val="446"/>
        <w:jc w:val="center"/>
      </w:trPr>
      <w:tc>
        <w:tcPr>
          <w:tcW w:w="4435" w:type="pct"/>
          <w:vAlign w:val="center"/>
        </w:tcPr>
        <w:p w14:paraId="576C625F" w14:textId="6F4C6E12" w:rsidR="002A2301" w:rsidRPr="00CD13AE" w:rsidRDefault="00284903" w:rsidP="00F602BA">
          <w:pPr>
            <w:jc w:val="center"/>
            <w:rPr>
              <w:sz w:val="18"/>
            </w:rPr>
          </w:pPr>
          <w:r w:rsidRPr="00284903">
            <w:rPr>
              <w:sz w:val="18"/>
            </w:rPr>
            <w:t xml:space="preserve">Publication : </w:t>
          </w:r>
          <w:r w:rsidRPr="00284903">
            <w:rPr>
              <w:sz w:val="18"/>
            </w:rPr>
            <w:fldChar w:fldCharType="begin"/>
          </w:r>
          <w:r w:rsidRPr="00284903">
            <w:rPr>
              <w:sz w:val="18"/>
            </w:rPr>
            <w:instrText xml:space="preserve"> DOCPROPERTY  Publication  \* MERGEFORMAT </w:instrText>
          </w:r>
          <w:r w:rsidRPr="00284903">
            <w:rPr>
              <w:sz w:val="18"/>
            </w:rPr>
            <w:fldChar w:fldCharType="separate"/>
          </w:r>
          <w:r w:rsidR="00176400">
            <w:rPr>
              <w:sz w:val="18"/>
            </w:rPr>
            <w:t>mai 2015</w:t>
          </w:r>
          <w:r w:rsidRPr="00284903">
            <w:rPr>
              <w:sz w:val="18"/>
            </w:rPr>
            <w:fldChar w:fldCharType="end"/>
          </w:r>
          <w:r w:rsidRPr="00284903">
            <w:rPr>
              <w:sz w:val="18"/>
            </w:rPr>
            <w:t xml:space="preserve"> | Classification : </w:t>
          </w:r>
          <w:r w:rsidRPr="00284903">
            <w:rPr>
              <w:sz w:val="18"/>
            </w:rPr>
            <w:fldChar w:fldCharType="begin"/>
          </w:r>
          <w:r w:rsidRPr="00284903">
            <w:rPr>
              <w:sz w:val="18"/>
            </w:rPr>
            <w:instrText xml:space="preserve"> DOCPROPERTY  _Classification  \* MERGEFORMAT </w:instrText>
          </w:r>
          <w:r w:rsidRPr="00284903">
            <w:rPr>
              <w:sz w:val="18"/>
            </w:rPr>
            <w:fldChar w:fldCharType="separate"/>
          </w:r>
          <w:r w:rsidR="00176400">
            <w:rPr>
              <w:sz w:val="18"/>
            </w:rPr>
            <w:t>Publique</w:t>
          </w:r>
          <w:r w:rsidRPr="00284903">
            <w:rPr>
              <w:sz w:val="18"/>
            </w:rPr>
            <w:fldChar w:fldCharType="end"/>
          </w:r>
          <w:r w:rsidRPr="00284903">
            <w:rPr>
              <w:sz w:val="18"/>
            </w:rPr>
            <w:t> </w:t>
          </w:r>
          <w:r w:rsidRPr="00284903">
            <w:rPr>
              <w:sz w:val="18"/>
            </w:rPr>
            <w:softHyphen/>
          </w:r>
          <w:r w:rsidRPr="00284903">
            <w:rPr>
              <w:sz w:val="18"/>
            </w:rPr>
            <w:softHyphen/>
            <w:t xml:space="preserve">| Version </w:t>
          </w:r>
          <w:r w:rsidRPr="00284903">
            <w:rPr>
              <w:sz w:val="18"/>
            </w:rPr>
            <w:fldChar w:fldCharType="begin"/>
          </w:r>
          <w:r w:rsidRPr="00284903">
            <w:rPr>
              <w:sz w:val="18"/>
            </w:rPr>
            <w:instrText xml:space="preserve"> DOCPROPERTY  _Version  \* MERGEFORMAT </w:instrText>
          </w:r>
          <w:r w:rsidRPr="00284903">
            <w:rPr>
              <w:sz w:val="18"/>
            </w:rPr>
            <w:fldChar w:fldCharType="separate"/>
          </w:r>
          <w:r w:rsidR="00176400">
            <w:rPr>
              <w:sz w:val="18"/>
            </w:rPr>
            <w:t>v1.0</w:t>
          </w:r>
          <w:r w:rsidRPr="00284903">
            <w:rPr>
              <w:sz w:val="18"/>
            </w:rPr>
            <w:fldChar w:fldCharType="end"/>
          </w:r>
        </w:p>
      </w:tc>
      <w:tc>
        <w:tcPr>
          <w:tcW w:w="565" w:type="pct"/>
          <w:vAlign w:val="center"/>
        </w:tcPr>
        <w:p w14:paraId="7406C567" w14:textId="7F6877A7" w:rsidR="002A2301" w:rsidRPr="00CD13AE" w:rsidRDefault="002A2301" w:rsidP="006F4328">
          <w:pPr>
            <w:jc w:val="right"/>
            <w:rPr>
              <w:sz w:val="18"/>
              <w:lang w:val="en-US"/>
            </w:rPr>
          </w:pPr>
          <w:r w:rsidRPr="00CD13AE">
            <w:rPr>
              <w:sz w:val="18"/>
            </w:rPr>
            <w:t xml:space="preserve">Page </w:t>
          </w:r>
          <w:r w:rsidRPr="00CD13AE">
            <w:rPr>
              <w:sz w:val="18"/>
            </w:rPr>
            <w:fldChar w:fldCharType="begin"/>
          </w:r>
          <w:r w:rsidRPr="00CD13AE">
            <w:rPr>
              <w:sz w:val="18"/>
            </w:rPr>
            <w:instrText xml:space="preserve"> PAGE   \* MERGEFORMAT </w:instrText>
          </w:r>
          <w:r w:rsidRPr="00CD13AE">
            <w:rPr>
              <w:sz w:val="18"/>
            </w:rPr>
            <w:fldChar w:fldCharType="separate"/>
          </w:r>
          <w:r>
            <w:rPr>
              <w:noProof/>
              <w:sz w:val="18"/>
            </w:rPr>
            <w:t>1</w:t>
          </w:r>
          <w:r w:rsidRPr="00CD13AE">
            <w:rPr>
              <w:sz w:val="18"/>
            </w:rPr>
            <w:fldChar w:fldCharType="end"/>
          </w:r>
          <w:r w:rsidRPr="00CD13AE">
            <w:rPr>
              <w:sz w:val="18"/>
            </w:rPr>
            <w:t>/</w:t>
          </w:r>
          <w:r w:rsidRPr="00CD13AE">
            <w:rPr>
              <w:sz w:val="18"/>
            </w:rPr>
            <w:fldChar w:fldCharType="begin"/>
          </w:r>
          <w:r w:rsidRPr="00CD13AE">
            <w:rPr>
              <w:sz w:val="18"/>
            </w:rPr>
            <w:instrText xml:space="preserve"> NUMPAGES   \* MERGEFORMAT </w:instrText>
          </w:r>
          <w:r w:rsidRPr="00CD13AE">
            <w:rPr>
              <w:sz w:val="18"/>
            </w:rPr>
            <w:fldChar w:fldCharType="separate"/>
          </w:r>
          <w:r>
            <w:rPr>
              <w:noProof/>
              <w:sz w:val="18"/>
            </w:rPr>
            <w:t>3</w:t>
          </w:r>
          <w:r w:rsidRPr="00CD13AE">
            <w:rPr>
              <w:noProof/>
              <w:sz w:val="18"/>
            </w:rPr>
            <w:fldChar w:fldCharType="end"/>
          </w:r>
        </w:p>
      </w:tc>
    </w:tr>
  </w:tbl>
  <w:p w14:paraId="3FB7B0E4" w14:textId="63660BA0" w:rsidR="002A2301" w:rsidRPr="004D29DC" w:rsidRDefault="002A2301" w:rsidP="00284903">
    <w:pPr>
      <w:pStyle w:val="Pieddepage"/>
      <w:tabs>
        <w:tab w:val="clear" w:pos="9072"/>
        <w:tab w:val="right" w:pos="9639"/>
      </w:tabs>
      <w:ind w:left="-851" w:right="-567"/>
      <w:jc w:val="center"/>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DDA4" w14:textId="77777777" w:rsidR="002A2301" w:rsidRDefault="002A2301" w:rsidP="00E63E4A">
      <w:pPr>
        <w:spacing w:after="0" w:line="240" w:lineRule="auto"/>
      </w:pPr>
      <w:r>
        <w:separator/>
      </w:r>
    </w:p>
  </w:footnote>
  <w:footnote w:type="continuationSeparator" w:id="0">
    <w:p w14:paraId="4B3486B7" w14:textId="77777777" w:rsidR="002A2301" w:rsidRDefault="002A2301" w:rsidP="00E63E4A">
      <w:pPr>
        <w:spacing w:after="0" w:line="240" w:lineRule="auto"/>
      </w:pPr>
      <w:r>
        <w:continuationSeparator/>
      </w:r>
    </w:p>
  </w:footnote>
  <w:footnote w:type="continuationNotice" w:id="1">
    <w:p w14:paraId="6EDA6F83" w14:textId="77777777" w:rsidR="002A2301" w:rsidRDefault="002A2301">
      <w:pPr>
        <w:spacing w:after="0" w:line="240" w:lineRule="auto"/>
      </w:pPr>
    </w:p>
  </w:footnote>
  <w:footnote w:id="2">
    <w:p w14:paraId="2B97E61D" w14:textId="77777777" w:rsidR="002A2301" w:rsidRPr="003D2CA8" w:rsidRDefault="002A2301" w:rsidP="002348C7">
      <w:pPr>
        <w:pStyle w:val="Notedebasdepage"/>
        <w:rPr>
          <w:sz w:val="18"/>
        </w:rPr>
      </w:pPr>
      <w:r w:rsidRPr="003D2CA8">
        <w:rPr>
          <w:rStyle w:val="Appelnotedebasdep"/>
          <w:sz w:val="18"/>
        </w:rPr>
        <w:footnoteRef/>
      </w:r>
      <w:r w:rsidRPr="003D2CA8">
        <w:rPr>
          <w:sz w:val="18"/>
        </w:rPr>
        <w:t xml:space="preserve"> Par </w:t>
      </w:r>
      <w:r>
        <w:rPr>
          <w:sz w:val="18"/>
        </w:rPr>
        <w:t>convention</w:t>
      </w:r>
      <w:r w:rsidRPr="003D2CA8">
        <w:rPr>
          <w:sz w:val="18"/>
        </w:rPr>
        <w:t xml:space="preserve">, le terme </w:t>
      </w:r>
      <w:r>
        <w:rPr>
          <w:sz w:val="18"/>
        </w:rPr>
        <w:t>structure</w:t>
      </w:r>
      <w:r w:rsidRPr="003D2CA8">
        <w:rPr>
          <w:sz w:val="18"/>
        </w:rPr>
        <w:t xml:space="preserve"> est utilisé dans le document pour désigner une structure d’exercice collectif du </w:t>
      </w:r>
      <w:r>
        <w:rPr>
          <w:sz w:val="18"/>
        </w:rPr>
        <w:t>secteur</w:t>
      </w:r>
      <w:r w:rsidRPr="003D2CA8">
        <w:rPr>
          <w:sz w:val="18"/>
        </w:rPr>
        <w:t xml:space="preserve"> </w:t>
      </w:r>
      <w:r>
        <w:rPr>
          <w:sz w:val="18"/>
        </w:rPr>
        <w:t>sanitaire ou médico-social</w:t>
      </w:r>
      <w:r w:rsidRPr="003D2CA8">
        <w:rPr>
          <w:sz w:val="18"/>
        </w:rPr>
        <w:t xml:space="preserve"> quel que soit son type (ex. hôpital, clinique, centre de santé, maison de santé, EHPAD…)</w:t>
      </w:r>
      <w:r>
        <w:rPr>
          <w:sz w:val="18"/>
        </w:rPr>
        <w:t xml:space="preserve"> prenant en charge des patients</w:t>
      </w:r>
      <w:r w:rsidRPr="003D2CA8">
        <w:rPr>
          <w:sz w:val="18"/>
        </w:rPr>
        <w:t>. Les structures d’exercice individuel de type cabinet libéral ne sont pas con</w:t>
      </w:r>
      <w:r>
        <w:rPr>
          <w:sz w:val="18"/>
        </w:rPr>
        <w:t>cernées par ce guide</w:t>
      </w:r>
      <w:r w:rsidRPr="003D2CA8">
        <w:rPr>
          <w:sz w:val="18"/>
        </w:rPr>
        <w:t>.</w:t>
      </w:r>
    </w:p>
  </w:footnote>
  <w:footnote w:id="3">
    <w:p w14:paraId="7D63AF96" w14:textId="77777777" w:rsidR="002A2301" w:rsidRPr="003D2CA8" w:rsidRDefault="002A2301" w:rsidP="002348C7">
      <w:pPr>
        <w:pStyle w:val="Notedebasdepage"/>
        <w:rPr>
          <w:sz w:val="18"/>
        </w:rPr>
      </w:pPr>
      <w:r w:rsidRPr="003D2CA8">
        <w:rPr>
          <w:rStyle w:val="Appelnotedebasdep"/>
          <w:sz w:val="18"/>
        </w:rPr>
        <w:footnoteRef/>
      </w:r>
      <w:r w:rsidRPr="003D2CA8">
        <w:rPr>
          <w:sz w:val="18"/>
        </w:rPr>
        <w:t xml:space="preserve"> Le fait qu’une PSSI soit trop complexe pour être mise en œuvre n’indique pas </w:t>
      </w:r>
      <w:r>
        <w:rPr>
          <w:sz w:val="18"/>
        </w:rPr>
        <w:t xml:space="preserve">forcément </w:t>
      </w:r>
      <w:r w:rsidRPr="003D2CA8">
        <w:rPr>
          <w:sz w:val="18"/>
        </w:rPr>
        <w:t>qu’elle est à rejeter comme inadaptée à l</w:t>
      </w:r>
      <w:r>
        <w:rPr>
          <w:sz w:val="18"/>
        </w:rPr>
        <w:t>a structure</w:t>
      </w:r>
      <w:r w:rsidRPr="003D2CA8">
        <w:rPr>
          <w:sz w:val="18"/>
        </w:rPr>
        <w:t>. Elle peut être conservée pour référence et/ou comme PSSI cible.</w:t>
      </w:r>
    </w:p>
  </w:footnote>
  <w:footnote w:id="4">
    <w:p w14:paraId="74541183" w14:textId="77777777" w:rsidR="002A2301" w:rsidRPr="00CE7EED" w:rsidRDefault="002A2301" w:rsidP="002348C7">
      <w:pPr>
        <w:pStyle w:val="Notedebasdepage"/>
        <w:rPr>
          <w:sz w:val="18"/>
        </w:rPr>
      </w:pPr>
      <w:r w:rsidRPr="003C2B6E">
        <w:rPr>
          <w:rStyle w:val="Appelnotedebasdep"/>
          <w:sz w:val="18"/>
        </w:rPr>
        <w:footnoteRef/>
      </w:r>
      <w:r w:rsidRPr="003C2B6E">
        <w:rPr>
          <w:sz w:val="18"/>
        </w:rPr>
        <w:t xml:space="preserve"> C’est-à-dire qu’elle ne comprend pas uniquement des postes de travail de type ordinateur Windows ou Mac, des serveurs Windows, Mac ou Linux, un réseau TCP/IP, des accès internet, des progiciels « sur étagères », des dispositifs connectés… mais comprend </w:t>
      </w:r>
      <w:r>
        <w:rPr>
          <w:sz w:val="18"/>
        </w:rPr>
        <w:t xml:space="preserve">aussi </w:t>
      </w:r>
      <w:r w:rsidRPr="003C2B6E">
        <w:rPr>
          <w:sz w:val="18"/>
        </w:rPr>
        <w:t xml:space="preserve">des applications </w:t>
      </w:r>
      <w:r w:rsidRPr="003257F7">
        <w:rPr>
          <w:sz w:val="18"/>
          <w:u w:val="single"/>
        </w:rPr>
        <w:t>développées spécifiquement</w:t>
      </w:r>
      <w:r w:rsidRPr="003C2B6E">
        <w:rPr>
          <w:sz w:val="18"/>
        </w:rPr>
        <w:t xml:space="preserve"> pour votre </w:t>
      </w:r>
      <w:r>
        <w:rPr>
          <w:sz w:val="18"/>
        </w:rPr>
        <w:t>structure</w:t>
      </w:r>
      <w:r w:rsidRPr="003C2B6E">
        <w:rPr>
          <w:sz w:val="18"/>
        </w:rPr>
        <w:t xml:space="preserve"> (ex.</w:t>
      </w:r>
      <w:r>
        <w:rPr>
          <w:sz w:val="18"/>
        </w:rPr>
        <w:t> :</w:t>
      </w:r>
      <w:r w:rsidRPr="003C2B6E">
        <w:rPr>
          <w:sz w:val="18"/>
        </w:rPr>
        <w:t xml:space="preserve"> logiciel de gestion de la restauration patient) ou du matériel construit à façon (ex. chariot communiquant pour la distribution de médicaments aux patients hospitalisés).</w:t>
      </w:r>
    </w:p>
  </w:footnote>
  <w:footnote w:id="5">
    <w:p w14:paraId="5830D0E4" w14:textId="248F85E5" w:rsidR="002A2301" w:rsidRDefault="002A2301" w:rsidP="002348C7">
      <w:pPr>
        <w:pStyle w:val="Notedebasdepage"/>
      </w:pPr>
      <w:r w:rsidRPr="00456A2A">
        <w:rPr>
          <w:rStyle w:val="Appelnotedebasdep"/>
          <w:sz w:val="18"/>
          <w:szCs w:val="18"/>
        </w:rPr>
        <w:footnoteRef/>
      </w:r>
      <w:r w:rsidRPr="00456A2A">
        <w:rPr>
          <w:sz w:val="18"/>
          <w:szCs w:val="18"/>
        </w:rPr>
        <w:t xml:space="preserve"> Au sens de la loi n°78-17 du 6 janvier 1978 dite « loi Informatique et Libertés »</w:t>
      </w:r>
      <w:r w:rsidR="00A62DDC" w:rsidRPr="00456A2A">
        <w:rPr>
          <w:sz w:val="18"/>
          <w:szCs w:val="18"/>
        </w:rPr>
        <w:t xml:space="preserve"> [L78-17] et du </w:t>
      </w:r>
      <w:r w:rsidR="00A62DDC" w:rsidRPr="00A62DDC">
        <w:rPr>
          <w:sz w:val="18"/>
          <w:szCs w:val="18"/>
        </w:rPr>
        <w:t xml:space="preserve">« Règlement Général sur la Protection des Données » </w:t>
      </w:r>
      <w:r w:rsidR="00A62DDC" w:rsidRPr="00456A2A">
        <w:rPr>
          <w:sz w:val="18"/>
          <w:szCs w:val="18"/>
        </w:rPr>
        <w:t>[RGPD]</w:t>
      </w:r>
    </w:p>
  </w:footnote>
  <w:footnote w:id="6">
    <w:p w14:paraId="63CA8FDF" w14:textId="08EE2FAD" w:rsidR="002A2301" w:rsidRPr="00073DE6" w:rsidRDefault="002A2301" w:rsidP="002348C7">
      <w:pPr>
        <w:pStyle w:val="Notedebasdepage"/>
      </w:pPr>
      <w:r w:rsidRPr="00456A2A">
        <w:rPr>
          <w:rStyle w:val="Appelnotedebasdep"/>
          <w:sz w:val="18"/>
          <w:szCs w:val="18"/>
        </w:rPr>
        <w:footnoteRef/>
      </w:r>
      <w:r w:rsidRPr="00456A2A">
        <w:rPr>
          <w:sz w:val="18"/>
          <w:szCs w:val="18"/>
        </w:rPr>
        <w:t xml:space="preserve"> cf. article </w:t>
      </w:r>
      <w:r w:rsidR="00A62DDC" w:rsidRPr="00456A2A">
        <w:rPr>
          <w:sz w:val="18"/>
          <w:szCs w:val="18"/>
        </w:rPr>
        <w:t>28</w:t>
      </w:r>
      <w:r w:rsidRPr="00456A2A">
        <w:rPr>
          <w:sz w:val="18"/>
          <w:szCs w:val="18"/>
        </w:rPr>
        <w:t xml:space="preserve">, relatif aux sous-traitants, </w:t>
      </w:r>
      <w:r w:rsidR="00A62DDC" w:rsidRPr="00456A2A">
        <w:rPr>
          <w:sz w:val="18"/>
          <w:szCs w:val="18"/>
        </w:rPr>
        <w:t>du [RGPD]</w:t>
      </w:r>
    </w:p>
  </w:footnote>
  <w:footnote w:id="7">
    <w:p w14:paraId="6CFE3E11" w14:textId="6C0209B2" w:rsidR="002A2301" w:rsidRDefault="002A2301" w:rsidP="00555934">
      <w:pPr>
        <w:pStyle w:val="Notedebasdepage"/>
        <w:jc w:val="left"/>
      </w:pPr>
      <w:r w:rsidRPr="00073DE6">
        <w:rPr>
          <w:rStyle w:val="Appelnotedebasdep"/>
          <w:sz w:val="18"/>
        </w:rPr>
        <w:footnoteRef/>
      </w:r>
      <w:r w:rsidRPr="00073DE6">
        <w:rPr>
          <w:sz w:val="18"/>
        </w:rPr>
        <w:t xml:space="preserve"> Tel que défini dans l’article L.1111-8 du code de la santé publique</w:t>
      </w:r>
      <w:r w:rsidR="00555934" w:rsidRPr="00456A2A">
        <w:rPr>
          <w:sz w:val="18"/>
        </w:rPr>
        <w:t xml:space="preserve"> </w:t>
      </w:r>
      <w:r w:rsidR="00555934" w:rsidRPr="00073DE6">
        <w:rPr>
          <w:sz w:val="18"/>
        </w:rPr>
        <w:t>[CSP-L1111-8] et articles associés [CSP-R1111-8-8] et [CSP-R1111-9_11].</w:t>
      </w:r>
    </w:p>
  </w:footnote>
  <w:footnote w:id="8">
    <w:p w14:paraId="70A00D21" w14:textId="77777777" w:rsidR="002A2301" w:rsidRDefault="002A2301" w:rsidP="002348C7">
      <w:pPr>
        <w:pStyle w:val="Notedebasdepage"/>
      </w:pPr>
      <w:r w:rsidRPr="00456A2A">
        <w:rPr>
          <w:rStyle w:val="Appelnotedebasdep"/>
          <w:sz w:val="18"/>
          <w:szCs w:val="18"/>
        </w:rPr>
        <w:footnoteRef/>
      </w:r>
      <w:r w:rsidRPr="00456A2A">
        <w:rPr>
          <w:sz w:val="18"/>
          <w:szCs w:val="18"/>
        </w:rPr>
        <w:t xml:space="preserve"> Le terme « usager » recouvre, dans ce document, les notions de patient (sanitaire), de résident (EHPAD) et d’usager (handicap).</w:t>
      </w:r>
    </w:p>
  </w:footnote>
  <w:footnote w:id="9">
    <w:p w14:paraId="4BCE1861" w14:textId="77777777" w:rsidR="002A2301" w:rsidRDefault="002A2301" w:rsidP="008E6E6C">
      <w:pPr>
        <w:pStyle w:val="Notedebasdepage"/>
      </w:pPr>
      <w:r>
        <w:rPr>
          <w:rStyle w:val="Appelnotedebasdep"/>
        </w:rPr>
        <w:footnoteRef/>
      </w:r>
      <w:r>
        <w:t xml:space="preserve"> C</w:t>
      </w:r>
      <w:r w:rsidRPr="00C51202">
        <w:t>’est-à-dire qu'elles ne puissent pas être modifiées en dehors des procédures fixées (cf. encadré au 2.1.2)</w:t>
      </w:r>
    </w:p>
  </w:footnote>
  <w:footnote w:id="10">
    <w:p w14:paraId="3C8A2232" w14:textId="77777777" w:rsidR="002A2301" w:rsidRDefault="002A2301" w:rsidP="008E6E6C">
      <w:pPr>
        <w:pStyle w:val="Notedebasdepage"/>
      </w:pPr>
      <w:r>
        <w:rPr>
          <w:rStyle w:val="Appelnotedebasdep"/>
        </w:rPr>
        <w:footnoteRef/>
      </w:r>
      <w:r>
        <w:t xml:space="preserve"> Données de santé à caractère personnel, données à caractère personnel, toutes autres données jugées sensibles dans le cadre d’une analyse de risque.</w:t>
      </w:r>
    </w:p>
  </w:footnote>
  <w:footnote w:id="11">
    <w:p w14:paraId="1A4EB3A7" w14:textId="77777777" w:rsidR="002A2301" w:rsidRDefault="002A2301" w:rsidP="008E6E6C">
      <w:pPr>
        <w:pStyle w:val="NormalWeb"/>
        <w:spacing w:before="0" w:beforeAutospacing="0" w:after="120" w:afterAutospacing="0"/>
        <w:jc w:val="both"/>
        <w:rPr>
          <w:rFonts w:cs="Arial"/>
          <w:sz w:val="18"/>
        </w:rPr>
      </w:pPr>
      <w:r w:rsidRPr="00F91118">
        <w:rPr>
          <w:rStyle w:val="Appelnotedebasdep"/>
          <w:rFonts w:ascii="Arial" w:hAnsi="Arial" w:cs="Arial"/>
          <w:sz w:val="18"/>
        </w:rPr>
        <w:footnoteRef/>
      </w:r>
      <w:r w:rsidRPr="00F91118">
        <w:rPr>
          <w:rFonts w:ascii="Arial" w:hAnsi="Arial" w:cs="Arial"/>
          <w:sz w:val="18"/>
        </w:rPr>
        <w:t xml:space="preserve"> La </w:t>
      </w:r>
      <w:r w:rsidRPr="00F91118">
        <w:rPr>
          <w:rFonts w:ascii="Arial" w:hAnsi="Arial" w:cs="Arial"/>
          <w:b/>
          <w:bCs/>
          <w:sz w:val="18"/>
        </w:rPr>
        <w:t>maîtrise d'ouvrage</w:t>
      </w:r>
      <w:r w:rsidRPr="00F91118">
        <w:rPr>
          <w:rFonts w:ascii="Arial" w:hAnsi="Arial" w:cs="Arial"/>
          <w:sz w:val="18"/>
        </w:rPr>
        <w:t xml:space="preserve"> (ou </w:t>
      </w:r>
      <w:r w:rsidRPr="00F91118">
        <w:rPr>
          <w:rFonts w:ascii="Arial" w:hAnsi="Arial" w:cs="Arial"/>
          <w:b/>
          <w:sz w:val="18"/>
        </w:rPr>
        <w:t>MOA</w:t>
      </w:r>
      <w:r w:rsidRPr="00F91118">
        <w:rPr>
          <w:rFonts w:ascii="Arial" w:hAnsi="Arial" w:cs="Arial"/>
          <w:sz w:val="18"/>
        </w:rPr>
        <w:t>) porte le besoin, définit l'objectif du projet et son calendrier. La maîtrise d'ouvrage maîtrise la genèse du projet et représente, à ce titre, les utilisateurs finaux à qui l'ouvrage est destiné.</w:t>
      </w:r>
    </w:p>
  </w:footnote>
  <w:footnote w:id="12">
    <w:p w14:paraId="584EDF30" w14:textId="77777777" w:rsidR="002A2301" w:rsidRDefault="002A2301" w:rsidP="008E6E6C">
      <w:pPr>
        <w:pStyle w:val="NormalWeb"/>
        <w:spacing w:before="0" w:beforeAutospacing="0" w:after="0" w:afterAutospacing="0"/>
        <w:jc w:val="both"/>
        <w:rPr>
          <w:sz w:val="18"/>
        </w:rPr>
      </w:pPr>
      <w:r w:rsidRPr="00F91118">
        <w:rPr>
          <w:rStyle w:val="Appelnotedebasdep"/>
          <w:rFonts w:ascii="Arial" w:hAnsi="Arial" w:cs="Arial"/>
          <w:sz w:val="18"/>
        </w:rPr>
        <w:footnoteRef/>
      </w:r>
      <w:r w:rsidRPr="00F91118">
        <w:rPr>
          <w:rFonts w:ascii="Arial" w:hAnsi="Arial" w:cs="Arial"/>
          <w:sz w:val="18"/>
        </w:rPr>
        <w:t xml:space="preserve"> La </w:t>
      </w:r>
      <w:r w:rsidRPr="00F91118">
        <w:rPr>
          <w:rFonts w:ascii="Arial" w:hAnsi="Arial" w:cs="Arial"/>
          <w:b/>
          <w:bCs/>
          <w:sz w:val="18"/>
        </w:rPr>
        <w:t>maîtrise d'œuvre</w:t>
      </w:r>
      <w:r w:rsidRPr="00F91118">
        <w:rPr>
          <w:rFonts w:ascii="Arial" w:hAnsi="Arial" w:cs="Arial"/>
          <w:sz w:val="18"/>
        </w:rPr>
        <w:t xml:space="preserve"> (ou </w:t>
      </w:r>
      <w:r w:rsidRPr="00F91118">
        <w:rPr>
          <w:rFonts w:ascii="Arial" w:hAnsi="Arial" w:cs="Arial"/>
          <w:b/>
          <w:bCs/>
          <w:sz w:val="18"/>
        </w:rPr>
        <w:t>MOE</w:t>
      </w:r>
      <w:r w:rsidRPr="00F91118">
        <w:rPr>
          <w:rFonts w:ascii="Arial" w:hAnsi="Arial" w:cs="Arial"/>
          <w:sz w:val="18"/>
        </w:rPr>
        <w:t xml:space="preserve">) </w:t>
      </w:r>
      <w:r>
        <w:rPr>
          <w:rFonts w:ascii="Arial" w:hAnsi="Arial" w:cs="Arial"/>
          <w:sz w:val="18"/>
        </w:rPr>
        <w:t>peut être</w:t>
      </w:r>
      <w:r w:rsidRPr="00F91118">
        <w:rPr>
          <w:rFonts w:ascii="Arial" w:hAnsi="Arial" w:cs="Arial"/>
          <w:sz w:val="18"/>
        </w:rPr>
        <w:t xml:space="preserve"> chargée de la conception</w:t>
      </w:r>
      <w:r>
        <w:rPr>
          <w:rFonts w:ascii="Arial" w:hAnsi="Arial" w:cs="Arial"/>
          <w:sz w:val="18"/>
        </w:rPr>
        <w:t xml:space="preserve">, </w:t>
      </w:r>
      <w:r w:rsidRPr="00F91118">
        <w:rPr>
          <w:rFonts w:ascii="Arial" w:hAnsi="Arial" w:cs="Arial"/>
          <w:sz w:val="18"/>
        </w:rPr>
        <w:t xml:space="preserve">de la </w:t>
      </w:r>
      <w:r>
        <w:rPr>
          <w:rFonts w:ascii="Arial" w:hAnsi="Arial" w:cs="Arial"/>
          <w:sz w:val="18"/>
        </w:rPr>
        <w:t xml:space="preserve">réalisation et/ou de l’exploitation de SI, </w:t>
      </w:r>
      <w:r w:rsidRPr="00F91118">
        <w:rPr>
          <w:rFonts w:ascii="Arial" w:hAnsi="Arial" w:cs="Arial"/>
          <w:sz w:val="18"/>
        </w:rPr>
        <w:t>généralement pour le compte de la MOA.</w:t>
      </w:r>
    </w:p>
  </w:footnote>
  <w:footnote w:id="13">
    <w:p w14:paraId="5394F4D1" w14:textId="5B3BFF43" w:rsidR="002A2301" w:rsidRPr="00073DE6" w:rsidRDefault="002A2301" w:rsidP="000632B5">
      <w:pPr>
        <w:pStyle w:val="Notedebasdepage"/>
        <w:spacing w:after="0"/>
      </w:pPr>
      <w:r w:rsidRPr="00073DE6">
        <w:rPr>
          <w:rStyle w:val="Appelnotedebasdep"/>
          <w:sz w:val="18"/>
        </w:rPr>
        <w:footnoteRef/>
      </w:r>
      <w:r w:rsidRPr="00073DE6">
        <w:rPr>
          <w:sz w:val="18"/>
        </w:rPr>
        <w:t xml:space="preserve"> </w:t>
      </w:r>
      <w:r w:rsidRPr="00456A2A">
        <w:rPr>
          <w:sz w:val="18"/>
        </w:rPr>
        <w:t>Bien sur lequel reposent les informations, les processus et les fonctions d’un SI. « On distingue notamment les systèmes informatiques, les organisations et les locaux. »</w:t>
      </w:r>
      <w:r w:rsidRPr="00073DE6">
        <w:rPr>
          <w:sz w:val="18"/>
        </w:rPr>
        <w:t xml:space="preserve"> </w:t>
      </w:r>
      <w:r w:rsidR="002538CE">
        <w:rPr>
          <w:sz w:val="18"/>
        </w:rPr>
        <w:t>[</w:t>
      </w:r>
      <w:r w:rsidRPr="00073DE6">
        <w:rPr>
          <w:sz w:val="18"/>
        </w:rPr>
        <w:t>EBIOS 2010</w:t>
      </w:r>
      <w:r w:rsidR="002538CE">
        <w:rPr>
          <w:sz w:val="18"/>
        </w:rPr>
        <w:t>]</w:t>
      </w:r>
      <w:r w:rsidRPr="00073DE6">
        <w:rPr>
          <w:sz w:val="18"/>
        </w:rPr>
        <w:t>.</w:t>
      </w:r>
    </w:p>
  </w:footnote>
  <w:footnote w:id="14">
    <w:p w14:paraId="1480EA38" w14:textId="27BC90EC" w:rsidR="002A2301" w:rsidRDefault="002A2301" w:rsidP="000632B5">
      <w:pPr>
        <w:pStyle w:val="Notedebasdepage"/>
      </w:pPr>
      <w:r w:rsidRPr="00456A2A">
        <w:rPr>
          <w:rStyle w:val="Appelnotedebasdep"/>
          <w:sz w:val="18"/>
          <w:szCs w:val="18"/>
        </w:rPr>
        <w:footnoteRef/>
      </w:r>
      <w:r w:rsidRPr="00456A2A">
        <w:rPr>
          <w:sz w:val="18"/>
          <w:szCs w:val="18"/>
        </w:rPr>
        <w:t xml:space="preserve"> Source EBIOS [</w:t>
      </w:r>
      <w:r w:rsidR="0084631A" w:rsidRPr="00456A2A">
        <w:rPr>
          <w:sz w:val="18"/>
          <w:szCs w:val="18"/>
        </w:rPr>
        <w:t>EBIOS 2010</w:t>
      </w:r>
      <w:r w:rsidRPr="00456A2A">
        <w:rPr>
          <w:sz w:val="18"/>
          <w:szCs w:val="18"/>
        </w:rPr>
        <w:t>], valable également pour ISO27005</w:t>
      </w:r>
    </w:p>
  </w:footnote>
  <w:footnote w:id="15">
    <w:p w14:paraId="30A61639" w14:textId="77777777" w:rsidR="002A2301" w:rsidRDefault="002A2301" w:rsidP="000632B5">
      <w:pPr>
        <w:pStyle w:val="NormalWeb"/>
        <w:jc w:val="both"/>
      </w:pPr>
      <w:r w:rsidRPr="00A234BF">
        <w:rPr>
          <w:rStyle w:val="Appelnotedebasdep"/>
          <w:rFonts w:ascii="Arial" w:hAnsi="Arial" w:cs="Arial"/>
          <w:sz w:val="18"/>
          <w:szCs w:val="20"/>
        </w:rPr>
        <w:footnoteRef/>
      </w:r>
      <w:r w:rsidRPr="00A234BF">
        <w:rPr>
          <w:rFonts w:ascii="Arial" w:hAnsi="Arial" w:cs="Arial"/>
          <w:sz w:val="18"/>
          <w:szCs w:val="20"/>
        </w:rPr>
        <w:t xml:space="preserve"> </w:t>
      </w:r>
      <w:r>
        <w:rPr>
          <w:rFonts w:ascii="Arial" w:hAnsi="Arial" w:cs="Arial"/>
          <w:sz w:val="18"/>
          <w:szCs w:val="20"/>
        </w:rPr>
        <w:t>En ingénierie, l</w:t>
      </w:r>
      <w:r w:rsidRPr="00A234BF">
        <w:rPr>
          <w:rFonts w:ascii="Arial" w:hAnsi="Arial" w:cs="Arial"/>
          <w:sz w:val="18"/>
          <w:szCs w:val="20"/>
        </w:rPr>
        <w:t xml:space="preserve">es </w:t>
      </w:r>
      <w:r w:rsidRPr="00A234BF">
        <w:rPr>
          <w:rFonts w:ascii="Arial" w:hAnsi="Arial" w:cs="Arial"/>
          <w:b/>
          <w:bCs/>
          <w:sz w:val="18"/>
          <w:szCs w:val="20"/>
        </w:rPr>
        <w:t>exigences</w:t>
      </w:r>
      <w:r w:rsidRPr="00A234BF">
        <w:rPr>
          <w:rFonts w:ascii="Arial" w:hAnsi="Arial" w:cs="Arial"/>
          <w:sz w:val="18"/>
          <w:szCs w:val="20"/>
        </w:rPr>
        <w:t xml:space="preserve"> sont l'expression </w:t>
      </w:r>
      <w:r>
        <w:rPr>
          <w:rFonts w:ascii="Arial" w:hAnsi="Arial" w:cs="Arial"/>
          <w:sz w:val="18"/>
          <w:szCs w:val="20"/>
        </w:rPr>
        <w:t>documentée de</w:t>
      </w:r>
      <w:r w:rsidRPr="00A234BF">
        <w:rPr>
          <w:rFonts w:ascii="Arial" w:hAnsi="Arial" w:cs="Arial"/>
          <w:sz w:val="18"/>
          <w:szCs w:val="20"/>
        </w:rPr>
        <w:t xml:space="preserve"> ce qu'un </w:t>
      </w:r>
      <w:r w:rsidRPr="001C2D86">
        <w:rPr>
          <w:rFonts w:ascii="Arial" w:hAnsi="Arial" w:cs="Arial"/>
          <w:sz w:val="18"/>
          <w:szCs w:val="20"/>
        </w:rPr>
        <w:t>produit</w:t>
      </w:r>
      <w:r w:rsidRPr="00A234BF">
        <w:rPr>
          <w:rFonts w:ascii="Arial" w:hAnsi="Arial" w:cs="Arial"/>
          <w:sz w:val="18"/>
          <w:szCs w:val="20"/>
        </w:rPr>
        <w:t xml:space="preserve"> ou un </w:t>
      </w:r>
      <w:r w:rsidRPr="001C2D86">
        <w:rPr>
          <w:rFonts w:ascii="Arial" w:hAnsi="Arial" w:cs="Arial"/>
          <w:sz w:val="18"/>
          <w:szCs w:val="20"/>
        </w:rPr>
        <w:t>service</w:t>
      </w:r>
      <w:r w:rsidRPr="00A234BF">
        <w:rPr>
          <w:rFonts w:ascii="Arial" w:hAnsi="Arial" w:cs="Arial"/>
          <w:sz w:val="18"/>
          <w:szCs w:val="20"/>
        </w:rPr>
        <w:t xml:space="preserve"> particulier </w:t>
      </w:r>
      <w:r>
        <w:rPr>
          <w:rFonts w:ascii="Arial" w:hAnsi="Arial" w:cs="Arial"/>
          <w:sz w:val="18"/>
          <w:szCs w:val="20"/>
        </w:rPr>
        <w:t>doi</w:t>
      </w:r>
      <w:r w:rsidRPr="00A234BF">
        <w:rPr>
          <w:rFonts w:ascii="Arial" w:hAnsi="Arial" w:cs="Arial"/>
          <w:sz w:val="18"/>
          <w:szCs w:val="20"/>
        </w:rPr>
        <w:t xml:space="preserve">t être ou faire. Dans le cadre de la sécurité </w:t>
      </w:r>
      <w:r w:rsidRPr="00BE7334">
        <w:rPr>
          <w:rFonts w:ascii="Arial" w:hAnsi="Arial" w:cs="Arial"/>
          <w:sz w:val="18"/>
          <w:szCs w:val="20"/>
        </w:rPr>
        <w:t>du système d’information d’un établissement de santé</w:t>
      </w:r>
      <w:r w:rsidRPr="00A234BF">
        <w:rPr>
          <w:rFonts w:ascii="Arial" w:hAnsi="Arial" w:cs="Arial"/>
          <w:sz w:val="18"/>
          <w:szCs w:val="20"/>
        </w:rPr>
        <w:t>, elles sont l’expression du besoin de l’établissement concernant la sécurité de ses locaux, de ses données</w:t>
      </w:r>
      <w:r>
        <w:rPr>
          <w:rFonts w:ascii="Arial" w:hAnsi="Arial" w:cs="Arial"/>
          <w:sz w:val="18"/>
          <w:szCs w:val="20"/>
        </w:rPr>
        <w:t xml:space="preserve"> et du traitement de ces données</w:t>
      </w:r>
      <w:r w:rsidRPr="00A234BF">
        <w:rPr>
          <w:rFonts w:ascii="Arial" w:hAnsi="Arial" w:cs="Arial"/>
          <w:sz w:val="18"/>
          <w:szCs w:val="20"/>
        </w:rPr>
        <w:t>.</w:t>
      </w:r>
    </w:p>
  </w:footnote>
  <w:footnote w:id="16">
    <w:p w14:paraId="204A8FC1" w14:textId="586A31D4" w:rsidR="002A2301" w:rsidRDefault="002A2301" w:rsidP="000632B5">
      <w:pPr>
        <w:pStyle w:val="Notedebasdepage"/>
      </w:pPr>
      <w:r w:rsidRPr="00456A2A">
        <w:rPr>
          <w:rStyle w:val="Appelnotedebasdep"/>
          <w:sz w:val="18"/>
          <w:szCs w:val="18"/>
        </w:rPr>
        <w:footnoteRef/>
      </w:r>
      <w:r w:rsidR="004B33C9">
        <w:rPr>
          <w:sz w:val="18"/>
          <w:szCs w:val="18"/>
        </w:rPr>
        <w:t> </w:t>
      </w:r>
      <w:r w:rsidRPr="00456A2A">
        <w:rPr>
          <w:sz w:val="18"/>
          <w:szCs w:val="18"/>
        </w:rPr>
        <w:t xml:space="preserve">Le sigle PASSI ne sera pas utilisé, étant déjà utilisé pour la désignation des </w:t>
      </w:r>
      <w:r w:rsidRPr="00456A2A">
        <w:rPr>
          <w:rFonts w:cs="Arial"/>
          <w:i/>
          <w:color w:val="545454"/>
          <w:sz w:val="18"/>
          <w:szCs w:val="18"/>
          <w:shd w:val="clear" w:color="auto" w:fill="FFFFFF"/>
        </w:rPr>
        <w:t>Prestataires d'audit de la sécurité des systèmes d'information</w:t>
      </w:r>
    </w:p>
  </w:footnote>
  <w:footnote w:id="17">
    <w:p w14:paraId="67AA68FA" w14:textId="79BB6BC6" w:rsidR="002A2301" w:rsidRPr="00A234BF" w:rsidRDefault="002A2301" w:rsidP="00903032">
      <w:pPr>
        <w:pStyle w:val="Notedebasdepage"/>
        <w:rPr>
          <w:sz w:val="18"/>
        </w:rPr>
      </w:pPr>
      <w:r w:rsidRPr="00A234BF">
        <w:rPr>
          <w:rStyle w:val="Appelnotedebasdep"/>
          <w:sz w:val="18"/>
        </w:rPr>
        <w:footnoteRef/>
      </w:r>
      <w:r w:rsidRPr="00A234BF">
        <w:rPr>
          <w:sz w:val="18"/>
        </w:rPr>
        <w:t xml:space="preserve"> </w:t>
      </w:r>
      <w:hyperlink r:id="rId1" w:history="1">
        <w:r w:rsidR="002525A2" w:rsidRPr="005B404D">
          <w:rPr>
            <w:rStyle w:val="Lienhypertexte"/>
            <w:sz w:val="18"/>
          </w:rPr>
          <w:t>https://www.ssi.gouv.fr/administration/bonnes-pratiques/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250" w:type="pct"/>
      <w:jc w:val="center"/>
      <w:tblBorders>
        <w:top w:val="none" w:sz="0" w:space="0" w:color="auto"/>
        <w:left w:val="none" w:sz="0" w:space="0" w:color="auto"/>
        <w:bottom w:val="single" w:sz="8" w:space="0" w:color="808080" w:themeColor="background1" w:themeShade="80"/>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03"/>
      <w:gridCol w:w="7173"/>
      <w:gridCol w:w="1340"/>
    </w:tblGrid>
    <w:tr w:rsidR="002A2301" w14:paraId="32881E87" w14:textId="77777777" w:rsidTr="002477CE">
      <w:trPr>
        <w:trHeight w:val="821"/>
        <w:jc w:val="center"/>
      </w:trPr>
      <w:tc>
        <w:tcPr>
          <w:tcW w:w="1028" w:type="pct"/>
          <w:vAlign w:val="center"/>
        </w:tcPr>
        <w:p w14:paraId="36339411" w14:textId="77777777" w:rsidR="002A2301" w:rsidRPr="00CC1019" w:rsidRDefault="002A2301" w:rsidP="006F4328">
          <w:pPr>
            <w:rPr>
              <w:bCs/>
            </w:rPr>
          </w:pPr>
          <w:r>
            <w:rPr>
              <w:bCs/>
              <w:noProof/>
              <w:lang w:eastAsia="fr-FR"/>
            </w:rPr>
            <w:drawing>
              <wp:inline distT="0" distB="0" distL="0" distR="0" wp14:anchorId="40D0DED7" wp14:editId="2801AD62">
                <wp:extent cx="1325540" cy="264159"/>
                <wp:effectExtent l="0" t="0" r="0" b="317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_ANS_2020_Largeur.jpg"/>
                        <pic:cNvPicPr/>
                      </pic:nvPicPr>
                      <pic:blipFill>
                        <a:blip r:embed="rId1">
                          <a:extLst>
                            <a:ext uri="{28A0092B-C50C-407E-A947-70E740481C1C}">
                              <a14:useLocalDpi xmlns:a14="http://schemas.microsoft.com/office/drawing/2010/main" val="0"/>
                            </a:ext>
                          </a:extLst>
                        </a:blip>
                        <a:stretch>
                          <a:fillRect/>
                        </a:stretch>
                      </pic:blipFill>
                      <pic:spPr>
                        <a:xfrm>
                          <a:off x="0" y="0"/>
                          <a:ext cx="1325540" cy="264159"/>
                        </a:xfrm>
                        <a:prstGeom prst="rect">
                          <a:avLst/>
                        </a:prstGeom>
                      </pic:spPr>
                    </pic:pic>
                  </a:graphicData>
                </a:graphic>
              </wp:inline>
            </w:drawing>
          </w:r>
        </w:p>
      </w:tc>
      <w:tc>
        <w:tcPr>
          <w:tcW w:w="3347" w:type="pct"/>
        </w:tcPr>
        <w:p w14:paraId="73C41E8C" w14:textId="2D8328FE" w:rsidR="002A2301" w:rsidRPr="008F50A4" w:rsidRDefault="002A2301" w:rsidP="006F4328">
          <w:pPr>
            <w:jc w:val="center"/>
            <w:rPr>
              <w:b/>
              <w:bCs/>
              <w:color w:val="006AB2"/>
              <w:sz w:val="32"/>
            </w:rPr>
          </w:pPr>
          <w:r w:rsidRPr="008F50A4">
            <w:rPr>
              <w:b/>
              <w:bCs/>
              <w:color w:val="006AB2"/>
              <w:sz w:val="32"/>
            </w:rPr>
            <w:fldChar w:fldCharType="begin"/>
          </w:r>
          <w:r w:rsidRPr="008F50A4">
            <w:rPr>
              <w:b/>
              <w:bCs/>
              <w:color w:val="006AB2"/>
              <w:sz w:val="32"/>
            </w:rPr>
            <w:instrText xml:space="preserve"> DOCPROPERTY  _Titre  \* MERGEFORMAT </w:instrText>
          </w:r>
          <w:r w:rsidRPr="008F50A4">
            <w:rPr>
              <w:b/>
              <w:bCs/>
              <w:color w:val="006AB2"/>
              <w:sz w:val="32"/>
            </w:rPr>
            <w:fldChar w:fldCharType="separate"/>
          </w:r>
          <w:r w:rsidR="00176400">
            <w:rPr>
              <w:b/>
              <w:bCs/>
              <w:color w:val="006AB2"/>
              <w:sz w:val="32"/>
            </w:rPr>
            <w:t>Elaboration et mise en œuvre d’une PSSI pour les structures des secteurs sanitaire, médico-social et social</w:t>
          </w:r>
          <w:r w:rsidRPr="008F50A4">
            <w:rPr>
              <w:b/>
              <w:bCs/>
              <w:color w:val="006AB2"/>
              <w:sz w:val="32"/>
            </w:rPr>
            <w:fldChar w:fldCharType="end"/>
          </w:r>
        </w:p>
        <w:p w14:paraId="45D4E0E9" w14:textId="40A91C95" w:rsidR="002A2301" w:rsidRPr="00E267D0" w:rsidRDefault="002A2301" w:rsidP="006F4328">
          <w:pPr>
            <w:jc w:val="center"/>
            <w:rPr>
              <w:color w:val="1F497D" w:themeColor="text2"/>
              <w:sz w:val="24"/>
            </w:rPr>
          </w:pPr>
          <w:r w:rsidRPr="008F50A4">
            <w:rPr>
              <w:b/>
              <w:bCs/>
              <w:color w:val="006AB2"/>
              <w:sz w:val="24"/>
            </w:rPr>
            <w:fldChar w:fldCharType="begin"/>
          </w:r>
          <w:r w:rsidRPr="008F50A4">
            <w:rPr>
              <w:b/>
              <w:bCs/>
              <w:color w:val="006AB2"/>
              <w:sz w:val="24"/>
            </w:rPr>
            <w:instrText xml:space="preserve"> DOCPROPERTY  _Sous-titre  \* MERGEFORMAT </w:instrText>
          </w:r>
          <w:r w:rsidRPr="008F50A4">
            <w:rPr>
              <w:b/>
              <w:bCs/>
              <w:color w:val="006AB2"/>
              <w:sz w:val="24"/>
            </w:rPr>
            <w:fldChar w:fldCharType="separate"/>
          </w:r>
          <w:r w:rsidR="00176400">
            <w:rPr>
              <w:b/>
              <w:bCs/>
              <w:color w:val="006AB2"/>
              <w:sz w:val="24"/>
            </w:rPr>
            <w:t>Guide pratique organisationnel</w:t>
          </w:r>
          <w:r w:rsidRPr="008F50A4">
            <w:rPr>
              <w:b/>
              <w:bCs/>
              <w:color w:val="006AB2"/>
              <w:sz w:val="24"/>
            </w:rPr>
            <w:fldChar w:fldCharType="end"/>
          </w:r>
          <w:r>
            <w:rPr>
              <w:b/>
              <w:bCs/>
              <w:color w:val="006AB2"/>
              <w:sz w:val="24"/>
            </w:rPr>
            <w:t xml:space="preserve"> </w:t>
          </w:r>
          <w:r w:rsidRPr="008F50A4">
            <w:rPr>
              <w:b/>
              <w:bCs/>
              <w:color w:val="006AB2"/>
              <w:sz w:val="24"/>
            </w:rPr>
            <w:fldChar w:fldCharType="begin"/>
          </w:r>
          <w:r w:rsidRPr="008F50A4">
            <w:rPr>
              <w:b/>
              <w:bCs/>
              <w:color w:val="006AB2"/>
              <w:sz w:val="24"/>
            </w:rPr>
            <w:instrText xml:space="preserve"> DOCPROPERTY  _</w:instrText>
          </w:r>
          <w:r>
            <w:rPr>
              <w:b/>
              <w:bCs/>
              <w:color w:val="006AB2"/>
              <w:sz w:val="24"/>
            </w:rPr>
            <w:instrText>Projet</w:instrText>
          </w:r>
          <w:r w:rsidRPr="008F50A4">
            <w:rPr>
              <w:b/>
              <w:bCs/>
              <w:color w:val="006AB2"/>
              <w:sz w:val="24"/>
            </w:rPr>
            <w:instrText xml:space="preserve">  \* MERGEFORMAT </w:instrText>
          </w:r>
          <w:r w:rsidRPr="008F50A4">
            <w:rPr>
              <w:b/>
              <w:bCs/>
              <w:color w:val="006AB2"/>
              <w:sz w:val="24"/>
            </w:rPr>
            <w:fldChar w:fldCharType="separate"/>
          </w:r>
          <w:r w:rsidR="00176400">
            <w:rPr>
              <w:b/>
              <w:bCs/>
              <w:color w:val="006AB2"/>
              <w:sz w:val="24"/>
            </w:rPr>
            <w:t>PGSSI-S</w:t>
          </w:r>
          <w:r w:rsidRPr="008F50A4">
            <w:rPr>
              <w:b/>
              <w:bCs/>
              <w:color w:val="006AB2"/>
              <w:sz w:val="24"/>
            </w:rPr>
            <w:fldChar w:fldCharType="end"/>
          </w:r>
        </w:p>
      </w:tc>
      <w:tc>
        <w:tcPr>
          <w:tcW w:w="625" w:type="pct"/>
          <w:vAlign w:val="center"/>
        </w:tcPr>
        <w:p w14:paraId="12C534D2" w14:textId="77777777" w:rsidR="002A2301" w:rsidRPr="00D91958" w:rsidRDefault="002A2301" w:rsidP="006F4328">
          <w:pPr>
            <w:jc w:val="center"/>
          </w:pPr>
        </w:p>
      </w:tc>
    </w:tr>
  </w:tbl>
  <w:p w14:paraId="2B07EA66" w14:textId="77777777" w:rsidR="002A2301" w:rsidRDefault="002A23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33E4"/>
    <w:multiLevelType w:val="hybridMultilevel"/>
    <w:tmpl w:val="BCF0E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8E4F7C"/>
    <w:multiLevelType w:val="hybridMultilevel"/>
    <w:tmpl w:val="0BB0DC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22372"/>
    <w:multiLevelType w:val="hybridMultilevel"/>
    <w:tmpl w:val="E51E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37B47"/>
    <w:multiLevelType w:val="hybridMultilevel"/>
    <w:tmpl w:val="5C941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0C74B6"/>
    <w:multiLevelType w:val="hybridMultilevel"/>
    <w:tmpl w:val="57723E1E"/>
    <w:lvl w:ilvl="0" w:tplc="040C0001">
      <w:start w:val="1"/>
      <w:numFmt w:val="bullet"/>
      <w:lvlText w:val=""/>
      <w:lvlJc w:val="left"/>
      <w:pPr>
        <w:ind w:left="787" w:hanging="360"/>
      </w:pPr>
      <w:rPr>
        <w:rFonts w:ascii="Symbol" w:hAnsi="Symbol" w:hint="default"/>
      </w:rPr>
    </w:lvl>
    <w:lvl w:ilvl="1" w:tplc="040C0003" w:tentative="1">
      <w:start w:val="1"/>
      <w:numFmt w:val="bullet"/>
      <w:lvlText w:val="o"/>
      <w:lvlJc w:val="left"/>
      <w:pPr>
        <w:ind w:left="1507" w:hanging="360"/>
      </w:pPr>
      <w:rPr>
        <w:rFonts w:ascii="Courier New" w:hAnsi="Courier New" w:cs="Courier New" w:hint="default"/>
      </w:rPr>
    </w:lvl>
    <w:lvl w:ilvl="2" w:tplc="040C0005" w:tentative="1">
      <w:start w:val="1"/>
      <w:numFmt w:val="bullet"/>
      <w:lvlText w:val=""/>
      <w:lvlJc w:val="left"/>
      <w:pPr>
        <w:ind w:left="2227" w:hanging="360"/>
      </w:pPr>
      <w:rPr>
        <w:rFonts w:ascii="Wingdings" w:hAnsi="Wingdings" w:hint="default"/>
      </w:rPr>
    </w:lvl>
    <w:lvl w:ilvl="3" w:tplc="040C0001" w:tentative="1">
      <w:start w:val="1"/>
      <w:numFmt w:val="bullet"/>
      <w:lvlText w:val=""/>
      <w:lvlJc w:val="left"/>
      <w:pPr>
        <w:ind w:left="2947" w:hanging="360"/>
      </w:pPr>
      <w:rPr>
        <w:rFonts w:ascii="Symbol" w:hAnsi="Symbol" w:hint="default"/>
      </w:rPr>
    </w:lvl>
    <w:lvl w:ilvl="4" w:tplc="040C0003" w:tentative="1">
      <w:start w:val="1"/>
      <w:numFmt w:val="bullet"/>
      <w:lvlText w:val="o"/>
      <w:lvlJc w:val="left"/>
      <w:pPr>
        <w:ind w:left="3667" w:hanging="360"/>
      </w:pPr>
      <w:rPr>
        <w:rFonts w:ascii="Courier New" w:hAnsi="Courier New" w:cs="Courier New" w:hint="default"/>
      </w:rPr>
    </w:lvl>
    <w:lvl w:ilvl="5" w:tplc="040C0005" w:tentative="1">
      <w:start w:val="1"/>
      <w:numFmt w:val="bullet"/>
      <w:lvlText w:val=""/>
      <w:lvlJc w:val="left"/>
      <w:pPr>
        <w:ind w:left="4387" w:hanging="360"/>
      </w:pPr>
      <w:rPr>
        <w:rFonts w:ascii="Wingdings" w:hAnsi="Wingdings" w:hint="default"/>
      </w:rPr>
    </w:lvl>
    <w:lvl w:ilvl="6" w:tplc="040C0001" w:tentative="1">
      <w:start w:val="1"/>
      <w:numFmt w:val="bullet"/>
      <w:lvlText w:val=""/>
      <w:lvlJc w:val="left"/>
      <w:pPr>
        <w:ind w:left="5107" w:hanging="360"/>
      </w:pPr>
      <w:rPr>
        <w:rFonts w:ascii="Symbol" w:hAnsi="Symbol" w:hint="default"/>
      </w:rPr>
    </w:lvl>
    <w:lvl w:ilvl="7" w:tplc="040C0003" w:tentative="1">
      <w:start w:val="1"/>
      <w:numFmt w:val="bullet"/>
      <w:lvlText w:val="o"/>
      <w:lvlJc w:val="left"/>
      <w:pPr>
        <w:ind w:left="5827" w:hanging="360"/>
      </w:pPr>
      <w:rPr>
        <w:rFonts w:ascii="Courier New" w:hAnsi="Courier New" w:cs="Courier New" w:hint="default"/>
      </w:rPr>
    </w:lvl>
    <w:lvl w:ilvl="8" w:tplc="040C0005" w:tentative="1">
      <w:start w:val="1"/>
      <w:numFmt w:val="bullet"/>
      <w:lvlText w:val=""/>
      <w:lvlJc w:val="left"/>
      <w:pPr>
        <w:ind w:left="6547" w:hanging="360"/>
      </w:pPr>
      <w:rPr>
        <w:rFonts w:ascii="Wingdings" w:hAnsi="Wingdings" w:hint="default"/>
      </w:rPr>
    </w:lvl>
  </w:abstractNum>
  <w:abstractNum w:abstractNumId="5" w15:restartNumberingAfterBreak="0">
    <w:nsid w:val="07894272"/>
    <w:multiLevelType w:val="hybridMultilevel"/>
    <w:tmpl w:val="8DA095E2"/>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0BA024B9"/>
    <w:multiLevelType w:val="multilevel"/>
    <w:tmpl w:val="1B2CE388"/>
    <w:lvl w:ilvl="0">
      <w:start w:val="1"/>
      <w:numFmt w:val="bullet"/>
      <w:pStyle w:val="Listepuces2"/>
      <w:lvlText w:val=""/>
      <w:lvlJc w:val="left"/>
      <w:pPr>
        <w:tabs>
          <w:tab w:val="num" w:pos="357"/>
        </w:tabs>
        <w:ind w:left="357" w:hanging="357"/>
      </w:pPr>
      <w:rPr>
        <w:rFonts w:ascii="Wingdings 3" w:hAnsi="Wingdings 3" w:hint="default"/>
        <w:color w:val="1F497D" w:themeColor="text2"/>
      </w:rPr>
    </w:lvl>
    <w:lvl w:ilvl="1">
      <w:start w:val="1"/>
      <w:numFmt w:val="bullet"/>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7" w15:restartNumberingAfterBreak="0">
    <w:nsid w:val="0C380167"/>
    <w:multiLevelType w:val="hybridMultilevel"/>
    <w:tmpl w:val="F30C95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C26ADB"/>
    <w:multiLevelType w:val="hybridMultilevel"/>
    <w:tmpl w:val="D2E64260"/>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11FD4FAC"/>
    <w:multiLevelType w:val="hybridMultilevel"/>
    <w:tmpl w:val="6F6E5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5C3CFB"/>
    <w:multiLevelType w:val="hybridMultilevel"/>
    <w:tmpl w:val="756058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581491"/>
    <w:multiLevelType w:val="hybridMultilevel"/>
    <w:tmpl w:val="82E06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D74C54"/>
    <w:multiLevelType w:val="hybridMultilevel"/>
    <w:tmpl w:val="0E4CC6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C7A31BF"/>
    <w:multiLevelType w:val="hybridMultilevel"/>
    <w:tmpl w:val="70641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BA6625"/>
    <w:multiLevelType w:val="hybridMultilevel"/>
    <w:tmpl w:val="D1A0A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FEC2FB0"/>
    <w:multiLevelType w:val="hybridMultilevel"/>
    <w:tmpl w:val="DAE2CDF6"/>
    <w:lvl w:ilvl="0" w:tplc="03DC4960">
      <w:start w:val="1"/>
      <w:numFmt w:val="bullet"/>
      <w:lvlText w:val=""/>
      <w:lvlJc w:val="left"/>
      <w:pPr>
        <w:ind w:left="720" w:hanging="360"/>
      </w:pPr>
      <w:rPr>
        <w:rFonts w:ascii="Symbol" w:hAnsi="Symbol"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16" w15:restartNumberingAfterBreak="0">
    <w:nsid w:val="32E127A6"/>
    <w:multiLevelType w:val="hybridMultilevel"/>
    <w:tmpl w:val="71CC0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76661E"/>
    <w:multiLevelType w:val="hybridMultilevel"/>
    <w:tmpl w:val="D8365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7A6976"/>
    <w:multiLevelType w:val="hybridMultilevel"/>
    <w:tmpl w:val="4404DD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5D57674"/>
    <w:multiLevelType w:val="hybridMultilevel"/>
    <w:tmpl w:val="1752F00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9C164F7"/>
    <w:multiLevelType w:val="hybridMultilevel"/>
    <w:tmpl w:val="2D5A4D24"/>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1" w15:restartNumberingAfterBreak="0">
    <w:nsid w:val="3A2153FC"/>
    <w:multiLevelType w:val="hybridMultilevel"/>
    <w:tmpl w:val="8272DEDC"/>
    <w:lvl w:ilvl="0" w:tplc="040C000F">
      <w:start w:val="1"/>
      <w:numFmt w:val="decimal"/>
      <w:lvlText w:val="%1."/>
      <w:lvlJc w:val="left"/>
      <w:pPr>
        <w:ind w:left="720" w:hanging="360"/>
      </w:pPr>
      <w:rPr>
        <w:rFonts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2" w15:restartNumberingAfterBreak="0">
    <w:nsid w:val="3CA00A4D"/>
    <w:multiLevelType w:val="hybridMultilevel"/>
    <w:tmpl w:val="DC26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7620B6"/>
    <w:multiLevelType w:val="hybridMultilevel"/>
    <w:tmpl w:val="1A6056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F337C1"/>
    <w:multiLevelType w:val="multilevel"/>
    <w:tmpl w:val="DADE2CEE"/>
    <w:lvl w:ilvl="0">
      <w:start w:val="1"/>
      <w:numFmt w:val="decimal"/>
      <w:pStyle w:val="Titre1"/>
      <w:lvlText w:val="%1."/>
      <w:lvlJc w:val="left"/>
      <w:pPr>
        <w:ind w:left="360" w:hanging="360"/>
      </w:pPr>
      <w:rPr>
        <w:rFonts w:hint="default"/>
      </w:rPr>
    </w:lvl>
    <w:lvl w:ilvl="1">
      <w:start w:val="1"/>
      <w:numFmt w:val="decimal"/>
      <w:pStyle w:val="Titre2"/>
      <w:lvlText w:val="%1.%2."/>
      <w:lvlJc w:val="left"/>
      <w:pPr>
        <w:ind w:left="624" w:hanging="624"/>
      </w:pPr>
      <w:rPr>
        <w:rFonts w:hint="default"/>
      </w:rPr>
    </w:lvl>
    <w:lvl w:ilvl="2">
      <w:start w:val="1"/>
      <w:numFmt w:val="decimal"/>
      <w:pStyle w:val="Titre3"/>
      <w:lvlText w:val="%1.%2.%3."/>
      <w:lvlJc w:val="left"/>
      <w:pPr>
        <w:ind w:left="357" w:hanging="357"/>
      </w:pPr>
      <w:rPr>
        <w:rFonts w:hint="default"/>
      </w:rPr>
    </w:lvl>
    <w:lvl w:ilvl="3">
      <w:start w:val="1"/>
      <w:numFmt w:val="decimal"/>
      <w:pStyle w:val="Titre4"/>
      <w:lvlText w:val="%1.%2.%3.%4."/>
      <w:lvlJc w:val="left"/>
      <w:pPr>
        <w:ind w:left="964" w:hanging="964"/>
      </w:pPr>
      <w:rPr>
        <w:rFonts w:hint="default"/>
      </w:rPr>
    </w:lvl>
    <w:lvl w:ilvl="4">
      <w:start w:val="1"/>
      <w:numFmt w:val="decimal"/>
      <w:pStyle w:val="Titre5"/>
      <w:lvlText w:val="%1.%2.%3.%4.%5."/>
      <w:lvlJc w:val="left"/>
      <w:pPr>
        <w:ind w:left="1191" w:hanging="1191"/>
      </w:pPr>
      <w:rPr>
        <w:rFonts w:hint="default"/>
      </w:rPr>
    </w:lvl>
    <w:lvl w:ilvl="5">
      <w:start w:val="1"/>
      <w:numFmt w:val="decimal"/>
      <w:pStyle w:val="Titre6"/>
      <w:lvlText w:val="%1.%2.%3.%4.%5.%6."/>
      <w:lvlJc w:val="left"/>
      <w:pPr>
        <w:ind w:left="1418" w:hanging="1418"/>
      </w:pPr>
      <w:rPr>
        <w:rFonts w:hint="default"/>
      </w:rPr>
    </w:lvl>
    <w:lvl w:ilvl="6">
      <w:start w:val="1"/>
      <w:numFmt w:val="decimal"/>
      <w:pStyle w:val="Titre7"/>
      <w:lvlText w:val="%1.%2.%3.%4.%5.%6.%7."/>
      <w:lvlJc w:val="left"/>
      <w:pPr>
        <w:ind w:left="1588" w:hanging="1588"/>
      </w:pPr>
      <w:rPr>
        <w:rFonts w:hint="default"/>
      </w:rPr>
    </w:lvl>
    <w:lvl w:ilvl="7">
      <w:start w:val="1"/>
      <w:numFmt w:val="decimal"/>
      <w:pStyle w:val="Titre8"/>
      <w:lvlText w:val="%1.%2.%3.%4.%5.%6.%7.%8."/>
      <w:lvlJc w:val="left"/>
      <w:pPr>
        <w:ind w:left="1814" w:hanging="1814"/>
      </w:pPr>
      <w:rPr>
        <w:rFonts w:hint="default"/>
      </w:rPr>
    </w:lvl>
    <w:lvl w:ilvl="8">
      <w:start w:val="1"/>
      <w:numFmt w:val="decimal"/>
      <w:pStyle w:val="Titre9"/>
      <w:lvlText w:val="%1.%2.%3.%4.%5.%6.%7.%8.%9."/>
      <w:lvlJc w:val="left"/>
      <w:pPr>
        <w:ind w:left="1928" w:hanging="1928"/>
      </w:pPr>
      <w:rPr>
        <w:rFonts w:hint="default"/>
      </w:rPr>
    </w:lvl>
  </w:abstractNum>
  <w:abstractNum w:abstractNumId="25" w15:restartNumberingAfterBreak="0">
    <w:nsid w:val="42766FAD"/>
    <w:multiLevelType w:val="hybridMultilevel"/>
    <w:tmpl w:val="FC62CBDE"/>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26" w15:restartNumberingAfterBreak="0">
    <w:nsid w:val="448D219E"/>
    <w:multiLevelType w:val="multilevel"/>
    <w:tmpl w:val="74CE9014"/>
    <w:lvl w:ilvl="0">
      <w:start w:val="1"/>
      <w:numFmt w:val="bullet"/>
      <w:pStyle w:val="TBLListepuces"/>
      <w:lvlText w:val="►"/>
      <w:lvlJc w:val="left"/>
      <w:pPr>
        <w:ind w:left="357" w:hanging="357"/>
      </w:pPr>
      <w:rPr>
        <w:rFonts w:ascii="Arial" w:hAnsi="Arial" w:hint="default"/>
        <w:color w:val="1F497D" w:themeColor="text2"/>
      </w:rPr>
    </w:lvl>
    <w:lvl w:ilvl="1">
      <w:start w:val="1"/>
      <w:numFmt w:val="bullet"/>
      <w:pStyle w:val="TBLListepuce2"/>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27" w15:restartNumberingAfterBreak="0">
    <w:nsid w:val="478E625C"/>
    <w:multiLevelType w:val="hybridMultilevel"/>
    <w:tmpl w:val="43DA85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AB6571"/>
    <w:multiLevelType w:val="hybridMultilevel"/>
    <w:tmpl w:val="F6084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C04CF0"/>
    <w:multiLevelType w:val="hybridMultilevel"/>
    <w:tmpl w:val="FFC837A6"/>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0" w15:restartNumberingAfterBreak="0">
    <w:nsid w:val="52DA37B1"/>
    <w:multiLevelType w:val="hybridMultilevel"/>
    <w:tmpl w:val="98FA2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98654C"/>
    <w:multiLevelType w:val="hybridMultilevel"/>
    <w:tmpl w:val="E1A0764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2" w15:restartNumberingAfterBreak="0">
    <w:nsid w:val="56AD7BF7"/>
    <w:multiLevelType w:val="hybridMultilevel"/>
    <w:tmpl w:val="F5DC8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2E4F8C"/>
    <w:multiLevelType w:val="hybridMultilevel"/>
    <w:tmpl w:val="FB906B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4A07D1"/>
    <w:multiLevelType w:val="hybridMultilevel"/>
    <w:tmpl w:val="13F85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DE49B5"/>
    <w:multiLevelType w:val="hybridMultilevel"/>
    <w:tmpl w:val="AEA68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BDE0A9A"/>
    <w:multiLevelType w:val="hybridMultilevel"/>
    <w:tmpl w:val="DB98E5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C2D74E7"/>
    <w:multiLevelType w:val="hybridMultilevel"/>
    <w:tmpl w:val="FA7ACF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4B117F"/>
    <w:multiLevelType w:val="hybridMultilevel"/>
    <w:tmpl w:val="B442E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FA167B"/>
    <w:multiLevelType w:val="hybridMultilevel"/>
    <w:tmpl w:val="6980A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15B1EB4"/>
    <w:multiLevelType w:val="hybridMultilevel"/>
    <w:tmpl w:val="46ACA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9B4FE1"/>
    <w:multiLevelType w:val="hybridMultilevel"/>
    <w:tmpl w:val="84A8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2006272"/>
    <w:multiLevelType w:val="hybridMultilevel"/>
    <w:tmpl w:val="D1D8FA7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5640325"/>
    <w:multiLevelType w:val="hybridMultilevel"/>
    <w:tmpl w:val="AB1A93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A60419E"/>
    <w:multiLevelType w:val="hybridMultilevel"/>
    <w:tmpl w:val="02ACC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03326EC"/>
    <w:multiLevelType w:val="hybridMultilevel"/>
    <w:tmpl w:val="F1782F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1F939C2"/>
    <w:multiLevelType w:val="multilevel"/>
    <w:tmpl w:val="19B69B80"/>
    <w:lvl w:ilvl="0">
      <w:numFmt w:val="bullet"/>
      <w:pStyle w:val="Listepuces"/>
      <w:lvlText w:val="-"/>
      <w:lvlJc w:val="left"/>
      <w:pPr>
        <w:tabs>
          <w:tab w:val="num" w:pos="357"/>
        </w:tabs>
        <w:ind w:left="357" w:hanging="357"/>
      </w:pPr>
      <w:rPr>
        <w:rFonts w:ascii="Calibri" w:hAnsi="Calibri" w:hint="default"/>
      </w:rPr>
    </w:lvl>
    <w:lvl w:ilvl="1">
      <w:start w:val="1"/>
      <w:numFmt w:val="bullet"/>
      <w:lvlText w:val="o"/>
      <w:lvlJc w:val="left"/>
      <w:pPr>
        <w:tabs>
          <w:tab w:val="num" w:pos="714"/>
        </w:tabs>
        <w:ind w:left="714" w:hanging="357"/>
      </w:pPr>
      <w:rPr>
        <w:rFonts w:ascii="Courier New" w:hAnsi="Courier New" w:hint="default"/>
      </w:rPr>
    </w:lvl>
    <w:lvl w:ilvl="2">
      <w:start w:val="1"/>
      <w:numFmt w:val="bullet"/>
      <w:lvlText w:val=""/>
      <w:lvlJc w:val="left"/>
      <w:pPr>
        <w:tabs>
          <w:tab w:val="num" w:pos="1071"/>
        </w:tabs>
        <w:ind w:left="1071" w:hanging="357"/>
      </w:pPr>
      <w:rPr>
        <w:rFonts w:ascii="Wingdings" w:hAnsi="Wingdings"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o"/>
      <w:lvlJc w:val="left"/>
      <w:pPr>
        <w:tabs>
          <w:tab w:val="num" w:pos="1785"/>
        </w:tabs>
        <w:ind w:left="1785" w:hanging="357"/>
      </w:pPr>
      <w:rPr>
        <w:rFonts w:ascii="Courier New" w:hAnsi="Courier New"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47" w15:restartNumberingAfterBreak="0">
    <w:nsid w:val="72E45735"/>
    <w:multiLevelType w:val="hybridMultilevel"/>
    <w:tmpl w:val="B1CC96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974CD7"/>
    <w:multiLevelType w:val="hybridMultilevel"/>
    <w:tmpl w:val="167E2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A71C4C"/>
    <w:multiLevelType w:val="hybridMultilevel"/>
    <w:tmpl w:val="AEF8F0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61253B"/>
    <w:multiLevelType w:val="hybridMultilevel"/>
    <w:tmpl w:val="E5C0B3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E6363A8"/>
    <w:multiLevelType w:val="hybridMultilevel"/>
    <w:tmpl w:val="DBA282B4"/>
    <w:lvl w:ilvl="0" w:tplc="040C0001">
      <w:start w:val="1"/>
      <w:numFmt w:val="bullet"/>
      <w:lvlText w:val=""/>
      <w:lvlJc w:val="left"/>
      <w:pPr>
        <w:ind w:left="720" w:hanging="360"/>
      </w:pPr>
      <w:rPr>
        <w:rFonts w:ascii="Symbol" w:hAnsi="Symbol" w:hint="default"/>
      </w:rPr>
    </w:lvl>
    <w:lvl w:ilvl="1" w:tplc="AE486AF2">
      <w:start w:val="1"/>
      <w:numFmt w:val="bullet"/>
      <w:pStyle w:val="Tableau"/>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B63659"/>
    <w:multiLevelType w:val="hybridMultilevel"/>
    <w:tmpl w:val="4184C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6"/>
  </w:num>
  <w:num w:numId="2">
    <w:abstractNumId w:val="6"/>
  </w:num>
  <w:num w:numId="3">
    <w:abstractNumId w:val="26"/>
  </w:num>
  <w:num w:numId="4">
    <w:abstractNumId w:val="24"/>
  </w:num>
  <w:num w:numId="5">
    <w:abstractNumId w:val="51"/>
  </w:num>
  <w:num w:numId="6">
    <w:abstractNumId w:val="15"/>
  </w:num>
  <w:num w:numId="7">
    <w:abstractNumId w:val="4"/>
  </w:num>
  <w:num w:numId="8">
    <w:abstractNumId w:val="0"/>
  </w:num>
  <w:num w:numId="9">
    <w:abstractNumId w:val="22"/>
  </w:num>
  <w:num w:numId="10">
    <w:abstractNumId w:val="42"/>
  </w:num>
  <w:num w:numId="11">
    <w:abstractNumId w:val="19"/>
  </w:num>
  <w:num w:numId="12">
    <w:abstractNumId w:val="10"/>
  </w:num>
  <w:num w:numId="13">
    <w:abstractNumId w:val="20"/>
  </w:num>
  <w:num w:numId="14">
    <w:abstractNumId w:val="29"/>
  </w:num>
  <w:num w:numId="15">
    <w:abstractNumId w:val="47"/>
  </w:num>
  <w:num w:numId="16">
    <w:abstractNumId w:val="30"/>
  </w:num>
  <w:num w:numId="17">
    <w:abstractNumId w:val="11"/>
  </w:num>
  <w:num w:numId="18">
    <w:abstractNumId w:val="48"/>
  </w:num>
  <w:num w:numId="19">
    <w:abstractNumId w:val="32"/>
  </w:num>
  <w:num w:numId="20">
    <w:abstractNumId w:val="34"/>
  </w:num>
  <w:num w:numId="21">
    <w:abstractNumId w:val="37"/>
  </w:num>
  <w:num w:numId="22">
    <w:abstractNumId w:val="21"/>
  </w:num>
  <w:num w:numId="23">
    <w:abstractNumId w:val="33"/>
  </w:num>
  <w:num w:numId="24">
    <w:abstractNumId w:val="12"/>
  </w:num>
  <w:num w:numId="25">
    <w:abstractNumId w:val="52"/>
  </w:num>
  <w:num w:numId="26">
    <w:abstractNumId w:val="13"/>
  </w:num>
  <w:num w:numId="27">
    <w:abstractNumId w:val="36"/>
  </w:num>
  <w:num w:numId="28">
    <w:abstractNumId w:val="7"/>
  </w:num>
  <w:num w:numId="29">
    <w:abstractNumId w:val="16"/>
  </w:num>
  <w:num w:numId="30">
    <w:abstractNumId w:val="40"/>
  </w:num>
  <w:num w:numId="31">
    <w:abstractNumId w:val="8"/>
  </w:num>
  <w:num w:numId="32">
    <w:abstractNumId w:val="41"/>
  </w:num>
  <w:num w:numId="33">
    <w:abstractNumId w:val="3"/>
  </w:num>
  <w:num w:numId="34">
    <w:abstractNumId w:val="39"/>
  </w:num>
  <w:num w:numId="35">
    <w:abstractNumId w:val="28"/>
  </w:num>
  <w:num w:numId="36">
    <w:abstractNumId w:val="31"/>
  </w:num>
  <w:num w:numId="37">
    <w:abstractNumId w:val="27"/>
  </w:num>
  <w:num w:numId="38">
    <w:abstractNumId w:val="25"/>
  </w:num>
  <w:num w:numId="39">
    <w:abstractNumId w:val="49"/>
  </w:num>
  <w:num w:numId="40">
    <w:abstractNumId w:val="2"/>
  </w:num>
  <w:num w:numId="41">
    <w:abstractNumId w:val="23"/>
  </w:num>
  <w:num w:numId="42">
    <w:abstractNumId w:val="45"/>
  </w:num>
  <w:num w:numId="43">
    <w:abstractNumId w:val="44"/>
  </w:num>
  <w:num w:numId="44">
    <w:abstractNumId w:val="1"/>
  </w:num>
  <w:num w:numId="45">
    <w:abstractNumId w:val="14"/>
  </w:num>
  <w:num w:numId="46">
    <w:abstractNumId w:val="38"/>
  </w:num>
  <w:num w:numId="47">
    <w:abstractNumId w:val="17"/>
  </w:num>
  <w:num w:numId="48">
    <w:abstractNumId w:val="35"/>
  </w:num>
  <w:num w:numId="49">
    <w:abstractNumId w:val="9"/>
  </w:num>
  <w:num w:numId="50">
    <w:abstractNumId w:val="5"/>
  </w:num>
  <w:num w:numId="51">
    <w:abstractNumId w:val="18"/>
  </w:num>
  <w:num w:numId="52">
    <w:abstractNumId w:val="50"/>
  </w:num>
  <w:num w:numId="53">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05"/>
    <w:rsid w:val="000018EA"/>
    <w:rsid w:val="00007797"/>
    <w:rsid w:val="00010A11"/>
    <w:rsid w:val="00014B11"/>
    <w:rsid w:val="0001590E"/>
    <w:rsid w:val="00015F0F"/>
    <w:rsid w:val="00021A4F"/>
    <w:rsid w:val="00024C5B"/>
    <w:rsid w:val="00047835"/>
    <w:rsid w:val="00050B45"/>
    <w:rsid w:val="00054AFD"/>
    <w:rsid w:val="00056E75"/>
    <w:rsid w:val="0005750F"/>
    <w:rsid w:val="00062994"/>
    <w:rsid w:val="000632B5"/>
    <w:rsid w:val="00073DE6"/>
    <w:rsid w:val="000757F8"/>
    <w:rsid w:val="00077F29"/>
    <w:rsid w:val="00082F82"/>
    <w:rsid w:val="00090D88"/>
    <w:rsid w:val="000942C9"/>
    <w:rsid w:val="000A260D"/>
    <w:rsid w:val="000B41DA"/>
    <w:rsid w:val="000D6B26"/>
    <w:rsid w:val="000D741D"/>
    <w:rsid w:val="000E26A1"/>
    <w:rsid w:val="000E7518"/>
    <w:rsid w:val="000F0E0C"/>
    <w:rsid w:val="000F28DF"/>
    <w:rsid w:val="000F3732"/>
    <w:rsid w:val="000F5FA9"/>
    <w:rsid w:val="00104ABD"/>
    <w:rsid w:val="00113099"/>
    <w:rsid w:val="00117F11"/>
    <w:rsid w:val="001231BE"/>
    <w:rsid w:val="00125FF1"/>
    <w:rsid w:val="00130037"/>
    <w:rsid w:val="00130473"/>
    <w:rsid w:val="0013109D"/>
    <w:rsid w:val="00131CF8"/>
    <w:rsid w:val="00150582"/>
    <w:rsid w:val="0015288B"/>
    <w:rsid w:val="00154044"/>
    <w:rsid w:val="00155F88"/>
    <w:rsid w:val="00161657"/>
    <w:rsid w:val="00163A0D"/>
    <w:rsid w:val="00163C78"/>
    <w:rsid w:val="00171156"/>
    <w:rsid w:val="00176400"/>
    <w:rsid w:val="00184819"/>
    <w:rsid w:val="00196C46"/>
    <w:rsid w:val="001A1897"/>
    <w:rsid w:val="001A37E2"/>
    <w:rsid w:val="001A686F"/>
    <w:rsid w:val="001B5D4B"/>
    <w:rsid w:val="001C2A61"/>
    <w:rsid w:val="001C7601"/>
    <w:rsid w:val="001D0A87"/>
    <w:rsid w:val="001D2999"/>
    <w:rsid w:val="001E5659"/>
    <w:rsid w:val="001F391F"/>
    <w:rsid w:val="001F6823"/>
    <w:rsid w:val="001F7E62"/>
    <w:rsid w:val="0020278C"/>
    <w:rsid w:val="00210381"/>
    <w:rsid w:val="00216DC5"/>
    <w:rsid w:val="00221F90"/>
    <w:rsid w:val="00227E4B"/>
    <w:rsid w:val="002348C7"/>
    <w:rsid w:val="00236856"/>
    <w:rsid w:val="00244B76"/>
    <w:rsid w:val="00247197"/>
    <w:rsid w:val="002477CE"/>
    <w:rsid w:val="002525A2"/>
    <w:rsid w:val="002538CE"/>
    <w:rsid w:val="002544AE"/>
    <w:rsid w:val="0025751A"/>
    <w:rsid w:val="00257D43"/>
    <w:rsid w:val="00257E82"/>
    <w:rsid w:val="00267358"/>
    <w:rsid w:val="00274583"/>
    <w:rsid w:val="00274C68"/>
    <w:rsid w:val="002808C9"/>
    <w:rsid w:val="002830D3"/>
    <w:rsid w:val="00283EAB"/>
    <w:rsid w:val="00284903"/>
    <w:rsid w:val="00294AA5"/>
    <w:rsid w:val="00295449"/>
    <w:rsid w:val="002A2301"/>
    <w:rsid w:val="002A3443"/>
    <w:rsid w:val="002A3915"/>
    <w:rsid w:val="002B6A28"/>
    <w:rsid w:val="002C11AF"/>
    <w:rsid w:val="002C28EF"/>
    <w:rsid w:val="002D1090"/>
    <w:rsid w:val="002D20D5"/>
    <w:rsid w:val="002D3B89"/>
    <w:rsid w:val="003027BD"/>
    <w:rsid w:val="00303766"/>
    <w:rsid w:val="003078C2"/>
    <w:rsid w:val="00330558"/>
    <w:rsid w:val="00332DD6"/>
    <w:rsid w:val="00336FE3"/>
    <w:rsid w:val="00355D04"/>
    <w:rsid w:val="00360838"/>
    <w:rsid w:val="00367AFF"/>
    <w:rsid w:val="003739F1"/>
    <w:rsid w:val="00374AE5"/>
    <w:rsid w:val="00376CEF"/>
    <w:rsid w:val="00385138"/>
    <w:rsid w:val="00395B53"/>
    <w:rsid w:val="00397ED9"/>
    <w:rsid w:val="003B3F24"/>
    <w:rsid w:val="003C4908"/>
    <w:rsid w:val="003C5366"/>
    <w:rsid w:val="003C59E2"/>
    <w:rsid w:val="003D50C9"/>
    <w:rsid w:val="003D6B85"/>
    <w:rsid w:val="003E6C11"/>
    <w:rsid w:val="003E7F44"/>
    <w:rsid w:val="003F6295"/>
    <w:rsid w:val="00402D12"/>
    <w:rsid w:val="004047B1"/>
    <w:rsid w:val="00404A5B"/>
    <w:rsid w:val="004065B7"/>
    <w:rsid w:val="004079DE"/>
    <w:rsid w:val="0041784B"/>
    <w:rsid w:val="004365D2"/>
    <w:rsid w:val="00442884"/>
    <w:rsid w:val="00444D78"/>
    <w:rsid w:val="0044712E"/>
    <w:rsid w:val="00456A2A"/>
    <w:rsid w:val="00463A6D"/>
    <w:rsid w:val="004647EF"/>
    <w:rsid w:val="0046686C"/>
    <w:rsid w:val="00467CAA"/>
    <w:rsid w:val="00484672"/>
    <w:rsid w:val="00497AE7"/>
    <w:rsid w:val="004A19DC"/>
    <w:rsid w:val="004B33C9"/>
    <w:rsid w:val="004C3514"/>
    <w:rsid w:val="004C44C1"/>
    <w:rsid w:val="004C52A4"/>
    <w:rsid w:val="004D185F"/>
    <w:rsid w:val="004D1E08"/>
    <w:rsid w:val="004D29DC"/>
    <w:rsid w:val="004D4172"/>
    <w:rsid w:val="004D4780"/>
    <w:rsid w:val="004D50B5"/>
    <w:rsid w:val="004E25E2"/>
    <w:rsid w:val="004E385F"/>
    <w:rsid w:val="004F646C"/>
    <w:rsid w:val="00500560"/>
    <w:rsid w:val="00505551"/>
    <w:rsid w:val="00506B55"/>
    <w:rsid w:val="00507210"/>
    <w:rsid w:val="0052380E"/>
    <w:rsid w:val="00531839"/>
    <w:rsid w:val="00534E5C"/>
    <w:rsid w:val="0055054A"/>
    <w:rsid w:val="00555934"/>
    <w:rsid w:val="00560CD8"/>
    <w:rsid w:val="00563E28"/>
    <w:rsid w:val="00573FFE"/>
    <w:rsid w:val="00575971"/>
    <w:rsid w:val="00577AD1"/>
    <w:rsid w:val="00585DDE"/>
    <w:rsid w:val="00593F84"/>
    <w:rsid w:val="005A74E4"/>
    <w:rsid w:val="005B0E11"/>
    <w:rsid w:val="005C16C2"/>
    <w:rsid w:val="005C5923"/>
    <w:rsid w:val="005C724F"/>
    <w:rsid w:val="005C7403"/>
    <w:rsid w:val="005D1478"/>
    <w:rsid w:val="005D38A0"/>
    <w:rsid w:val="005D468D"/>
    <w:rsid w:val="005E0B82"/>
    <w:rsid w:val="005E3B15"/>
    <w:rsid w:val="005E4C3B"/>
    <w:rsid w:val="005E5A14"/>
    <w:rsid w:val="005F3696"/>
    <w:rsid w:val="005F6363"/>
    <w:rsid w:val="005F7AD0"/>
    <w:rsid w:val="0060456A"/>
    <w:rsid w:val="00613E2A"/>
    <w:rsid w:val="006215FE"/>
    <w:rsid w:val="006218C3"/>
    <w:rsid w:val="006243FB"/>
    <w:rsid w:val="006378B9"/>
    <w:rsid w:val="0064467B"/>
    <w:rsid w:val="00664418"/>
    <w:rsid w:val="00664618"/>
    <w:rsid w:val="0067313D"/>
    <w:rsid w:val="00677619"/>
    <w:rsid w:val="006A350D"/>
    <w:rsid w:val="006A5914"/>
    <w:rsid w:val="006A6046"/>
    <w:rsid w:val="006B18E0"/>
    <w:rsid w:val="006B5F5D"/>
    <w:rsid w:val="006C3CA0"/>
    <w:rsid w:val="006E008F"/>
    <w:rsid w:val="006E6991"/>
    <w:rsid w:val="006F0140"/>
    <w:rsid w:val="006F4328"/>
    <w:rsid w:val="00702777"/>
    <w:rsid w:val="00702D54"/>
    <w:rsid w:val="007070E8"/>
    <w:rsid w:val="00721E36"/>
    <w:rsid w:val="00732B87"/>
    <w:rsid w:val="00734E62"/>
    <w:rsid w:val="0074145F"/>
    <w:rsid w:val="00747B22"/>
    <w:rsid w:val="007631FE"/>
    <w:rsid w:val="007651F4"/>
    <w:rsid w:val="007717B5"/>
    <w:rsid w:val="007814A3"/>
    <w:rsid w:val="007A23DA"/>
    <w:rsid w:val="007C1201"/>
    <w:rsid w:val="007E1AD9"/>
    <w:rsid w:val="007E38EE"/>
    <w:rsid w:val="007E5376"/>
    <w:rsid w:val="007E6AE3"/>
    <w:rsid w:val="008039AA"/>
    <w:rsid w:val="00804C10"/>
    <w:rsid w:val="00810A4F"/>
    <w:rsid w:val="00811C7B"/>
    <w:rsid w:val="00812344"/>
    <w:rsid w:val="0081779F"/>
    <w:rsid w:val="00820788"/>
    <w:rsid w:val="00820E69"/>
    <w:rsid w:val="0083507B"/>
    <w:rsid w:val="008400EF"/>
    <w:rsid w:val="00843682"/>
    <w:rsid w:val="0084538F"/>
    <w:rsid w:val="0084631A"/>
    <w:rsid w:val="00856A9E"/>
    <w:rsid w:val="0085742F"/>
    <w:rsid w:val="00862A91"/>
    <w:rsid w:val="00863031"/>
    <w:rsid w:val="00867F79"/>
    <w:rsid w:val="00871EF4"/>
    <w:rsid w:val="00882007"/>
    <w:rsid w:val="00890282"/>
    <w:rsid w:val="00894D63"/>
    <w:rsid w:val="008A1106"/>
    <w:rsid w:val="008A28C5"/>
    <w:rsid w:val="008A5475"/>
    <w:rsid w:val="008A76B4"/>
    <w:rsid w:val="008B3D08"/>
    <w:rsid w:val="008B5F58"/>
    <w:rsid w:val="008C5406"/>
    <w:rsid w:val="008D0FC0"/>
    <w:rsid w:val="008D3743"/>
    <w:rsid w:val="008D404F"/>
    <w:rsid w:val="008D7FCA"/>
    <w:rsid w:val="008E25C0"/>
    <w:rsid w:val="008E6E6C"/>
    <w:rsid w:val="008F46E5"/>
    <w:rsid w:val="008F50A4"/>
    <w:rsid w:val="008F6D67"/>
    <w:rsid w:val="0090254D"/>
    <w:rsid w:val="00903032"/>
    <w:rsid w:val="009129C3"/>
    <w:rsid w:val="00913F43"/>
    <w:rsid w:val="00916C54"/>
    <w:rsid w:val="00920677"/>
    <w:rsid w:val="00942D5E"/>
    <w:rsid w:val="00946010"/>
    <w:rsid w:val="0094634B"/>
    <w:rsid w:val="00954279"/>
    <w:rsid w:val="00956524"/>
    <w:rsid w:val="00957EF5"/>
    <w:rsid w:val="009602FB"/>
    <w:rsid w:val="00963C57"/>
    <w:rsid w:val="00964BA0"/>
    <w:rsid w:val="00990D84"/>
    <w:rsid w:val="009933D5"/>
    <w:rsid w:val="009972B4"/>
    <w:rsid w:val="009B7C70"/>
    <w:rsid w:val="009C434D"/>
    <w:rsid w:val="009D2B19"/>
    <w:rsid w:val="009D57CC"/>
    <w:rsid w:val="009E02DD"/>
    <w:rsid w:val="009E0C80"/>
    <w:rsid w:val="009E14ED"/>
    <w:rsid w:val="009E19E1"/>
    <w:rsid w:val="009E290A"/>
    <w:rsid w:val="009F3254"/>
    <w:rsid w:val="009F35CF"/>
    <w:rsid w:val="009F751C"/>
    <w:rsid w:val="00A0181E"/>
    <w:rsid w:val="00A10610"/>
    <w:rsid w:val="00A15C1F"/>
    <w:rsid w:val="00A17313"/>
    <w:rsid w:val="00A2352A"/>
    <w:rsid w:val="00A40D5A"/>
    <w:rsid w:val="00A4162D"/>
    <w:rsid w:val="00A439EC"/>
    <w:rsid w:val="00A459A7"/>
    <w:rsid w:val="00A50E3C"/>
    <w:rsid w:val="00A51A57"/>
    <w:rsid w:val="00A569AE"/>
    <w:rsid w:val="00A62256"/>
    <w:rsid w:val="00A62DDC"/>
    <w:rsid w:val="00A646BF"/>
    <w:rsid w:val="00A651AD"/>
    <w:rsid w:val="00A67668"/>
    <w:rsid w:val="00A740D5"/>
    <w:rsid w:val="00A80312"/>
    <w:rsid w:val="00A8484D"/>
    <w:rsid w:val="00A914A4"/>
    <w:rsid w:val="00A92BB5"/>
    <w:rsid w:val="00AA1FC4"/>
    <w:rsid w:val="00AA2DAF"/>
    <w:rsid w:val="00AB2FC6"/>
    <w:rsid w:val="00AC1E72"/>
    <w:rsid w:val="00AC3591"/>
    <w:rsid w:val="00AE01E1"/>
    <w:rsid w:val="00AE6DAB"/>
    <w:rsid w:val="00AE78B1"/>
    <w:rsid w:val="00AF266B"/>
    <w:rsid w:val="00AF59FD"/>
    <w:rsid w:val="00AF6D5B"/>
    <w:rsid w:val="00AF79BD"/>
    <w:rsid w:val="00B07D43"/>
    <w:rsid w:val="00B13CD6"/>
    <w:rsid w:val="00B15942"/>
    <w:rsid w:val="00B32D3F"/>
    <w:rsid w:val="00B52A1D"/>
    <w:rsid w:val="00B572B1"/>
    <w:rsid w:val="00B7009F"/>
    <w:rsid w:val="00B70116"/>
    <w:rsid w:val="00B71F38"/>
    <w:rsid w:val="00B7489C"/>
    <w:rsid w:val="00B75BA2"/>
    <w:rsid w:val="00B77877"/>
    <w:rsid w:val="00B93BF3"/>
    <w:rsid w:val="00B951B8"/>
    <w:rsid w:val="00BA4C80"/>
    <w:rsid w:val="00BB2BFE"/>
    <w:rsid w:val="00BB69C3"/>
    <w:rsid w:val="00BC3B83"/>
    <w:rsid w:val="00BC5991"/>
    <w:rsid w:val="00BE1245"/>
    <w:rsid w:val="00BF21B2"/>
    <w:rsid w:val="00C02099"/>
    <w:rsid w:val="00C02F28"/>
    <w:rsid w:val="00C03B1C"/>
    <w:rsid w:val="00C0689F"/>
    <w:rsid w:val="00C10D53"/>
    <w:rsid w:val="00C13177"/>
    <w:rsid w:val="00C170AC"/>
    <w:rsid w:val="00C237C0"/>
    <w:rsid w:val="00C2667F"/>
    <w:rsid w:val="00C37297"/>
    <w:rsid w:val="00C40D4E"/>
    <w:rsid w:val="00C42393"/>
    <w:rsid w:val="00C4255A"/>
    <w:rsid w:val="00C47036"/>
    <w:rsid w:val="00C47B94"/>
    <w:rsid w:val="00C500F5"/>
    <w:rsid w:val="00C52E58"/>
    <w:rsid w:val="00C623D5"/>
    <w:rsid w:val="00C62965"/>
    <w:rsid w:val="00C77021"/>
    <w:rsid w:val="00C813C2"/>
    <w:rsid w:val="00C81FFD"/>
    <w:rsid w:val="00C82B37"/>
    <w:rsid w:val="00C854D0"/>
    <w:rsid w:val="00C94D2C"/>
    <w:rsid w:val="00C954A2"/>
    <w:rsid w:val="00CA5B82"/>
    <w:rsid w:val="00CA633C"/>
    <w:rsid w:val="00CB526F"/>
    <w:rsid w:val="00CB5960"/>
    <w:rsid w:val="00CC0F46"/>
    <w:rsid w:val="00CC21F7"/>
    <w:rsid w:val="00CC3FBA"/>
    <w:rsid w:val="00CC4127"/>
    <w:rsid w:val="00CD360C"/>
    <w:rsid w:val="00CE39C3"/>
    <w:rsid w:val="00CF551C"/>
    <w:rsid w:val="00CF6A1A"/>
    <w:rsid w:val="00D016F8"/>
    <w:rsid w:val="00D05513"/>
    <w:rsid w:val="00D1550A"/>
    <w:rsid w:val="00D238FB"/>
    <w:rsid w:val="00D25ECE"/>
    <w:rsid w:val="00D30BC2"/>
    <w:rsid w:val="00D32267"/>
    <w:rsid w:val="00D33EAA"/>
    <w:rsid w:val="00D35E19"/>
    <w:rsid w:val="00D36926"/>
    <w:rsid w:val="00D44318"/>
    <w:rsid w:val="00D45F2D"/>
    <w:rsid w:val="00D46D35"/>
    <w:rsid w:val="00D473A4"/>
    <w:rsid w:val="00D520BD"/>
    <w:rsid w:val="00D526E4"/>
    <w:rsid w:val="00D54D1E"/>
    <w:rsid w:val="00D66105"/>
    <w:rsid w:val="00D66E9D"/>
    <w:rsid w:val="00D878C2"/>
    <w:rsid w:val="00D87F56"/>
    <w:rsid w:val="00D90271"/>
    <w:rsid w:val="00D9028C"/>
    <w:rsid w:val="00D92A96"/>
    <w:rsid w:val="00D95D16"/>
    <w:rsid w:val="00DB3C7A"/>
    <w:rsid w:val="00DC2A57"/>
    <w:rsid w:val="00DC2D9A"/>
    <w:rsid w:val="00DC7A3F"/>
    <w:rsid w:val="00DD0BC5"/>
    <w:rsid w:val="00DD2BB7"/>
    <w:rsid w:val="00DD398C"/>
    <w:rsid w:val="00DD4102"/>
    <w:rsid w:val="00DD6FCF"/>
    <w:rsid w:val="00DF0EBC"/>
    <w:rsid w:val="00DF3342"/>
    <w:rsid w:val="00E03B99"/>
    <w:rsid w:val="00E11551"/>
    <w:rsid w:val="00E12829"/>
    <w:rsid w:val="00E12FCC"/>
    <w:rsid w:val="00E154F9"/>
    <w:rsid w:val="00E17ED3"/>
    <w:rsid w:val="00E2296A"/>
    <w:rsid w:val="00E357AB"/>
    <w:rsid w:val="00E3622A"/>
    <w:rsid w:val="00E53917"/>
    <w:rsid w:val="00E63E4A"/>
    <w:rsid w:val="00E66875"/>
    <w:rsid w:val="00E67BC3"/>
    <w:rsid w:val="00E83B16"/>
    <w:rsid w:val="00E83E45"/>
    <w:rsid w:val="00E95ABB"/>
    <w:rsid w:val="00EB3174"/>
    <w:rsid w:val="00EB32F8"/>
    <w:rsid w:val="00EB6359"/>
    <w:rsid w:val="00EB6692"/>
    <w:rsid w:val="00EC4192"/>
    <w:rsid w:val="00EC708E"/>
    <w:rsid w:val="00ED0FE3"/>
    <w:rsid w:val="00ED2C6E"/>
    <w:rsid w:val="00ED55FE"/>
    <w:rsid w:val="00EE305D"/>
    <w:rsid w:val="00EE33F9"/>
    <w:rsid w:val="00EE7561"/>
    <w:rsid w:val="00EE7FA9"/>
    <w:rsid w:val="00F113C6"/>
    <w:rsid w:val="00F30B83"/>
    <w:rsid w:val="00F3722E"/>
    <w:rsid w:val="00F43164"/>
    <w:rsid w:val="00F46E4F"/>
    <w:rsid w:val="00F53EF0"/>
    <w:rsid w:val="00F54ECB"/>
    <w:rsid w:val="00F602BA"/>
    <w:rsid w:val="00F62C3F"/>
    <w:rsid w:val="00F663BA"/>
    <w:rsid w:val="00F67F10"/>
    <w:rsid w:val="00F771F4"/>
    <w:rsid w:val="00F84390"/>
    <w:rsid w:val="00F87EE9"/>
    <w:rsid w:val="00F921BB"/>
    <w:rsid w:val="00FA2CD6"/>
    <w:rsid w:val="00FB19C2"/>
    <w:rsid w:val="00FB30E4"/>
    <w:rsid w:val="00FB7402"/>
    <w:rsid w:val="00FC19A4"/>
    <w:rsid w:val="00FC28C3"/>
    <w:rsid w:val="00FC4CCC"/>
    <w:rsid w:val="00FC6992"/>
    <w:rsid w:val="00FD2225"/>
    <w:rsid w:val="00FD2BD8"/>
    <w:rsid w:val="00FD34F6"/>
    <w:rsid w:val="00FF26B2"/>
    <w:rsid w:val="00FF6A5E"/>
    <w:rsid w:val="00FF7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6F02F8BC"/>
  <w15:docId w15:val="{83433E02-52A2-464A-82A7-2667ECE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6" w:qFormat="1"/>
    <w:lsdException w:name="heading 2" w:semiHidden="1" w:uiPriority="7" w:unhideWhenUsed="1" w:qFormat="1"/>
    <w:lsdException w:name="heading 3" w:semiHidden="1" w:uiPriority="8" w:unhideWhenUsed="1" w:qFormat="1"/>
    <w:lsdException w:name="heading 4" w:semiHidden="1" w:uiPriority="9"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7B5"/>
    <w:pPr>
      <w:spacing w:after="120"/>
      <w:jc w:val="both"/>
    </w:pPr>
    <w:rPr>
      <w:rFonts w:ascii="Arial" w:hAnsi="Arial"/>
      <w:sz w:val="20"/>
    </w:rPr>
  </w:style>
  <w:style w:type="paragraph" w:styleId="Titre1">
    <w:name w:val="heading 1"/>
    <w:basedOn w:val="Paragraphedeliste"/>
    <w:next w:val="Normal"/>
    <w:link w:val="Titre1Car"/>
    <w:uiPriority w:val="6"/>
    <w:qFormat/>
    <w:rsid w:val="00C42393"/>
    <w:pPr>
      <w:numPr>
        <w:numId w:val="4"/>
      </w:numPr>
      <w:spacing w:before="960" w:after="240"/>
      <w:outlineLvl w:val="0"/>
    </w:pPr>
    <w:rPr>
      <w:b/>
      <w:caps/>
      <w:color w:val="006AB2"/>
      <w:sz w:val="32"/>
      <w:szCs w:val="32"/>
    </w:rPr>
  </w:style>
  <w:style w:type="paragraph" w:styleId="Titre2">
    <w:name w:val="heading 2"/>
    <w:basedOn w:val="Paragraphedeliste"/>
    <w:next w:val="Normal"/>
    <w:link w:val="Titre2Car"/>
    <w:uiPriority w:val="7"/>
    <w:unhideWhenUsed/>
    <w:qFormat/>
    <w:rsid w:val="0005750F"/>
    <w:pPr>
      <w:keepNext/>
      <w:numPr>
        <w:ilvl w:val="1"/>
        <w:numId w:val="4"/>
      </w:numPr>
      <w:pBdr>
        <w:bottom w:val="single" w:sz="4" w:space="1" w:color="1F497D" w:themeColor="text2"/>
      </w:pBdr>
      <w:spacing w:before="360" w:after="240"/>
      <w:outlineLvl w:val="1"/>
    </w:pPr>
    <w:rPr>
      <w:b/>
      <w:color w:val="006AB2"/>
      <w:sz w:val="28"/>
      <w:szCs w:val="28"/>
    </w:rPr>
  </w:style>
  <w:style w:type="paragraph" w:styleId="Titre3">
    <w:name w:val="heading 3"/>
    <w:basedOn w:val="Titre2"/>
    <w:next w:val="Normal"/>
    <w:link w:val="Titre3Car"/>
    <w:uiPriority w:val="8"/>
    <w:unhideWhenUsed/>
    <w:qFormat/>
    <w:rsid w:val="001C7601"/>
    <w:pPr>
      <w:numPr>
        <w:ilvl w:val="2"/>
      </w:numPr>
      <w:pBdr>
        <w:bottom w:val="none" w:sz="0" w:space="0" w:color="auto"/>
      </w:pBdr>
      <w:outlineLvl w:val="2"/>
    </w:pPr>
    <w:rPr>
      <w:sz w:val="24"/>
      <w:szCs w:val="24"/>
    </w:rPr>
  </w:style>
  <w:style w:type="paragraph" w:styleId="Titre4">
    <w:name w:val="heading 4"/>
    <w:basedOn w:val="Titre3"/>
    <w:next w:val="Normal"/>
    <w:link w:val="Titre4Car"/>
    <w:uiPriority w:val="9"/>
    <w:qFormat/>
    <w:rsid w:val="007717B5"/>
    <w:pPr>
      <w:numPr>
        <w:ilvl w:val="3"/>
      </w:numPr>
      <w:spacing w:before="120"/>
      <w:outlineLvl w:val="3"/>
    </w:pPr>
    <w:rPr>
      <w:b w:val="0"/>
    </w:rPr>
  </w:style>
  <w:style w:type="paragraph" w:styleId="Titre5">
    <w:name w:val="heading 5"/>
    <w:basedOn w:val="Normal"/>
    <w:next w:val="Normal"/>
    <w:link w:val="Titre5Car"/>
    <w:uiPriority w:val="4"/>
    <w:qFormat/>
    <w:rsid w:val="007717B5"/>
    <w:pPr>
      <w:keepNext/>
      <w:keepLines/>
      <w:numPr>
        <w:ilvl w:val="4"/>
        <w:numId w:val="4"/>
      </w:numPr>
      <w:spacing w:before="200" w:after="0"/>
      <w:outlineLvl w:val="4"/>
    </w:pPr>
    <w:rPr>
      <w:rFonts w:asciiTheme="majorHAnsi" w:eastAsiaTheme="majorEastAsia" w:hAnsiTheme="majorHAnsi" w:cstheme="majorBidi"/>
      <w:b/>
      <w:color w:val="1F497D" w:themeColor="text2"/>
      <w:szCs w:val="24"/>
      <w:u w:val="single"/>
    </w:rPr>
  </w:style>
  <w:style w:type="paragraph" w:styleId="Titre6">
    <w:name w:val="heading 6"/>
    <w:basedOn w:val="Normal"/>
    <w:next w:val="Normal"/>
    <w:link w:val="Titre6Car"/>
    <w:uiPriority w:val="4"/>
    <w:semiHidden/>
    <w:qFormat/>
    <w:rsid w:val="007717B5"/>
    <w:pPr>
      <w:keepNext/>
      <w:keepLines/>
      <w:numPr>
        <w:ilvl w:val="5"/>
        <w:numId w:val="4"/>
      </w:numPr>
      <w:spacing w:before="200" w:after="0"/>
      <w:outlineLvl w:val="5"/>
    </w:pPr>
    <w:rPr>
      <w:rFonts w:asciiTheme="majorHAnsi" w:eastAsiaTheme="majorEastAsia" w:hAnsiTheme="majorHAnsi" w:cstheme="majorBidi"/>
      <w:b/>
      <w:i/>
      <w:iCs/>
      <w:color w:val="1F497D" w:themeColor="text2"/>
      <w:szCs w:val="24"/>
    </w:rPr>
  </w:style>
  <w:style w:type="paragraph" w:styleId="Titre7">
    <w:name w:val="heading 7"/>
    <w:basedOn w:val="Normal"/>
    <w:next w:val="Normal"/>
    <w:link w:val="Titre7Car"/>
    <w:uiPriority w:val="4"/>
    <w:semiHidden/>
    <w:qFormat/>
    <w:rsid w:val="007717B5"/>
    <w:pPr>
      <w:keepNext/>
      <w:keepLines/>
      <w:numPr>
        <w:ilvl w:val="6"/>
        <w:numId w:val="4"/>
      </w:numPr>
      <w:spacing w:before="200" w:after="0"/>
      <w:outlineLvl w:val="6"/>
    </w:pPr>
    <w:rPr>
      <w:rFonts w:asciiTheme="majorHAnsi" w:eastAsiaTheme="majorEastAsia" w:hAnsiTheme="majorHAnsi" w:cstheme="majorBidi"/>
      <w:b/>
      <w:i/>
      <w:iCs/>
      <w:color w:val="1F497D" w:themeColor="text2"/>
      <w:szCs w:val="24"/>
    </w:rPr>
  </w:style>
  <w:style w:type="paragraph" w:styleId="Titre8">
    <w:name w:val="heading 8"/>
    <w:basedOn w:val="Normal"/>
    <w:next w:val="Normal"/>
    <w:link w:val="Titre8Car"/>
    <w:uiPriority w:val="4"/>
    <w:semiHidden/>
    <w:qFormat/>
    <w:rsid w:val="007717B5"/>
    <w:pPr>
      <w:keepNext/>
      <w:keepLines/>
      <w:numPr>
        <w:ilvl w:val="7"/>
        <w:numId w:val="4"/>
      </w:numPr>
      <w:spacing w:before="200" w:after="0"/>
      <w:outlineLvl w:val="7"/>
    </w:pPr>
    <w:rPr>
      <w:rFonts w:asciiTheme="majorHAnsi" w:eastAsiaTheme="majorEastAsia" w:hAnsiTheme="majorHAnsi" w:cstheme="majorBidi"/>
      <w:b/>
      <w:color w:val="1F497D" w:themeColor="text2"/>
      <w:szCs w:val="24"/>
    </w:rPr>
  </w:style>
  <w:style w:type="paragraph" w:styleId="Titre9">
    <w:name w:val="heading 9"/>
    <w:basedOn w:val="Normal"/>
    <w:next w:val="Normal"/>
    <w:link w:val="Titre9Car"/>
    <w:uiPriority w:val="4"/>
    <w:semiHidden/>
    <w:qFormat/>
    <w:rsid w:val="007717B5"/>
    <w:pPr>
      <w:keepNext/>
      <w:keepLines/>
      <w:numPr>
        <w:ilvl w:val="8"/>
        <w:numId w:val="4"/>
      </w:numPr>
      <w:spacing w:before="200" w:after="0"/>
      <w:outlineLvl w:val="8"/>
    </w:pPr>
    <w:rPr>
      <w:rFonts w:asciiTheme="majorHAnsi" w:eastAsiaTheme="majorEastAsia" w:hAnsiTheme="majorHAnsi" w:cstheme="majorBidi"/>
      <w:b/>
      <w:i/>
      <w:iCs/>
      <w:color w:val="1F497D" w:themeColor="text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6"/>
    <w:rsid w:val="00C42393"/>
    <w:rPr>
      <w:rFonts w:ascii="Arial" w:hAnsi="Arial"/>
      <w:b/>
      <w:caps/>
      <w:color w:val="006AB2"/>
      <w:sz w:val="32"/>
      <w:szCs w:val="32"/>
    </w:rPr>
  </w:style>
  <w:style w:type="character" w:customStyle="1" w:styleId="Titre2Car">
    <w:name w:val="Titre 2 Car"/>
    <w:basedOn w:val="Policepardfaut"/>
    <w:link w:val="Titre2"/>
    <w:uiPriority w:val="7"/>
    <w:rsid w:val="0005750F"/>
    <w:rPr>
      <w:rFonts w:ascii="Arial" w:hAnsi="Arial"/>
      <w:b/>
      <w:color w:val="006AB2"/>
      <w:sz w:val="28"/>
      <w:szCs w:val="28"/>
    </w:rPr>
  </w:style>
  <w:style w:type="character" w:customStyle="1" w:styleId="Titre3Car">
    <w:name w:val="Titre 3 Car"/>
    <w:basedOn w:val="Policepardfaut"/>
    <w:link w:val="Titre3"/>
    <w:uiPriority w:val="8"/>
    <w:rsid w:val="001C7601"/>
    <w:rPr>
      <w:rFonts w:ascii="Arial" w:hAnsi="Arial"/>
      <w:b/>
      <w:color w:val="006AB2"/>
      <w:sz w:val="24"/>
      <w:szCs w:val="24"/>
    </w:rPr>
  </w:style>
  <w:style w:type="character" w:customStyle="1" w:styleId="Titre4Car">
    <w:name w:val="Titre 4 Car"/>
    <w:basedOn w:val="Policepardfaut"/>
    <w:link w:val="Titre4"/>
    <w:uiPriority w:val="9"/>
    <w:rsid w:val="007717B5"/>
    <w:rPr>
      <w:rFonts w:ascii="Arial" w:hAnsi="Arial"/>
      <w:color w:val="006AB2"/>
      <w:sz w:val="24"/>
      <w:szCs w:val="24"/>
    </w:rPr>
  </w:style>
  <w:style w:type="character" w:customStyle="1" w:styleId="Titre5Car">
    <w:name w:val="Titre 5 Car"/>
    <w:basedOn w:val="Policepardfaut"/>
    <w:link w:val="Titre5"/>
    <w:uiPriority w:val="4"/>
    <w:rsid w:val="007717B5"/>
    <w:rPr>
      <w:rFonts w:asciiTheme="majorHAnsi" w:eastAsiaTheme="majorEastAsia" w:hAnsiTheme="majorHAnsi" w:cstheme="majorBidi"/>
      <w:b/>
      <w:color w:val="1F497D" w:themeColor="text2"/>
      <w:sz w:val="20"/>
      <w:szCs w:val="24"/>
      <w:u w:val="single"/>
    </w:rPr>
  </w:style>
  <w:style w:type="character" w:customStyle="1" w:styleId="Titre6Car">
    <w:name w:val="Titre 6 Car"/>
    <w:basedOn w:val="Policepardfaut"/>
    <w:link w:val="Titre6"/>
    <w:uiPriority w:val="4"/>
    <w:semiHidden/>
    <w:rsid w:val="007717B5"/>
    <w:rPr>
      <w:rFonts w:asciiTheme="majorHAnsi" w:eastAsiaTheme="majorEastAsia" w:hAnsiTheme="majorHAnsi" w:cstheme="majorBidi"/>
      <w:b/>
      <w:i/>
      <w:iCs/>
      <w:color w:val="1F497D" w:themeColor="text2"/>
      <w:sz w:val="20"/>
      <w:szCs w:val="24"/>
    </w:rPr>
  </w:style>
  <w:style w:type="character" w:customStyle="1" w:styleId="Titre7Car">
    <w:name w:val="Titre 7 Car"/>
    <w:basedOn w:val="Policepardfaut"/>
    <w:link w:val="Titre7"/>
    <w:uiPriority w:val="4"/>
    <w:semiHidden/>
    <w:rsid w:val="007717B5"/>
    <w:rPr>
      <w:rFonts w:asciiTheme="majorHAnsi" w:eastAsiaTheme="majorEastAsia" w:hAnsiTheme="majorHAnsi" w:cstheme="majorBidi"/>
      <w:b/>
      <w:i/>
      <w:iCs/>
      <w:color w:val="1F497D" w:themeColor="text2"/>
      <w:sz w:val="20"/>
      <w:szCs w:val="24"/>
    </w:rPr>
  </w:style>
  <w:style w:type="character" w:customStyle="1" w:styleId="Titre8Car">
    <w:name w:val="Titre 8 Car"/>
    <w:basedOn w:val="Policepardfaut"/>
    <w:link w:val="Titre8"/>
    <w:uiPriority w:val="4"/>
    <w:semiHidden/>
    <w:rsid w:val="007717B5"/>
    <w:rPr>
      <w:rFonts w:asciiTheme="majorHAnsi" w:eastAsiaTheme="majorEastAsia" w:hAnsiTheme="majorHAnsi" w:cstheme="majorBidi"/>
      <w:b/>
      <w:color w:val="1F497D" w:themeColor="text2"/>
      <w:sz w:val="20"/>
      <w:szCs w:val="24"/>
    </w:rPr>
  </w:style>
  <w:style w:type="character" w:customStyle="1" w:styleId="Titre9Car">
    <w:name w:val="Titre 9 Car"/>
    <w:basedOn w:val="Policepardfaut"/>
    <w:link w:val="Titre9"/>
    <w:uiPriority w:val="4"/>
    <w:semiHidden/>
    <w:rsid w:val="007717B5"/>
    <w:rPr>
      <w:rFonts w:asciiTheme="majorHAnsi" w:eastAsiaTheme="majorEastAsia" w:hAnsiTheme="majorHAnsi" w:cstheme="majorBidi"/>
      <w:b/>
      <w:i/>
      <w:iCs/>
      <w:color w:val="1F497D" w:themeColor="text2"/>
      <w:sz w:val="20"/>
      <w:szCs w:val="24"/>
    </w:rPr>
  </w:style>
  <w:style w:type="table" w:customStyle="1" w:styleId="Tableau2">
    <w:name w:val="Tableau 2"/>
    <w:basedOn w:val="TableauNormal"/>
    <w:uiPriority w:val="99"/>
    <w:rsid w:val="007717B5"/>
    <w:pPr>
      <w:spacing w:after="0" w:line="240" w:lineRule="auto"/>
    </w:pPr>
    <w:rPr>
      <w:color w:val="000000" w:themeColor="text1"/>
      <w:sz w:val="18"/>
      <w:szCs w:val="20"/>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
    <w:tcPr>
      <w:vAlign w:val="center"/>
    </w:tcPr>
    <w:tblStylePr w:type="firstRow">
      <w:pPr>
        <w:jc w:val="center"/>
      </w:pPr>
      <w:rPr>
        <w:rFonts w:ascii="Arial" w:hAnsi="Arial"/>
        <w:b/>
        <w:color w:val="F7D700"/>
        <w:sz w:val="20"/>
      </w:rPr>
      <w:tblPr/>
      <w:tcPr>
        <w:shd w:val="clear" w:color="auto" w:fill="D9D9D9"/>
      </w:tcPr>
    </w:tblStylePr>
    <w:tblStylePr w:type="firstCol">
      <w:pPr>
        <w:jc w:val="left"/>
      </w:pPr>
      <w:rPr>
        <w:b/>
        <w:color w:val="F7D700"/>
        <w:sz w:val="20"/>
      </w:rPr>
      <w:tblPr/>
      <w:tcPr>
        <w:shd w:val="clear" w:color="auto" w:fill="D9D9D9"/>
      </w:tcPr>
    </w:tblStylePr>
    <w:tblStylePr w:type="nwCell">
      <w:tblPr/>
      <w:tcPr>
        <w:tcBorders>
          <w:top w:val="nil"/>
          <w:left w:val="nil"/>
          <w:bottom w:val="nil"/>
          <w:right w:val="nil"/>
          <w:insideH w:val="nil"/>
          <w:insideV w:val="nil"/>
          <w:tl2br w:val="nil"/>
          <w:tr2bl w:val="nil"/>
        </w:tcBorders>
        <w:shd w:val="clear" w:color="auto" w:fill="FFFFFF"/>
      </w:tcPr>
    </w:tblStylePr>
  </w:style>
  <w:style w:type="paragraph" w:customStyle="1" w:styleId="Miseenexergue">
    <w:name w:val="Mise en exergue"/>
    <w:basedOn w:val="Normal"/>
    <w:link w:val="MiseenexergueCar"/>
    <w:autoRedefine/>
    <w:uiPriority w:val="15"/>
    <w:qFormat/>
    <w:rsid w:val="007717B5"/>
    <w:pPr>
      <w:pBdr>
        <w:left w:val="thinThickSmallGap" w:sz="24" w:space="4" w:color="C00000"/>
      </w:pBdr>
      <w:ind w:left="1276"/>
      <w:contextualSpacing/>
    </w:pPr>
    <w:rPr>
      <w:b/>
      <w:i/>
      <w:color w:val="C00000"/>
    </w:rPr>
  </w:style>
  <w:style w:type="character" w:customStyle="1" w:styleId="MiseenexergueCar">
    <w:name w:val="Mise en exergue Car"/>
    <w:basedOn w:val="Policepardfaut"/>
    <w:link w:val="Miseenexergue"/>
    <w:uiPriority w:val="15"/>
    <w:rsid w:val="007717B5"/>
    <w:rPr>
      <w:rFonts w:ascii="Arial" w:hAnsi="Arial"/>
      <w:b/>
      <w:i/>
      <w:color w:val="C00000"/>
      <w:sz w:val="20"/>
    </w:rPr>
  </w:style>
  <w:style w:type="paragraph" w:customStyle="1" w:styleId="TBLTitrecolonne">
    <w:name w:val="TBL_Titre colonne"/>
    <w:basedOn w:val="Normal"/>
    <w:link w:val="TBLTitrecolonneCar"/>
    <w:autoRedefine/>
    <w:uiPriority w:val="11"/>
    <w:qFormat/>
    <w:rsid w:val="007717B5"/>
    <w:pPr>
      <w:spacing w:before="60" w:after="60"/>
      <w:jc w:val="center"/>
    </w:pPr>
    <w:rPr>
      <w:b/>
      <w:color w:val="575757"/>
    </w:rPr>
  </w:style>
  <w:style w:type="character" w:customStyle="1" w:styleId="TBLTitrecolonneCar">
    <w:name w:val="TBL_Titre colonne Car"/>
    <w:basedOn w:val="Policepardfaut"/>
    <w:link w:val="TBLTitrecolonne"/>
    <w:uiPriority w:val="11"/>
    <w:rsid w:val="007717B5"/>
    <w:rPr>
      <w:rFonts w:ascii="Arial" w:hAnsi="Arial"/>
      <w:b/>
      <w:color w:val="575757"/>
      <w:sz w:val="20"/>
    </w:rPr>
  </w:style>
  <w:style w:type="paragraph" w:customStyle="1" w:styleId="TBLContenu">
    <w:name w:val="TBL_Contenu"/>
    <w:basedOn w:val="Normal"/>
    <w:link w:val="TBLContenuCar"/>
    <w:uiPriority w:val="12"/>
    <w:qFormat/>
    <w:rsid w:val="007717B5"/>
    <w:pPr>
      <w:spacing w:before="60"/>
    </w:pPr>
    <w:rPr>
      <w:sz w:val="18"/>
    </w:rPr>
  </w:style>
  <w:style w:type="character" w:customStyle="1" w:styleId="TBLContenuCar">
    <w:name w:val="TBL_Contenu Car"/>
    <w:basedOn w:val="Policepardfaut"/>
    <w:link w:val="TBLContenu"/>
    <w:uiPriority w:val="12"/>
    <w:rsid w:val="007717B5"/>
    <w:rPr>
      <w:rFonts w:ascii="Arial" w:hAnsi="Arial"/>
      <w:sz w:val="18"/>
    </w:rPr>
  </w:style>
  <w:style w:type="paragraph" w:customStyle="1" w:styleId="TBLTitre">
    <w:name w:val="TBL_Titre"/>
    <w:basedOn w:val="Normal"/>
    <w:link w:val="TBLTitreCar"/>
    <w:autoRedefine/>
    <w:uiPriority w:val="10"/>
    <w:qFormat/>
    <w:rsid w:val="007717B5"/>
    <w:rPr>
      <w:b/>
      <w:color w:val="006AB2"/>
      <w:szCs w:val="20"/>
      <w:u w:val="single"/>
    </w:rPr>
  </w:style>
  <w:style w:type="character" w:customStyle="1" w:styleId="TBLTitreCar">
    <w:name w:val="TBL_Titre Car"/>
    <w:basedOn w:val="Policepardfaut"/>
    <w:link w:val="TBLTitre"/>
    <w:uiPriority w:val="10"/>
    <w:rsid w:val="007717B5"/>
    <w:rPr>
      <w:rFonts w:ascii="Arial" w:hAnsi="Arial"/>
      <w:b/>
      <w:color w:val="006AB2"/>
      <w:sz w:val="20"/>
      <w:szCs w:val="20"/>
      <w:u w:val="single"/>
    </w:rPr>
  </w:style>
  <w:style w:type="paragraph" w:styleId="TM1">
    <w:name w:val="toc 1"/>
    <w:basedOn w:val="Normal"/>
    <w:next w:val="Normal"/>
    <w:autoRedefine/>
    <w:uiPriority w:val="39"/>
    <w:qFormat/>
    <w:rsid w:val="00E67BC3"/>
    <w:pPr>
      <w:tabs>
        <w:tab w:val="left" w:pos="400"/>
        <w:tab w:val="right" w:leader="dot" w:pos="9628"/>
      </w:tabs>
      <w:spacing w:after="100"/>
    </w:pPr>
    <w:rPr>
      <w:b/>
      <w:noProof/>
      <w:color w:val="1F497D" w:themeColor="text2"/>
    </w:rPr>
  </w:style>
  <w:style w:type="paragraph" w:styleId="TM2">
    <w:name w:val="toc 2"/>
    <w:basedOn w:val="Normal"/>
    <w:next w:val="Normal"/>
    <w:autoRedefine/>
    <w:uiPriority w:val="39"/>
    <w:qFormat/>
    <w:rsid w:val="00021A4F"/>
    <w:pPr>
      <w:tabs>
        <w:tab w:val="left" w:pos="567"/>
        <w:tab w:val="right" w:leader="dot" w:pos="9628"/>
      </w:tabs>
      <w:spacing w:after="100"/>
    </w:pPr>
    <w:rPr>
      <w:b/>
      <w:noProof/>
      <w:color w:val="1F497D" w:themeColor="text2"/>
    </w:rPr>
  </w:style>
  <w:style w:type="paragraph" w:styleId="TM3">
    <w:name w:val="toc 3"/>
    <w:basedOn w:val="Normal"/>
    <w:next w:val="Normal"/>
    <w:autoRedefine/>
    <w:uiPriority w:val="39"/>
    <w:qFormat/>
    <w:rsid w:val="007717B5"/>
    <w:pPr>
      <w:tabs>
        <w:tab w:val="left" w:pos="851"/>
        <w:tab w:val="right" w:leader="dot" w:pos="9639"/>
      </w:tabs>
      <w:spacing w:after="100"/>
    </w:pPr>
    <w:rPr>
      <w:i/>
      <w:noProof/>
      <w:color w:val="1F497D" w:themeColor="text2"/>
    </w:rPr>
  </w:style>
  <w:style w:type="paragraph" w:styleId="Listepuces">
    <w:name w:val="List Bullet"/>
    <w:basedOn w:val="Normal"/>
    <w:link w:val="ListepucesCar"/>
    <w:uiPriority w:val="4"/>
    <w:qFormat/>
    <w:rsid w:val="007717B5"/>
    <w:pPr>
      <w:numPr>
        <w:numId w:val="1"/>
      </w:numPr>
      <w:tabs>
        <w:tab w:val="clear" w:pos="357"/>
      </w:tabs>
      <w:contextualSpacing/>
    </w:pPr>
    <w:rPr>
      <w:color w:val="000000" w:themeColor="text1"/>
      <w:szCs w:val="20"/>
    </w:rPr>
  </w:style>
  <w:style w:type="character" w:customStyle="1" w:styleId="ListepucesCar">
    <w:name w:val="Liste à puces Car"/>
    <w:basedOn w:val="Policepardfaut"/>
    <w:link w:val="Listepuces"/>
    <w:uiPriority w:val="4"/>
    <w:rsid w:val="007717B5"/>
    <w:rPr>
      <w:rFonts w:ascii="Arial" w:hAnsi="Arial"/>
      <w:color w:val="000000" w:themeColor="text1"/>
      <w:sz w:val="20"/>
      <w:szCs w:val="20"/>
    </w:rPr>
  </w:style>
  <w:style w:type="character" w:styleId="Lienhypertexte">
    <w:name w:val="Hyperlink"/>
    <w:basedOn w:val="Policepardfaut"/>
    <w:uiPriority w:val="99"/>
    <w:rsid w:val="007717B5"/>
    <w:rPr>
      <w:color w:val="0000FF" w:themeColor="hyperlink"/>
      <w:u w:val="single"/>
    </w:rPr>
  </w:style>
  <w:style w:type="paragraph" w:customStyle="1" w:styleId="Pgarde-TitreN3">
    <w:name w:val="Pgarde - Titre N3"/>
    <w:basedOn w:val="Normal"/>
    <w:next w:val="Normal"/>
    <w:uiPriority w:val="14"/>
    <w:semiHidden/>
    <w:rsid w:val="007717B5"/>
    <w:pPr>
      <w:ind w:left="1078"/>
    </w:pPr>
    <w:rPr>
      <w:rFonts w:eastAsia="Times New Roman" w:cs="Times New Roman"/>
      <w:color w:val="1F497D" w:themeColor="text2"/>
      <w:sz w:val="40"/>
    </w:rPr>
  </w:style>
  <w:style w:type="paragraph" w:styleId="Listepuces2">
    <w:name w:val="List Bullet 2"/>
    <w:basedOn w:val="Listepuces"/>
    <w:link w:val="Listepuces2Car"/>
    <w:uiPriority w:val="5"/>
    <w:qFormat/>
    <w:rsid w:val="007717B5"/>
    <w:pPr>
      <w:numPr>
        <w:numId w:val="2"/>
      </w:numPr>
    </w:pPr>
  </w:style>
  <w:style w:type="paragraph" w:customStyle="1" w:styleId="Annexe">
    <w:name w:val="Annexe"/>
    <w:basedOn w:val="Normal"/>
    <w:next w:val="Normal"/>
    <w:autoRedefine/>
    <w:qFormat/>
    <w:rsid w:val="006F0140"/>
    <w:pPr>
      <w:pageBreakBefore/>
      <w:pBdr>
        <w:bottom w:val="double" w:sz="4" w:space="1" w:color="1F497D" w:themeColor="text2"/>
      </w:pBdr>
      <w:tabs>
        <w:tab w:val="left" w:pos="1701"/>
      </w:tabs>
      <w:spacing w:before="120"/>
      <w:ind w:left="851" w:hanging="851"/>
      <w:outlineLvl w:val="0"/>
    </w:pPr>
    <w:rPr>
      <w:rFonts w:eastAsia="Times New Roman" w:cs="Arial"/>
      <w:color w:val="006AB2"/>
      <w:sz w:val="32"/>
      <w:szCs w:val="36"/>
      <w:lang w:eastAsia="fr-FR"/>
    </w:rPr>
  </w:style>
  <w:style w:type="character" w:customStyle="1" w:styleId="Listepuces2Car">
    <w:name w:val="Liste à puces 2 Car"/>
    <w:basedOn w:val="ListepucesCar"/>
    <w:link w:val="Listepuces2"/>
    <w:uiPriority w:val="5"/>
    <w:rsid w:val="007717B5"/>
    <w:rPr>
      <w:rFonts w:ascii="Arial" w:hAnsi="Arial"/>
      <w:color w:val="000000" w:themeColor="text1"/>
      <w:sz w:val="20"/>
      <w:szCs w:val="20"/>
    </w:rPr>
  </w:style>
  <w:style w:type="paragraph" w:customStyle="1" w:styleId="Tetepara">
    <w:name w:val="Tete_para"/>
    <w:basedOn w:val="Normal"/>
    <w:next w:val="Normal"/>
    <w:link w:val="TeteparaCar"/>
    <w:autoRedefine/>
    <w:uiPriority w:val="2"/>
    <w:qFormat/>
    <w:rsid w:val="007717B5"/>
    <w:pPr>
      <w:keepNext/>
      <w:spacing w:before="120" w:after="0"/>
    </w:pPr>
    <w:rPr>
      <w:rFonts w:eastAsia="Times New Roman" w:cs="Times New Roman"/>
      <w:b/>
      <w:color w:val="444444"/>
      <w:szCs w:val="24"/>
      <w:u w:val="single"/>
      <w:lang w:eastAsia="fr-FR"/>
    </w:rPr>
  </w:style>
  <w:style w:type="character" w:customStyle="1" w:styleId="TeteparaCar">
    <w:name w:val="Tete_para Car"/>
    <w:basedOn w:val="Titre3Car"/>
    <w:link w:val="Tetepara"/>
    <w:uiPriority w:val="2"/>
    <w:rsid w:val="007717B5"/>
    <w:rPr>
      <w:rFonts w:ascii="Arial" w:eastAsia="Times New Roman" w:hAnsi="Arial" w:cs="Times New Roman"/>
      <w:b/>
      <w:color w:val="444444"/>
      <w:sz w:val="20"/>
      <w:szCs w:val="24"/>
      <w:u w:val="single"/>
      <w:lang w:eastAsia="fr-FR"/>
    </w:rPr>
  </w:style>
  <w:style w:type="paragraph" w:customStyle="1" w:styleId="TBLListepuces">
    <w:name w:val="TBL_Liste à puces"/>
    <w:basedOn w:val="Normal"/>
    <w:link w:val="TBLListepucesCar"/>
    <w:uiPriority w:val="13"/>
    <w:qFormat/>
    <w:rsid w:val="007717B5"/>
    <w:pPr>
      <w:numPr>
        <w:numId w:val="3"/>
      </w:numPr>
      <w:spacing w:after="60"/>
      <w:contextualSpacing/>
    </w:pPr>
    <w:rPr>
      <w:sz w:val="18"/>
      <w:szCs w:val="18"/>
    </w:rPr>
  </w:style>
  <w:style w:type="character" w:customStyle="1" w:styleId="TBLListepucesCar">
    <w:name w:val="TBL_Liste à puces Car"/>
    <w:basedOn w:val="Policepardfaut"/>
    <w:link w:val="TBLListepuces"/>
    <w:uiPriority w:val="13"/>
    <w:rsid w:val="007717B5"/>
    <w:rPr>
      <w:rFonts w:ascii="Arial" w:hAnsi="Arial"/>
      <w:sz w:val="18"/>
      <w:szCs w:val="18"/>
    </w:rPr>
  </w:style>
  <w:style w:type="paragraph" w:customStyle="1" w:styleId="TBLListepuce2">
    <w:name w:val="TBL_Liste à puce 2"/>
    <w:basedOn w:val="TBLListepuces"/>
    <w:uiPriority w:val="14"/>
    <w:qFormat/>
    <w:rsid w:val="007717B5"/>
    <w:pPr>
      <w:numPr>
        <w:ilvl w:val="1"/>
      </w:numPr>
      <w:contextualSpacing w:val="0"/>
    </w:pPr>
  </w:style>
  <w:style w:type="paragraph" w:styleId="Paragraphedeliste">
    <w:name w:val="List Paragraph"/>
    <w:basedOn w:val="Normal"/>
    <w:link w:val="ParagraphedelisteCar"/>
    <w:uiPriority w:val="34"/>
    <w:qFormat/>
    <w:rsid w:val="007717B5"/>
    <w:pPr>
      <w:ind w:left="720"/>
      <w:contextualSpacing/>
    </w:pPr>
  </w:style>
  <w:style w:type="paragraph" w:styleId="En-tte">
    <w:name w:val="header"/>
    <w:basedOn w:val="Normal"/>
    <w:link w:val="En-tteCar"/>
    <w:uiPriority w:val="99"/>
    <w:unhideWhenUsed/>
    <w:rsid w:val="007717B5"/>
    <w:pPr>
      <w:tabs>
        <w:tab w:val="center" w:pos="4536"/>
        <w:tab w:val="right" w:pos="9072"/>
      </w:tabs>
      <w:spacing w:after="0" w:line="240" w:lineRule="auto"/>
    </w:pPr>
  </w:style>
  <w:style w:type="character" w:customStyle="1" w:styleId="En-tteCar">
    <w:name w:val="En-tête Car"/>
    <w:basedOn w:val="Policepardfaut"/>
    <w:link w:val="En-tte"/>
    <w:uiPriority w:val="99"/>
    <w:rsid w:val="007717B5"/>
    <w:rPr>
      <w:rFonts w:ascii="Arial" w:hAnsi="Arial"/>
      <w:sz w:val="20"/>
    </w:rPr>
  </w:style>
  <w:style w:type="paragraph" w:styleId="Pieddepage">
    <w:name w:val="footer"/>
    <w:basedOn w:val="Normal"/>
    <w:link w:val="PieddepageCar"/>
    <w:uiPriority w:val="99"/>
    <w:unhideWhenUsed/>
    <w:rsid w:val="007717B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717B5"/>
    <w:rPr>
      <w:rFonts w:ascii="Arial" w:hAnsi="Arial"/>
      <w:sz w:val="20"/>
    </w:rPr>
  </w:style>
  <w:style w:type="table" w:styleId="Grilledutableau">
    <w:name w:val="Table Grid"/>
    <w:basedOn w:val="TableauNormal"/>
    <w:uiPriority w:val="59"/>
    <w:rsid w:val="007717B5"/>
    <w:pPr>
      <w:spacing w:after="0" w:line="240" w:lineRule="auto"/>
    </w:pPr>
    <w:rPr>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717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17B5"/>
    <w:rPr>
      <w:rFonts w:ascii="Tahoma" w:hAnsi="Tahoma" w:cs="Tahoma"/>
      <w:sz w:val="16"/>
      <w:szCs w:val="16"/>
    </w:rPr>
  </w:style>
  <w:style w:type="paragraph" w:customStyle="1" w:styleId="Pgarde-T4">
    <w:name w:val="Pgarde - T4"/>
    <w:basedOn w:val="Normal"/>
    <w:next w:val="Normal"/>
    <w:uiPriority w:val="19"/>
    <w:rsid w:val="007717B5"/>
    <w:pPr>
      <w:jc w:val="left"/>
    </w:pPr>
    <w:rPr>
      <w:i/>
      <w:color w:val="1F497D" w:themeColor="text2"/>
      <w:sz w:val="32"/>
    </w:rPr>
  </w:style>
  <w:style w:type="paragraph" w:customStyle="1" w:styleId="Pgarde-T1">
    <w:name w:val="Pgarde - T1"/>
    <w:basedOn w:val="Normal"/>
    <w:next w:val="Titre1"/>
    <w:uiPriority w:val="17"/>
    <w:rsid w:val="007717B5"/>
    <w:pPr>
      <w:spacing w:after="0" w:line="240" w:lineRule="auto"/>
      <w:ind w:left="680" w:right="454"/>
      <w:contextualSpacing/>
    </w:pPr>
    <w:rPr>
      <w:b/>
      <w:color w:val="FFFFFF" w:themeColor="background1"/>
      <w:sz w:val="48"/>
    </w:rPr>
  </w:style>
  <w:style w:type="paragraph" w:customStyle="1" w:styleId="Pgarde-T3">
    <w:name w:val="Pgarde - T3"/>
    <w:basedOn w:val="Normal"/>
    <w:uiPriority w:val="19"/>
    <w:rsid w:val="007717B5"/>
    <w:pPr>
      <w:spacing w:before="360" w:after="0" w:line="240" w:lineRule="auto"/>
      <w:ind w:left="680" w:right="454"/>
    </w:pPr>
    <w:rPr>
      <w:color w:val="FFFFFF" w:themeColor="background1"/>
      <w:sz w:val="36"/>
    </w:rPr>
  </w:style>
  <w:style w:type="paragraph" w:styleId="Titre">
    <w:name w:val="Title"/>
    <w:aliases w:val="Title principal"/>
    <w:basedOn w:val="Normal"/>
    <w:next w:val="Normal"/>
    <w:link w:val="TitreCar"/>
    <w:autoRedefine/>
    <w:uiPriority w:val="5"/>
    <w:qFormat/>
    <w:rsid w:val="007814A3"/>
    <w:pPr>
      <w:pBdr>
        <w:top w:val="single" w:sz="8" w:space="1" w:color="auto"/>
        <w:left w:val="single" w:sz="8" w:space="4" w:color="auto"/>
        <w:bottom w:val="single" w:sz="8" w:space="1" w:color="auto"/>
        <w:right w:val="single" w:sz="8" w:space="4" w:color="auto"/>
      </w:pBdr>
      <w:spacing w:before="480" w:after="480" w:line="360" w:lineRule="auto"/>
      <w:contextualSpacing/>
      <w:jc w:val="center"/>
    </w:pPr>
    <w:rPr>
      <w:rFonts w:ascii="Calibri" w:eastAsia="Times New Roman" w:hAnsi="Calibri" w:cs="Times New Roman"/>
      <w:b/>
      <w:spacing w:val="5"/>
      <w:kern w:val="28"/>
      <w:sz w:val="48"/>
      <w:szCs w:val="52"/>
      <w:lang w:bidi="en-US"/>
    </w:rPr>
  </w:style>
  <w:style w:type="character" w:customStyle="1" w:styleId="TitreCar">
    <w:name w:val="Titre Car"/>
    <w:aliases w:val="Title principal Car"/>
    <w:basedOn w:val="Policepardfaut"/>
    <w:link w:val="Titre"/>
    <w:uiPriority w:val="5"/>
    <w:rsid w:val="007814A3"/>
    <w:rPr>
      <w:rFonts w:ascii="Calibri" w:eastAsia="Times New Roman" w:hAnsi="Calibri" w:cs="Times New Roman"/>
      <w:b/>
      <w:spacing w:val="5"/>
      <w:kern w:val="28"/>
      <w:sz w:val="48"/>
      <w:szCs w:val="52"/>
      <w:lang w:bidi="en-US"/>
    </w:rPr>
  </w:style>
  <w:style w:type="character" w:styleId="Textedelespacerserv">
    <w:name w:val="Placeholder Text"/>
    <w:basedOn w:val="Policepardfaut"/>
    <w:uiPriority w:val="99"/>
    <w:semiHidden/>
    <w:rsid w:val="007814A3"/>
    <w:rPr>
      <w:color w:val="808080"/>
    </w:rPr>
  </w:style>
  <w:style w:type="paragraph" w:styleId="Sansinterligne">
    <w:name w:val="No Spacing"/>
    <w:autoRedefine/>
    <w:uiPriority w:val="1"/>
    <w:qFormat/>
    <w:rsid w:val="007814A3"/>
    <w:pPr>
      <w:spacing w:after="0" w:line="240" w:lineRule="auto"/>
    </w:pPr>
    <w:rPr>
      <w:rFonts w:ascii="Calibri" w:eastAsia="Times New Roman" w:hAnsi="Calibri" w:cs="Times New Roman"/>
      <w:lang w:bidi="en-US"/>
    </w:rPr>
  </w:style>
  <w:style w:type="character" w:styleId="Appelnotedebasdep">
    <w:name w:val="footnote reference"/>
    <w:basedOn w:val="Policepardfaut"/>
    <w:uiPriority w:val="99"/>
    <w:semiHidden/>
    <w:unhideWhenUsed/>
    <w:rsid w:val="007814A3"/>
    <w:rPr>
      <w:vertAlign w:val="superscript"/>
    </w:rPr>
  </w:style>
  <w:style w:type="paragraph" w:customStyle="1" w:styleId="Tableau">
    <w:name w:val="Tableau"/>
    <w:basedOn w:val="Sansinterligne"/>
    <w:autoRedefine/>
    <w:uiPriority w:val="10"/>
    <w:qFormat/>
    <w:rsid w:val="00125FF1"/>
    <w:pPr>
      <w:numPr>
        <w:ilvl w:val="1"/>
        <w:numId w:val="5"/>
      </w:numPr>
      <w:spacing w:before="120" w:after="120"/>
      <w:ind w:left="1434" w:hanging="357"/>
    </w:pPr>
  </w:style>
  <w:style w:type="paragraph" w:styleId="TM9">
    <w:name w:val="toc 9"/>
    <w:basedOn w:val="Normal"/>
    <w:next w:val="Normal"/>
    <w:autoRedefine/>
    <w:uiPriority w:val="39"/>
    <w:semiHidden/>
    <w:unhideWhenUsed/>
    <w:rsid w:val="007814A3"/>
    <w:pPr>
      <w:spacing w:after="100" w:line="240" w:lineRule="auto"/>
      <w:ind w:left="1760"/>
    </w:pPr>
    <w:rPr>
      <w:rFonts w:ascii="Calibri" w:eastAsia="Times New Roman" w:hAnsi="Calibri" w:cs="Times New Roman"/>
      <w:sz w:val="22"/>
      <w:lang w:bidi="en-US"/>
    </w:rPr>
  </w:style>
  <w:style w:type="paragraph" w:styleId="En-ttedetabledesmatires">
    <w:name w:val="TOC Heading"/>
    <w:basedOn w:val="Titre1"/>
    <w:next w:val="Normal"/>
    <w:uiPriority w:val="39"/>
    <w:unhideWhenUsed/>
    <w:qFormat/>
    <w:rsid w:val="007814A3"/>
    <w:pPr>
      <w:keepNext/>
      <w:keepLines/>
      <w:pageBreakBefore/>
      <w:numPr>
        <w:numId w:val="0"/>
      </w:numPr>
      <w:spacing w:before="480" w:after="0"/>
      <w:contextualSpacing w:val="0"/>
      <w:jc w:val="left"/>
      <w:outlineLvl w:val="9"/>
    </w:pPr>
    <w:rPr>
      <w:rFonts w:asciiTheme="majorHAnsi" w:eastAsiaTheme="majorEastAsia" w:hAnsiTheme="majorHAnsi" w:cstheme="majorBidi"/>
      <w:bCs/>
      <w:caps w:val="0"/>
      <w:color w:val="365F91" w:themeColor="accent1" w:themeShade="BF"/>
      <w:sz w:val="28"/>
      <w:szCs w:val="28"/>
      <w:lang w:eastAsia="fr-FR"/>
    </w:rPr>
  </w:style>
  <w:style w:type="paragraph" w:styleId="Notedebasdepage">
    <w:name w:val="footnote text"/>
    <w:basedOn w:val="Normal"/>
    <w:link w:val="NotedebasdepageCar"/>
    <w:uiPriority w:val="99"/>
    <w:unhideWhenUsed/>
    <w:rsid w:val="007814A3"/>
    <w:pPr>
      <w:spacing w:line="240" w:lineRule="auto"/>
    </w:pPr>
    <w:rPr>
      <w:rFonts w:eastAsia="Times New Roman" w:cs="Times New Roman"/>
      <w:szCs w:val="20"/>
      <w:lang w:bidi="en-US"/>
    </w:rPr>
  </w:style>
  <w:style w:type="character" w:customStyle="1" w:styleId="NotedebasdepageCar">
    <w:name w:val="Note de bas de page Car"/>
    <w:basedOn w:val="Policepardfaut"/>
    <w:link w:val="Notedebasdepage"/>
    <w:uiPriority w:val="99"/>
    <w:rsid w:val="007814A3"/>
    <w:rPr>
      <w:rFonts w:ascii="Arial" w:eastAsia="Times New Roman" w:hAnsi="Arial" w:cs="Times New Roman"/>
      <w:sz w:val="20"/>
      <w:szCs w:val="20"/>
      <w:lang w:bidi="en-US"/>
    </w:rPr>
  </w:style>
  <w:style w:type="paragraph" w:customStyle="1" w:styleId="Default">
    <w:name w:val="Default"/>
    <w:rsid w:val="007814A3"/>
    <w:pPr>
      <w:autoSpaceDE w:val="0"/>
      <w:autoSpaceDN w:val="0"/>
      <w:adjustRightInd w:val="0"/>
      <w:spacing w:after="0" w:line="240" w:lineRule="auto"/>
    </w:pPr>
    <w:rPr>
      <w:rFonts w:ascii="Arial" w:hAnsi="Arial" w:cs="Arial"/>
      <w:color w:val="000000"/>
      <w:sz w:val="24"/>
      <w:szCs w:val="24"/>
    </w:rPr>
  </w:style>
  <w:style w:type="table" w:styleId="Listeclaire-Accent1">
    <w:name w:val="Light List Accent 1"/>
    <w:basedOn w:val="TableauNormal"/>
    <w:uiPriority w:val="61"/>
    <w:rsid w:val="007814A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aragraphedelisteCar">
    <w:name w:val="Paragraphe de liste Car"/>
    <w:link w:val="Paragraphedeliste"/>
    <w:uiPriority w:val="34"/>
    <w:locked/>
    <w:rsid w:val="007814A3"/>
    <w:rPr>
      <w:rFonts w:ascii="Arial" w:hAnsi="Arial"/>
      <w:sz w:val="20"/>
    </w:rPr>
  </w:style>
  <w:style w:type="character" w:styleId="Marquedecommentaire">
    <w:name w:val="annotation reference"/>
    <w:basedOn w:val="Policepardfaut"/>
    <w:uiPriority w:val="99"/>
    <w:semiHidden/>
    <w:unhideWhenUsed/>
    <w:rsid w:val="007814A3"/>
    <w:rPr>
      <w:sz w:val="16"/>
      <w:szCs w:val="16"/>
    </w:rPr>
  </w:style>
  <w:style w:type="paragraph" w:styleId="Commentaire">
    <w:name w:val="annotation text"/>
    <w:basedOn w:val="Normal"/>
    <w:link w:val="CommentaireCar"/>
    <w:uiPriority w:val="99"/>
    <w:unhideWhenUsed/>
    <w:rsid w:val="007814A3"/>
    <w:pPr>
      <w:spacing w:line="240" w:lineRule="auto"/>
    </w:pPr>
    <w:rPr>
      <w:rFonts w:ascii="Calibri" w:eastAsia="Times New Roman" w:hAnsi="Calibri" w:cs="Times New Roman"/>
      <w:szCs w:val="20"/>
      <w:lang w:bidi="en-US"/>
    </w:rPr>
  </w:style>
  <w:style w:type="character" w:customStyle="1" w:styleId="CommentaireCar">
    <w:name w:val="Commentaire Car"/>
    <w:basedOn w:val="Policepardfaut"/>
    <w:link w:val="Commentaire"/>
    <w:uiPriority w:val="99"/>
    <w:rsid w:val="007814A3"/>
    <w:rPr>
      <w:rFonts w:ascii="Calibri" w:eastAsia="Times New Roman" w:hAnsi="Calibri" w:cs="Times New Roman"/>
      <w:sz w:val="20"/>
      <w:szCs w:val="20"/>
      <w:lang w:bidi="en-US"/>
    </w:rPr>
  </w:style>
  <w:style w:type="paragraph" w:styleId="Objetducommentaire">
    <w:name w:val="annotation subject"/>
    <w:basedOn w:val="Commentaire"/>
    <w:next w:val="Commentaire"/>
    <w:link w:val="ObjetducommentaireCar"/>
    <w:uiPriority w:val="99"/>
    <w:semiHidden/>
    <w:unhideWhenUsed/>
    <w:rsid w:val="007814A3"/>
    <w:rPr>
      <w:b/>
      <w:bCs/>
    </w:rPr>
  </w:style>
  <w:style w:type="character" w:customStyle="1" w:styleId="ObjetducommentaireCar">
    <w:name w:val="Objet du commentaire Car"/>
    <w:basedOn w:val="CommentaireCar"/>
    <w:link w:val="Objetducommentaire"/>
    <w:uiPriority w:val="99"/>
    <w:semiHidden/>
    <w:rsid w:val="007814A3"/>
    <w:rPr>
      <w:rFonts w:ascii="Calibri" w:eastAsia="Times New Roman" w:hAnsi="Calibri" w:cs="Times New Roman"/>
      <w:b/>
      <w:bCs/>
      <w:sz w:val="20"/>
      <w:szCs w:val="20"/>
      <w:lang w:bidi="en-US"/>
    </w:rPr>
  </w:style>
  <w:style w:type="paragraph" w:styleId="Rvision">
    <w:name w:val="Revision"/>
    <w:hidden/>
    <w:uiPriority w:val="99"/>
    <w:semiHidden/>
    <w:rsid w:val="007814A3"/>
    <w:pPr>
      <w:spacing w:after="0" w:line="240" w:lineRule="auto"/>
    </w:pPr>
    <w:rPr>
      <w:rFonts w:ascii="Calibri" w:eastAsia="Times New Roman" w:hAnsi="Calibri" w:cs="Times New Roman"/>
      <w:lang w:bidi="en-US"/>
    </w:rPr>
  </w:style>
  <w:style w:type="character" w:styleId="Accentuation">
    <w:name w:val="Emphasis"/>
    <w:basedOn w:val="Policepardfaut"/>
    <w:uiPriority w:val="20"/>
    <w:rsid w:val="007814A3"/>
    <w:rPr>
      <w:i/>
      <w:iCs/>
    </w:rPr>
  </w:style>
  <w:style w:type="character" w:styleId="Mentionnonrsolue">
    <w:name w:val="Unresolved Mention"/>
    <w:basedOn w:val="Policepardfaut"/>
    <w:uiPriority w:val="99"/>
    <w:semiHidden/>
    <w:unhideWhenUsed/>
    <w:rsid w:val="00A67668"/>
    <w:rPr>
      <w:color w:val="605E5C"/>
      <w:shd w:val="clear" w:color="auto" w:fill="E1DFDD"/>
    </w:rPr>
  </w:style>
  <w:style w:type="character" w:styleId="Lienhypertextesuivivisit">
    <w:name w:val="FollowedHyperlink"/>
    <w:basedOn w:val="Policepardfaut"/>
    <w:uiPriority w:val="99"/>
    <w:semiHidden/>
    <w:unhideWhenUsed/>
    <w:rsid w:val="00274C68"/>
    <w:rPr>
      <w:color w:val="800080" w:themeColor="followedHyperlink"/>
      <w:u w:val="single"/>
    </w:rPr>
  </w:style>
  <w:style w:type="table" w:customStyle="1" w:styleId="Grilleclaire-Accent11">
    <w:name w:val="Grille claire - Accent 11"/>
    <w:basedOn w:val="TableauNormal"/>
    <w:uiPriority w:val="62"/>
    <w:rsid w:val="00E3622A"/>
    <w:pPr>
      <w:spacing w:after="0" w:line="240" w:lineRule="auto"/>
    </w:pPr>
    <w:rPr>
      <w:rFonts w:ascii="Calibri" w:eastAsia="Times New Roman" w:hAnsi="Calibri" w:cs="Times New Roman"/>
      <w:sz w:val="20"/>
      <w:szCs w:val="20"/>
      <w:lang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ang-en">
    <w:name w:val="lang-en"/>
    <w:basedOn w:val="Policepardfaut"/>
    <w:rsid w:val="00463A6D"/>
  </w:style>
  <w:style w:type="character" w:styleId="lev">
    <w:name w:val="Strong"/>
    <w:basedOn w:val="Policepardfaut"/>
    <w:uiPriority w:val="22"/>
    <w:qFormat/>
    <w:rsid w:val="00F84390"/>
    <w:rPr>
      <w:b/>
      <w:bCs/>
    </w:rPr>
  </w:style>
  <w:style w:type="paragraph" w:customStyle="1" w:styleId="Guide">
    <w:name w:val="Guide"/>
    <w:basedOn w:val="Normal"/>
    <w:qFormat/>
    <w:rsid w:val="002348C7"/>
    <w:pPr>
      <w:tabs>
        <w:tab w:val="left" w:pos="567"/>
      </w:tabs>
      <w:spacing w:line="240" w:lineRule="auto"/>
      <w:ind w:left="567" w:hanging="567"/>
    </w:pPr>
    <w:rPr>
      <w:rFonts w:eastAsia="Times New Roman" w:cs="Times New Roman"/>
      <w:i/>
      <w:color w:val="000000" w:themeColor="text1"/>
      <w:sz w:val="22"/>
      <w:lang w:bidi="en-US"/>
    </w:rPr>
  </w:style>
  <w:style w:type="paragraph" w:styleId="NormalWeb">
    <w:name w:val="Normal (Web)"/>
    <w:basedOn w:val="Normal"/>
    <w:uiPriority w:val="99"/>
    <w:unhideWhenUsed/>
    <w:rsid w:val="008E6E6C"/>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69373">
      <w:bodyDiv w:val="1"/>
      <w:marLeft w:val="0"/>
      <w:marRight w:val="0"/>
      <w:marTop w:val="0"/>
      <w:marBottom w:val="0"/>
      <w:divBdr>
        <w:top w:val="none" w:sz="0" w:space="0" w:color="auto"/>
        <w:left w:val="none" w:sz="0" w:space="0" w:color="auto"/>
        <w:bottom w:val="none" w:sz="0" w:space="0" w:color="auto"/>
        <w:right w:val="none" w:sz="0" w:space="0" w:color="auto"/>
      </w:divBdr>
    </w:div>
    <w:div w:id="91975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footer" Target="footer1.xml"/><Relationship Id="rId26" Type="http://schemas.openxmlformats.org/officeDocument/2006/relationships/hyperlink" Target="https://eur-lex.europa.eu/legal-content/FR/TXT/PDF/?uri=CELEX:32016R0679" TargetMode="External"/><Relationship Id="rId39" Type="http://schemas.openxmlformats.org/officeDocument/2006/relationships/hyperlink" Target="https://esante.gouv.fr/produits-services/pgssi-s/corpus-documentaire" TargetMode="External"/><Relationship Id="rId21" Type="http://schemas.openxmlformats.org/officeDocument/2006/relationships/hyperlink" Target="https://www.legifrance.gouv.fr/codes/article_lc/LEGIARTI000033862549/" TargetMode="External"/><Relationship Id="rId34" Type="http://schemas.openxmlformats.org/officeDocument/2006/relationships/hyperlink" Target="https://www.ssi.gouv.fr/guide/pssi-guide-delaboration-de-politiques-de-securite-des-systemes-dinformation/" TargetMode="External"/><Relationship Id="rId42" Type="http://schemas.openxmlformats.org/officeDocument/2006/relationships/hyperlink" Target="https://esante.gouv.fr/produits-services/pgssi-s/corpus-documentair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0.jpeg"/><Relationship Id="rId20" Type="http://schemas.openxmlformats.org/officeDocument/2006/relationships/hyperlink" Target="https://www.legifrance.gouv.fr/codes/id/LEGITEXT000006072665/" TargetMode="External"/><Relationship Id="rId29" Type="http://schemas.openxmlformats.org/officeDocument/2006/relationships/hyperlink" Target="https://www.ssi.gouv.fr/administration/management-du-risque/la-methode-ebios-risk-manager/" TargetMode="External"/><Relationship Id="rId41" Type="http://schemas.openxmlformats.org/officeDocument/2006/relationships/hyperlink" Target="https://esante.gouv.fr/produits-services/pgss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legifrance.gouv.fr/jorf/id/JORFTEXT000031386468" TargetMode="External"/><Relationship Id="rId32" Type="http://schemas.openxmlformats.org/officeDocument/2006/relationships/hyperlink" Target="https://solidarites-sante.gouv.fr/IMG/pdf/dgos_guide_auditabilite_systemes_information.pdf" TargetMode="External"/><Relationship Id="rId37" Type="http://schemas.openxmlformats.org/officeDocument/2006/relationships/hyperlink" Target="https://esante.gouv.fr/produits-services/pgssi-s/corpus-documentaire" TargetMode="External"/><Relationship Id="rId40" Type="http://schemas.openxmlformats.org/officeDocument/2006/relationships/hyperlink" Target="https://esante.gouv.fr/produits-services/pgssi-s/corpus-documentaire" TargetMode="External"/><Relationship Id="rId5" Type="http://schemas.openxmlformats.org/officeDocument/2006/relationships/webSettings" Target="webSettings.xml"/><Relationship Id="rId15" Type="http://schemas.openxmlformats.org/officeDocument/2006/relationships/hyperlink" Target="http://lol.net/coloriage/coloriage/mini/coloriage-livre.jpg" TargetMode="External"/><Relationship Id="rId23" Type="http://schemas.openxmlformats.org/officeDocument/2006/relationships/hyperlink" Target="https://www.legifrance.gouv.fr/codes/section_lc/LEGITEXT000006072665/LEGISCTA000006196138/" TargetMode="External"/><Relationship Id="rId28" Type="http://schemas.openxmlformats.org/officeDocument/2006/relationships/hyperlink" Target="https://www.ssi.gouv.fr/guide/recommandations-relatives-a-lauthentification-multifacteur-et-aux-mots-de-passe/" TargetMode="External"/><Relationship Id="rId36" Type="http://schemas.openxmlformats.org/officeDocument/2006/relationships/hyperlink" Target="https://esante.gouv.fr/produits-services/pgssi-s/corpus-documentaire" TargetMode="External"/><Relationship Id="rId10" Type="http://schemas.openxmlformats.org/officeDocument/2006/relationships/image" Target="media/image3.png"/><Relationship Id="rId19" Type="http://schemas.openxmlformats.org/officeDocument/2006/relationships/image" Target="media/image6.png"/><Relationship Id="rId31" Type="http://schemas.openxmlformats.org/officeDocument/2006/relationships/hyperlink" Target="https://solidarites-sante.gouv.fr/IMG/pdf/Guide_-_Introduction_a_la_securite_du_Systeme_d_Information_-_DGOS_-_091213.pd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s://www.legifrance.gouv.fr/codes/section_lc/LEGITEXT000006072665/LEGISCTA000036656497/" TargetMode="External"/><Relationship Id="rId27" Type="http://schemas.openxmlformats.org/officeDocument/2006/relationships/hyperlink" Target="https://www.ssi.gouv.fr/administration/reglementation/confiance-numerique/le-referentiel-general-de-securite-rgs/" TargetMode="External"/><Relationship Id="rId30" Type="http://schemas.openxmlformats.org/officeDocument/2006/relationships/hyperlink" Target="https://www.ssi.gouv.fr/guide/externalisation-et-securite-des-systemes-dinformation-un-guide-pour-maitriser-les-risques/" TargetMode="External"/><Relationship Id="rId35" Type="http://schemas.openxmlformats.org/officeDocument/2006/relationships/hyperlink" Target="https://solidarites-sante.gouv.fr/IMG/pdf/HN_-_Boite_a_outils_pre-requis_-_Fiches_pratiques_-_Octobre_2012.pdf"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lol.net/coloriage/coloriage/mini/coloriage-livre.jpg" TargetMode="External"/><Relationship Id="rId17" Type="http://schemas.openxmlformats.org/officeDocument/2006/relationships/header" Target="header1.xml"/><Relationship Id="rId25" Type="http://schemas.openxmlformats.org/officeDocument/2006/relationships/hyperlink" Target="https://www.ssi.gouv.fr/administration/reglementation/protection-des-systemes-informations/la-politique-de-securite-des-systemes-dinformation-de-letat-pssie/" TargetMode="External"/><Relationship Id="rId33" Type="http://schemas.openxmlformats.org/officeDocument/2006/relationships/hyperlink" Target="https://solidarites-sante.gouv.fr/IMG/pdf/Guide_-_Introduction_a_la_securite_du_Systeme_d_Information_-_DGOS_-_091213.pdf" TargetMode="External"/><Relationship Id="rId38" Type="http://schemas.openxmlformats.org/officeDocument/2006/relationships/hyperlink" Target="https://esante.gouv.fr/produits-services/pgssi-s/corpus-documentair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si.gouv.fr/administration/bonnes-prat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E:\EY-ASIP%20Sant&#233;\Travail\Charte%20graphique\ANS_MOD_STANDARD%20WORD_V1.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4D49A-DB5F-4F19-BD7E-2C4D415D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ANS_MOD_STANDARD WORD_V1.0</Template>
  <TotalTime>6</TotalTime>
  <Pages>66</Pages>
  <Words>16420</Words>
  <Characters>90312</Characters>
  <Application>Microsoft Office Word</Application>
  <DocSecurity>0</DocSecurity>
  <Lines>752</Lines>
  <Paragraphs>213</Paragraphs>
  <ScaleCrop>false</ScaleCrop>
  <HeadingPairs>
    <vt:vector size="2" baseType="variant">
      <vt:variant>
        <vt:lpstr>Titre</vt:lpstr>
      </vt:variant>
      <vt:variant>
        <vt:i4>1</vt:i4>
      </vt:variant>
    </vt:vector>
  </HeadingPairs>
  <TitlesOfParts>
    <vt:vector size="1" baseType="lpstr">
      <vt:lpstr/>
    </vt:vector>
  </TitlesOfParts>
  <Company>ANS</Company>
  <LinksUpToDate>false</LinksUpToDate>
  <CharactersWithSpaces>106519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dc:creator>
  <cp:keywords/>
  <dc:description/>
  <cp:lastModifiedBy>Kim RENNO</cp:lastModifiedBy>
  <cp:revision>7</cp:revision>
  <cp:lastPrinted>2022-09-27T08:28:00Z</cp:lastPrinted>
  <dcterms:created xsi:type="dcterms:W3CDTF">2022-08-24T08:58:00Z</dcterms:created>
  <dcterms:modified xsi:type="dcterms:W3CDTF">2022-09-27T08:28:00Z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itre">
    <vt:lpwstr>Elaboration et mise en œuvre d’une PSSI pour les structures des secteurs sanitaire, médico-social et social</vt:lpwstr>
  </property>
  <property fmtid="{D5CDD505-2E9C-101B-9397-08002B2CF9AE}" pid="3" name="_Sous-titre">
    <vt:lpwstr>Guide pratique organisationnel</vt:lpwstr>
  </property>
  <property fmtid="{D5CDD505-2E9C-101B-9397-08002B2CF9AE}" pid="4" name="_Projet">
    <vt:lpwstr>PGSSI-S</vt:lpwstr>
  </property>
  <property fmtid="{D5CDD505-2E9C-101B-9397-08002B2CF9AE}" pid="5" name="_Direction">
    <vt:lpwstr>DEII</vt:lpwstr>
  </property>
  <property fmtid="{D5CDD505-2E9C-101B-9397-08002B2CF9AE}" pid="6" name="_Version">
    <vt:lpwstr>v1.0</vt:lpwstr>
  </property>
  <property fmtid="{D5CDD505-2E9C-101B-9397-08002B2CF9AE}" pid="7" name="_Statut">
    <vt:lpwstr>Validé</vt:lpwstr>
  </property>
  <property fmtid="{D5CDD505-2E9C-101B-9397-08002B2CF9AE}" pid="8" name="_Classification">
    <vt:lpwstr>Publique</vt:lpwstr>
  </property>
  <property fmtid="{D5CDD505-2E9C-101B-9397-08002B2CF9AE}" pid="9" name="*Choix du statut">
    <vt:lpwstr>En cours / En validation / Validé</vt:lpwstr>
  </property>
  <property fmtid="{D5CDD505-2E9C-101B-9397-08002B2CF9AE}" pid="10" name="*Choix classification">
    <vt:lpwstr>Publique / Interne / Restreinte / Confidentielle</vt:lpwstr>
  </property>
  <property fmtid="{D5CDD505-2E9C-101B-9397-08002B2CF9AE}" pid="11" name="Publication">
    <vt:lpwstr>mai 2015</vt:lpwstr>
  </property>
</Properties>
</file>